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p w:rsidR="00774926" w:rsidRDefault="008964F4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8964F4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4623723</wp:posOffset>
                </wp:positionH>
                <wp:positionV relativeFrom="paragraph">
                  <wp:posOffset>-513056</wp:posOffset>
                </wp:positionV>
                <wp:extent cx="1430187" cy="569343"/>
                <wp:effectExtent l="19050" t="0" r="0" b="0"/>
                <wp:wrapNone/>
                <wp:docPr id="2" name="Рисунок 2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0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964F4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2406734</wp:posOffset>
                </wp:positionH>
                <wp:positionV relativeFrom="paragraph">
                  <wp:posOffset>-461298</wp:posOffset>
                </wp:positionV>
                <wp:extent cx="2042663" cy="517585"/>
                <wp:effectExtent l="19050" t="0" r="0" b="0"/>
                <wp:wrapNone/>
                <wp:docPr id="6" name="Рисунок 5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216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964F4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1155904</wp:posOffset>
                </wp:positionH>
                <wp:positionV relativeFrom="paragraph">
                  <wp:posOffset>-659705</wp:posOffset>
                </wp:positionV>
                <wp:extent cx="922235" cy="931653"/>
                <wp:effectExtent l="19050" t="0" r="7620" b="0"/>
                <wp:wrapNone/>
                <wp:docPr id="8" name="Рисунок 1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83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964F4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-129432</wp:posOffset>
                </wp:positionH>
                <wp:positionV relativeFrom="paragraph">
                  <wp:posOffset>-702837</wp:posOffset>
                </wp:positionV>
                <wp:extent cx="860844" cy="974785"/>
                <wp:effectExtent l="19050" t="0" r="0" b="0"/>
                <wp:wrapNone/>
                <wp:docPr id="9" name="Рисунок 3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844" cy="97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84E8D" w:rsidRPr="00E84E8D">
            <w:rPr>
              <w:rFonts w:eastAsiaTheme="majorEastAsia" w:cstheme="majorBidi"/>
              <w:noProof/>
            </w:rPr>
            <w:pict>
              <v:rect id="_x0000_s1027" style="position:absolute;margin-left:0;margin-top:0;width:623.05pt;height:76.7pt;z-index:251661312;mso-width-percent:1050;mso-position-horizontal:center;mso-position-horizontal-relative:page;mso-position-vertical:top;mso-position-vertical-relative:top-margin-area;mso-width-percent:1050;mso-height-relative:top-margin-area" o:allowincell="f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E84E8D" w:rsidRPr="00E84E8D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="00E84E8D" w:rsidRPr="00E84E8D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="00E84E8D" w:rsidRPr="00E84E8D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</w:p>
        <w:sdt>
          <w:sdtPr>
            <w:rPr>
              <w:rFonts w:eastAsiaTheme="majorEastAsia" w:cs="Arial"/>
              <w:b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Default="00774926" w:rsidP="002478BC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1574E">
                <w:rPr>
                  <w:rFonts w:eastAsiaTheme="majorEastAsia" w:cs="Arial"/>
                  <w:b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 w:cs="Arial"/>
              <w:b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Default="00774926" w:rsidP="002478BC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21574E">
                <w:rPr>
                  <w:rFonts w:eastAsiaTheme="majorEastAsia" w:cs="Arial"/>
                  <w:b/>
                  <w:sz w:val="48"/>
                  <w:szCs w:val="48"/>
                </w:rPr>
                <w:t>Открытие детских садов</w:t>
              </w:r>
            </w:p>
          </w:sdtContent>
        </w:sdt>
        <w:p w:rsidR="00774926" w:rsidRDefault="00774926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774926" w:rsidRDefault="00774926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774926" w:rsidRDefault="00EE3778">
          <w:pPr>
            <w:pStyle w:val="a3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922991</wp:posOffset>
                </wp:positionH>
                <wp:positionV relativeFrom="paragraph">
                  <wp:posOffset>-3391</wp:posOffset>
                </wp:positionV>
                <wp:extent cx="3804093" cy="3804249"/>
                <wp:effectExtent l="19050" t="0" r="5907" b="0"/>
                <wp:wrapNone/>
                <wp:docPr id="1" name="Рисунок 1" descr="C:\Users\Михаил\Desktop\images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esktop\images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4093" cy="3804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774926" w:rsidRDefault="00774926"/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  <w:r>
            <w:t xml:space="preserve"> </w:t>
          </w: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774926" w:rsidP="00774926">
          <w:pPr>
            <w:pStyle w:val="a3"/>
          </w:pPr>
        </w:p>
        <w:p w:rsidR="00774926" w:rsidRDefault="00E84E8D" w:rsidP="00774926">
          <w:pPr>
            <w:jc w:val="center"/>
          </w:pPr>
          <w:sdt>
            <w:sdtPr>
              <w:rPr>
                <w:rFonts w:cs="Arial"/>
                <w:b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21574E">
                <w:rPr>
                  <w:rFonts w:cs="Arial"/>
                  <w:b/>
                  <w:sz w:val="36"/>
                  <w:szCs w:val="36"/>
                </w:rPr>
                <w:t>2011 год</w:t>
              </w:r>
            </w:sdtContent>
          </w:sdt>
          <w:r w:rsidR="00774926" w:rsidRPr="00774926">
            <w:rPr>
              <w:rFonts w:cs="Arial"/>
              <w:sz w:val="36"/>
              <w:szCs w:val="36"/>
            </w:rPr>
            <w:t xml:space="preserve"> </w:t>
          </w:r>
          <w:r w:rsidR="00774926"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000000" w:themeColor="text1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57C06" w:rsidRPr="0021574E" w:rsidRDefault="00C57C06" w:rsidP="00C57C06">
          <w:pPr>
            <w:pStyle w:val="a7"/>
            <w:jc w:val="center"/>
            <w:rPr>
              <w:color w:val="000000" w:themeColor="text1"/>
            </w:rPr>
          </w:pPr>
          <w:r w:rsidRPr="0021574E">
            <w:rPr>
              <w:rFonts w:ascii="Arial" w:hAnsi="Arial" w:cs="Arial"/>
              <w:color w:val="000000" w:themeColor="text1"/>
              <w:sz w:val="32"/>
              <w:szCs w:val="32"/>
            </w:rPr>
            <w:t>Содержание</w:t>
          </w:r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r w:rsidRPr="00E84E8D">
            <w:fldChar w:fldCharType="begin"/>
          </w:r>
          <w:r w:rsidR="00C57C06" w:rsidRPr="0021574E">
            <w:instrText xml:space="preserve"> TOC \o "1-3" \h \z \u </w:instrText>
          </w:r>
          <w:r w:rsidRPr="00E84E8D">
            <w:fldChar w:fldCharType="separate"/>
          </w:r>
          <w:hyperlink w:anchor="_Toc311216095" w:history="1">
            <w:r w:rsidR="004519E3" w:rsidRPr="008D6FDE">
              <w:rPr>
                <w:rStyle w:val="a8"/>
              </w:rPr>
              <w:t>Список таблиц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096" w:history="1">
            <w:r w:rsidR="004519E3" w:rsidRPr="008D6FDE">
              <w:rPr>
                <w:rStyle w:val="a8"/>
              </w:rPr>
              <w:t>Список рисунков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097" w:history="1">
            <w:r w:rsidR="004519E3" w:rsidRPr="008D6FDE">
              <w:rPr>
                <w:rStyle w:val="a8"/>
              </w:rPr>
              <w:t>Резюме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_Toc311216097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098" w:history="1">
            <w:r w:rsidR="004519E3" w:rsidRPr="008D6FDE">
              <w:rPr>
                <w:rStyle w:val="a8"/>
              </w:rPr>
              <w:t>Введение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_Toc311216098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099" w:history="1">
            <w:r w:rsidR="004519E3" w:rsidRPr="008D6FDE">
              <w:rPr>
                <w:rStyle w:val="a8"/>
              </w:rPr>
              <w:t>1. Концепция проекта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_Toc311216099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00" w:history="1">
            <w:r w:rsidR="004519E3" w:rsidRPr="008D6FDE">
              <w:rPr>
                <w:rStyle w:val="a8"/>
              </w:rPr>
              <w:t>2. Описание продукта (услуги)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01" w:history="1">
            <w:r w:rsidR="004519E3" w:rsidRPr="008D6FDE">
              <w:rPr>
                <w:rStyle w:val="a8"/>
              </w:rPr>
              <w:t>3. Программа производств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02" w:history="1">
            <w:r w:rsidR="004519E3" w:rsidRPr="008D6FDE">
              <w:rPr>
                <w:rStyle w:val="a8"/>
              </w:rPr>
              <w:t>4. Маркетинговый план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03" w:history="1">
            <w:r w:rsidR="004519E3" w:rsidRPr="008D6FDE">
              <w:rPr>
                <w:rStyle w:val="a8"/>
              </w:rPr>
              <w:t>4.1 Описание рынка продукции (услуг)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04" w:history="1">
            <w:r w:rsidR="004519E3" w:rsidRPr="008D6FDE">
              <w:rPr>
                <w:rStyle w:val="a8"/>
              </w:rPr>
              <w:t>4.2 Основные и потенциальные конкуренты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05" w:history="1">
            <w:r w:rsidR="004519E3" w:rsidRPr="008D6FDE">
              <w:rPr>
                <w:rStyle w:val="a8"/>
              </w:rPr>
              <w:t>4.3 Прогнозные оценки развития рынка, ожидаемые изменения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06" w:history="1">
            <w:r w:rsidR="004519E3" w:rsidRPr="008D6FDE">
              <w:rPr>
                <w:rStyle w:val="a8"/>
              </w:rPr>
              <w:t>4.4 Стратегия маркетинга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07" w:history="1">
            <w:r w:rsidR="004519E3" w:rsidRPr="008D6FDE">
              <w:rPr>
                <w:rStyle w:val="a8"/>
              </w:rPr>
              <w:t>5. Техническое планирование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08" w:history="1">
            <w:r w:rsidR="004519E3" w:rsidRPr="008D6FDE">
              <w:rPr>
                <w:rStyle w:val="a8"/>
              </w:rPr>
              <w:t>5.1 Технологический процесс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09" w:history="1">
            <w:r w:rsidR="004519E3" w:rsidRPr="008D6FDE">
              <w:rPr>
                <w:rStyle w:val="a8"/>
              </w:rPr>
              <w:t>5.2 Здания и сооружения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10" w:history="1">
            <w:r w:rsidR="004519E3" w:rsidRPr="008D6FDE">
              <w:rPr>
                <w:rStyle w:val="a8"/>
              </w:rPr>
              <w:t>5.3 Оборудование и инвентарь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11" w:history="1">
            <w:r w:rsidR="004519E3" w:rsidRPr="008D6FDE">
              <w:rPr>
                <w:rStyle w:val="a8"/>
              </w:rPr>
              <w:t>5.4 Коммуникационная инфраструктура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12" w:history="1">
            <w:r w:rsidR="004519E3" w:rsidRPr="008D6FDE">
              <w:rPr>
                <w:rStyle w:val="a8"/>
              </w:rPr>
              <w:t>6. Организация, управление и персонал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13" w:history="1">
            <w:r w:rsidR="004519E3" w:rsidRPr="008D6FDE">
              <w:rPr>
                <w:rStyle w:val="a8"/>
              </w:rPr>
              <w:t>7. Реализация проекта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14" w:history="1">
            <w:r w:rsidR="004519E3" w:rsidRPr="008D6FDE">
              <w:rPr>
                <w:rStyle w:val="a8"/>
              </w:rPr>
              <w:t>7.1 План реализации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15" w:history="1">
            <w:r w:rsidR="004519E3" w:rsidRPr="008D6FDE">
              <w:rPr>
                <w:rStyle w:val="a8"/>
              </w:rPr>
              <w:t>7.2 Затраты на реализацию проекта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16" w:history="1">
            <w:r w:rsidR="004519E3" w:rsidRPr="008D6FDE">
              <w:rPr>
                <w:rStyle w:val="a8"/>
              </w:rPr>
              <w:t>8. Эксплуатационные расходы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17" w:history="1">
            <w:r w:rsidR="004519E3" w:rsidRPr="008D6FDE">
              <w:rPr>
                <w:rStyle w:val="a8"/>
              </w:rPr>
              <w:t>9. Общие и административные расходы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18" w:history="1">
            <w:r w:rsidR="004519E3" w:rsidRPr="008D6FDE">
              <w:rPr>
                <w:rStyle w:val="a8"/>
              </w:rPr>
              <w:t>10. Потребность в финансировании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19" w:history="1">
            <w:r w:rsidR="004519E3" w:rsidRPr="008D6FDE">
              <w:rPr>
                <w:rStyle w:val="a8"/>
              </w:rPr>
              <w:t>11. Эффективность проекта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20" w:history="1">
            <w:r w:rsidR="004519E3" w:rsidRPr="008D6FDE">
              <w:rPr>
                <w:rStyle w:val="a8"/>
              </w:rPr>
              <w:t>11.1 Проекция Cash-flow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21" w:history="1">
            <w:r w:rsidR="004519E3" w:rsidRPr="008D6FDE">
              <w:rPr>
                <w:rStyle w:val="a8"/>
              </w:rPr>
              <w:t>11.2 Расчет прибыли и убытков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22" w:history="1">
            <w:r w:rsidR="004519E3" w:rsidRPr="008D6FDE">
              <w:rPr>
                <w:rStyle w:val="a8"/>
              </w:rPr>
              <w:t>11.3 Проекция баланса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23" w:history="1">
            <w:r w:rsidR="004519E3" w:rsidRPr="008D6FDE">
              <w:rPr>
                <w:rStyle w:val="a8"/>
              </w:rPr>
              <w:t>11.4 Финансовые индикаторы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24" w:history="1">
            <w:r w:rsidR="004519E3" w:rsidRPr="008D6FDE">
              <w:rPr>
                <w:rStyle w:val="a8"/>
              </w:rPr>
              <w:t>12. Социально-экономическое и экологическое воздействие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25" w:history="1">
            <w:r w:rsidR="004519E3" w:rsidRPr="008D6FDE">
              <w:rPr>
                <w:rStyle w:val="a8"/>
              </w:rPr>
              <w:t>12.1 Социально-экономическое значение проекта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216126" w:history="1">
            <w:r w:rsidR="004519E3" w:rsidRPr="008D6FDE">
              <w:rPr>
                <w:rStyle w:val="a8"/>
              </w:rPr>
              <w:t>12.2 Воздействие на окружающую среду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4519E3" w:rsidRDefault="00E84E8D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216127" w:history="1">
            <w:r w:rsidR="004519E3" w:rsidRPr="008D6FDE">
              <w:rPr>
                <w:rStyle w:val="a8"/>
              </w:rPr>
              <w:t>Приложения</w:t>
            </w:r>
            <w:r w:rsidR="004519E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519E3">
              <w:rPr>
                <w:webHidden/>
              </w:rPr>
              <w:instrText xml:space="preserve"> PAGEREF _Toc311216127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19E3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57C06" w:rsidRPr="0021574E" w:rsidRDefault="00E84E8D">
          <w:pPr>
            <w:rPr>
              <w:rFonts w:cs="Arial"/>
            </w:rPr>
          </w:pPr>
          <w:r w:rsidRPr="0021574E">
            <w:rPr>
              <w:rFonts w:cs="Arial"/>
            </w:rPr>
            <w:fldChar w:fldCharType="end"/>
          </w:r>
        </w:p>
      </w:sdtContent>
    </w:sdt>
    <w:p w:rsidR="00122FE2" w:rsidRDefault="00122FE2" w:rsidP="00C57C06">
      <w:pPr>
        <w:pStyle w:val="2"/>
      </w:pPr>
      <w:r w:rsidRPr="0021574E">
        <w:rPr>
          <w:color w:val="000000" w:themeColor="text1"/>
        </w:rPr>
        <w:br w:type="page"/>
      </w:r>
    </w:p>
    <w:p w:rsidR="00122FE2" w:rsidRPr="0021574E" w:rsidRDefault="003D7C74" w:rsidP="00B4242B">
      <w:pPr>
        <w:pStyle w:val="1"/>
        <w:spacing w:before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bookmarkStart w:id="0" w:name="_Ref308298703"/>
      <w:bookmarkStart w:id="1" w:name="_Toc311216095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Список таблиц</w:t>
      </w:r>
      <w:bookmarkEnd w:id="0"/>
      <w:bookmarkEnd w:id="1"/>
    </w:p>
    <w:p w:rsidR="00B555BE" w:rsidRP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r w:rsidRPr="0021574E">
        <w:fldChar w:fldCharType="begin"/>
      </w:r>
      <w:r w:rsidR="00015B3E" w:rsidRPr="0021574E">
        <w:instrText xml:space="preserve"> TOC \h \z \c "Таблица" </w:instrText>
      </w:r>
      <w:r w:rsidRPr="0021574E">
        <w:fldChar w:fldCharType="separate"/>
      </w:r>
      <w:hyperlink w:anchor="_Toc311216128" w:history="1">
        <w:r w:rsidR="00B555BE" w:rsidRPr="00B555BE">
          <w:rPr>
            <w:rStyle w:val="a8"/>
            <w:rFonts w:cs="Arial"/>
            <w:noProof/>
            <w:color w:val="auto"/>
          </w:rPr>
          <w:t>Таблица 1 - Планируемая наполняемость групп и программа продаж по годам проекта</w:t>
        </w:r>
        <w:r w:rsidR="00B555BE" w:rsidRPr="00B555BE">
          <w:rPr>
            <w:noProof/>
            <w:webHidden/>
            <w:color w:val="auto"/>
          </w:rPr>
          <w:tab/>
        </w:r>
        <w:r w:rsidRPr="00B555BE">
          <w:rPr>
            <w:noProof/>
            <w:webHidden/>
            <w:color w:val="auto"/>
          </w:rPr>
          <w:fldChar w:fldCharType="begin"/>
        </w:r>
        <w:r w:rsidR="00B555BE" w:rsidRPr="00B555BE">
          <w:rPr>
            <w:noProof/>
            <w:webHidden/>
            <w:color w:val="auto"/>
          </w:rPr>
          <w:instrText xml:space="preserve"> PAGEREF _Toc311216128 \h </w:instrText>
        </w:r>
        <w:r w:rsidRPr="00B555BE">
          <w:rPr>
            <w:noProof/>
            <w:webHidden/>
            <w:color w:val="auto"/>
          </w:rPr>
        </w:r>
        <w:r w:rsidRPr="00B555BE">
          <w:rPr>
            <w:noProof/>
            <w:webHidden/>
            <w:color w:val="auto"/>
          </w:rPr>
          <w:fldChar w:fldCharType="separate"/>
        </w:r>
        <w:r w:rsidR="00B555BE" w:rsidRPr="00B555BE">
          <w:rPr>
            <w:noProof/>
            <w:webHidden/>
            <w:color w:val="auto"/>
          </w:rPr>
          <w:t>10</w:t>
        </w:r>
        <w:r w:rsidRPr="00B555BE">
          <w:rPr>
            <w:noProof/>
            <w:webHidden/>
            <w:color w:val="auto"/>
          </w:rPr>
          <w:fldChar w:fldCharType="end"/>
        </w:r>
      </w:hyperlink>
    </w:p>
    <w:p w:rsidR="00B555BE" w:rsidRP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29" w:history="1">
        <w:r w:rsidR="00B555BE" w:rsidRPr="00B555BE">
          <w:rPr>
            <w:rStyle w:val="a8"/>
            <w:noProof/>
            <w:color w:val="auto"/>
          </w:rPr>
          <w:t>Таблица 2 - Дошкольные учреждения г.Астаны (на конец года)</w:t>
        </w:r>
        <w:r w:rsidR="00B555BE" w:rsidRPr="00B555BE">
          <w:rPr>
            <w:noProof/>
            <w:webHidden/>
            <w:color w:val="auto"/>
          </w:rPr>
          <w:tab/>
        </w:r>
        <w:r w:rsidRPr="00B555BE">
          <w:rPr>
            <w:noProof/>
            <w:webHidden/>
            <w:color w:val="auto"/>
          </w:rPr>
          <w:fldChar w:fldCharType="begin"/>
        </w:r>
        <w:r w:rsidR="00B555BE" w:rsidRPr="00B555BE">
          <w:rPr>
            <w:noProof/>
            <w:webHidden/>
            <w:color w:val="auto"/>
          </w:rPr>
          <w:instrText xml:space="preserve"> PAGEREF _Toc311216129 \h </w:instrText>
        </w:r>
        <w:r w:rsidRPr="00B555BE">
          <w:rPr>
            <w:noProof/>
            <w:webHidden/>
            <w:color w:val="auto"/>
          </w:rPr>
        </w:r>
        <w:r w:rsidRPr="00B555BE">
          <w:rPr>
            <w:noProof/>
            <w:webHidden/>
            <w:color w:val="auto"/>
          </w:rPr>
          <w:fldChar w:fldCharType="separate"/>
        </w:r>
        <w:r w:rsidR="00B555BE" w:rsidRPr="00B555BE">
          <w:rPr>
            <w:noProof/>
            <w:webHidden/>
            <w:color w:val="auto"/>
          </w:rPr>
          <w:t>12</w:t>
        </w:r>
        <w:r w:rsidRPr="00B555BE">
          <w:rPr>
            <w:noProof/>
            <w:webHidden/>
            <w:color w:val="auto"/>
          </w:rPr>
          <w:fldChar w:fldCharType="end"/>
        </w:r>
      </w:hyperlink>
    </w:p>
    <w:p w:rsidR="00B555BE" w:rsidRP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0" w:history="1">
        <w:r w:rsidR="00B555BE" w:rsidRPr="00B555BE">
          <w:rPr>
            <w:rStyle w:val="a8"/>
            <w:rFonts w:cs="Arial"/>
            <w:noProof/>
            <w:color w:val="auto"/>
          </w:rPr>
          <w:t>Таблица 3 – Основные частные сады г.Астана</w:t>
        </w:r>
        <w:r w:rsidR="00B555BE" w:rsidRPr="00B555BE">
          <w:rPr>
            <w:noProof/>
            <w:webHidden/>
            <w:color w:val="auto"/>
          </w:rPr>
          <w:tab/>
        </w:r>
        <w:r w:rsidRPr="00B555BE">
          <w:rPr>
            <w:noProof/>
            <w:webHidden/>
            <w:color w:val="auto"/>
          </w:rPr>
          <w:fldChar w:fldCharType="begin"/>
        </w:r>
        <w:r w:rsidR="00B555BE" w:rsidRPr="00B555BE">
          <w:rPr>
            <w:noProof/>
            <w:webHidden/>
            <w:color w:val="auto"/>
          </w:rPr>
          <w:instrText xml:space="preserve"> PAGEREF _Toc311216130 \h </w:instrText>
        </w:r>
        <w:r w:rsidRPr="00B555BE">
          <w:rPr>
            <w:noProof/>
            <w:webHidden/>
            <w:color w:val="auto"/>
          </w:rPr>
        </w:r>
        <w:r w:rsidRPr="00B555BE">
          <w:rPr>
            <w:noProof/>
            <w:webHidden/>
            <w:color w:val="auto"/>
          </w:rPr>
          <w:fldChar w:fldCharType="separate"/>
        </w:r>
        <w:r w:rsidR="00B555BE" w:rsidRPr="00B555BE">
          <w:rPr>
            <w:noProof/>
            <w:webHidden/>
            <w:color w:val="auto"/>
          </w:rPr>
          <w:t>13</w:t>
        </w:r>
        <w:r w:rsidRPr="00B555BE">
          <w:rPr>
            <w:noProof/>
            <w:webHidden/>
            <w:color w:val="auto"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1" w:history="1">
        <w:r w:rsidR="00B555BE" w:rsidRPr="00B555BE">
          <w:rPr>
            <w:rStyle w:val="a8"/>
            <w:noProof/>
            <w:color w:val="auto"/>
          </w:rPr>
          <w:t>Таблица 4 - Список государственных детских садов в г. Астана, расположенных в районе пр. Аблайхана</w:t>
        </w:r>
        <w:r w:rsidR="00B555BE" w:rsidRPr="00B555BE">
          <w:rPr>
            <w:noProof/>
            <w:webHidden/>
            <w:color w:val="auto"/>
          </w:rPr>
          <w:tab/>
        </w:r>
        <w:r w:rsidRPr="00B555BE">
          <w:rPr>
            <w:noProof/>
            <w:webHidden/>
            <w:color w:val="auto"/>
          </w:rPr>
          <w:fldChar w:fldCharType="begin"/>
        </w:r>
        <w:r w:rsidR="00B555BE" w:rsidRPr="00B555BE">
          <w:rPr>
            <w:noProof/>
            <w:webHidden/>
            <w:color w:val="auto"/>
          </w:rPr>
          <w:instrText xml:space="preserve"> PAGEREF _Toc311216131 \h </w:instrText>
        </w:r>
        <w:r w:rsidRPr="00B555BE">
          <w:rPr>
            <w:noProof/>
            <w:webHidden/>
            <w:color w:val="auto"/>
          </w:rPr>
        </w:r>
        <w:r w:rsidRPr="00B555BE">
          <w:rPr>
            <w:noProof/>
            <w:webHidden/>
            <w:color w:val="auto"/>
          </w:rPr>
          <w:fldChar w:fldCharType="separate"/>
        </w:r>
        <w:r w:rsidR="00B555BE" w:rsidRPr="00B555BE">
          <w:rPr>
            <w:noProof/>
            <w:webHidden/>
            <w:color w:val="auto"/>
          </w:rPr>
          <w:t>14</w:t>
        </w:r>
        <w:r w:rsidRPr="00B555BE">
          <w:rPr>
            <w:noProof/>
            <w:webHidden/>
            <w:color w:val="auto"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2" w:history="1">
        <w:r w:rsidR="00B555BE" w:rsidRPr="00820E32">
          <w:rPr>
            <w:rStyle w:val="a8"/>
            <w:noProof/>
          </w:rPr>
          <w:t>Таблица 5 – Сравнительный анализ цен детских садов г.Астаны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3" w:history="1">
        <w:r w:rsidR="00B555BE" w:rsidRPr="00820E32">
          <w:rPr>
            <w:rStyle w:val="a8"/>
            <w:noProof/>
          </w:rPr>
          <w:t>Таблица 6 – Оборудование и инвентарь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4" w:history="1">
        <w:r w:rsidR="00B555BE" w:rsidRPr="00820E32">
          <w:rPr>
            <w:rStyle w:val="a8"/>
            <w:rFonts w:cs="Arial"/>
            <w:noProof/>
          </w:rPr>
          <w:t>Таблица 7 – Календарный план реализации проекта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5" w:history="1">
        <w:r w:rsidR="00B555BE" w:rsidRPr="00820E32">
          <w:rPr>
            <w:rStyle w:val="a8"/>
            <w:rFonts w:cs="Arial"/>
            <w:noProof/>
          </w:rPr>
          <w:t>Таблица 8 – Инвестиционные затраты в 2012 г.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6" w:history="1">
        <w:r w:rsidR="00B555BE" w:rsidRPr="00820E32">
          <w:rPr>
            <w:rStyle w:val="a8"/>
            <w:noProof/>
          </w:rPr>
          <w:t>Таблица 9 – Переменные расходы в месяц, тыс.тг. без НДС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7" w:history="1">
        <w:r w:rsidR="00B555BE" w:rsidRPr="00820E32">
          <w:rPr>
            <w:rStyle w:val="a8"/>
            <w:noProof/>
          </w:rPr>
          <w:t>Таблица 10 – Расходы на содержание 1 ребенка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8" w:history="1">
        <w:r w:rsidR="00B555BE" w:rsidRPr="00820E32">
          <w:rPr>
            <w:rStyle w:val="a8"/>
            <w:noProof/>
          </w:rPr>
          <w:t>Таблица 11 – Общие и административные расходы предприятия в месяц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39" w:history="1">
        <w:r w:rsidR="00B555BE" w:rsidRPr="00820E32">
          <w:rPr>
            <w:rStyle w:val="a8"/>
            <w:noProof/>
          </w:rPr>
          <w:t>Таблица 12 – Расчет расходов на оплату труда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40" w:history="1">
        <w:r w:rsidR="00B555BE" w:rsidRPr="00820E32">
          <w:rPr>
            <w:rStyle w:val="a8"/>
            <w:rFonts w:cs="Arial"/>
            <w:noProof/>
          </w:rPr>
          <w:t>Таблица 13 – Инвестиции проекта, тыс.тг.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41" w:history="1">
        <w:r w:rsidR="00B555BE" w:rsidRPr="00820E32">
          <w:rPr>
            <w:rStyle w:val="a8"/>
            <w:rFonts w:cs="Arial"/>
            <w:noProof/>
          </w:rPr>
          <w:t>Таблица 14 – Программа финансирования на 2012 г., тыс.тг.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42" w:history="1">
        <w:r w:rsidR="00B555BE" w:rsidRPr="00820E32">
          <w:rPr>
            <w:rStyle w:val="a8"/>
            <w:rFonts w:cs="Arial"/>
            <w:noProof/>
          </w:rPr>
          <w:t>Таблица 15 – Условия кредитования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43" w:history="1">
        <w:r w:rsidR="00B555BE" w:rsidRPr="00820E32">
          <w:rPr>
            <w:rStyle w:val="a8"/>
            <w:noProof/>
          </w:rPr>
          <w:t>Таблица 16 – Выплаты по кредиту, тыс.тг.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44" w:history="1">
        <w:r w:rsidR="00B555BE" w:rsidRPr="00820E32">
          <w:rPr>
            <w:rStyle w:val="a8"/>
            <w:rFonts w:cs="Arial"/>
            <w:noProof/>
          </w:rPr>
          <w:t>Таблица 17 - Показатели рентабельности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45" w:history="1">
        <w:r w:rsidR="00B555BE" w:rsidRPr="00820E32">
          <w:rPr>
            <w:rStyle w:val="a8"/>
            <w:rFonts w:cs="Arial"/>
            <w:noProof/>
          </w:rPr>
          <w:t>Таблица 18 – Коэффициенты балансового отчета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46" w:history="1">
        <w:r w:rsidR="00B555BE" w:rsidRPr="00820E32">
          <w:rPr>
            <w:rStyle w:val="a8"/>
            <w:rFonts w:cs="Arial"/>
            <w:noProof/>
          </w:rPr>
          <w:t>Таблица 19 – Финансовые показатели проекта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47" w:history="1">
        <w:r w:rsidR="00B555BE" w:rsidRPr="00820E32">
          <w:rPr>
            <w:rStyle w:val="a8"/>
            <w:rFonts w:cs="Arial"/>
            <w:noProof/>
          </w:rPr>
          <w:t>Таблица 20 – Анализ безубыточности проекта, тыс.тг.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48" w:history="1">
        <w:r w:rsidR="00B555BE" w:rsidRPr="00820E32">
          <w:rPr>
            <w:rStyle w:val="a8"/>
            <w:rFonts w:cs="Arial"/>
            <w:noProof/>
          </w:rPr>
          <w:t>Таблица 21 – Величина налоговых поступлений за период прогнозирования (7 лет)</w:t>
        </w:r>
        <w:r w:rsidR="00B555B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555BE">
          <w:rPr>
            <w:noProof/>
            <w:webHidden/>
          </w:rPr>
          <w:instrText xml:space="preserve"> PAGEREF _Toc311216148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55B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122FE2" w:rsidRPr="0021574E" w:rsidRDefault="00E84E8D" w:rsidP="00B4242B">
      <w:pPr>
        <w:spacing w:after="0" w:line="360" w:lineRule="auto"/>
        <w:ind w:firstLine="284"/>
      </w:pPr>
      <w:r w:rsidRPr="0021574E">
        <w:fldChar w:fldCharType="end"/>
      </w:r>
    </w:p>
    <w:p w:rsidR="003D7C74" w:rsidRDefault="003D7C7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D7C74" w:rsidRPr="0021574E" w:rsidRDefault="003D7C74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2" w:name="_Ref308298286"/>
      <w:bookmarkStart w:id="3" w:name="_Ref308298522"/>
      <w:bookmarkStart w:id="4" w:name="_Toc311216096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Список рисунков</w:t>
      </w:r>
      <w:bookmarkEnd w:id="2"/>
      <w:bookmarkEnd w:id="3"/>
      <w:bookmarkEnd w:id="4"/>
    </w:p>
    <w:p w:rsidR="00B555BE" w:rsidRP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r w:rsidRPr="0021574E">
        <w:fldChar w:fldCharType="begin"/>
      </w:r>
      <w:r w:rsidR="00BE5F9A" w:rsidRPr="0021574E">
        <w:instrText xml:space="preserve"> TOC \h \z \c "Рисунок" </w:instrText>
      </w:r>
      <w:r w:rsidRPr="0021574E">
        <w:fldChar w:fldCharType="separate"/>
      </w:r>
      <w:hyperlink w:anchor="_Toc311216150" w:history="1">
        <w:r w:rsidR="00B555BE" w:rsidRPr="00B555BE">
          <w:rPr>
            <w:rStyle w:val="a8"/>
            <w:rFonts w:cs="Arial"/>
            <w:noProof/>
          </w:rPr>
          <w:t>Рисунок 1- Численность родившихся детей в г.Астане, человек</w:t>
        </w:r>
        <w:r w:rsidR="00B555BE" w:rsidRPr="00B555BE">
          <w:rPr>
            <w:noProof/>
            <w:webHidden/>
          </w:rPr>
          <w:tab/>
        </w:r>
        <w:r w:rsidRPr="00B555BE">
          <w:rPr>
            <w:noProof/>
            <w:webHidden/>
          </w:rPr>
          <w:fldChar w:fldCharType="begin"/>
        </w:r>
        <w:r w:rsidR="00B555BE" w:rsidRPr="00B555BE">
          <w:rPr>
            <w:noProof/>
            <w:webHidden/>
          </w:rPr>
          <w:instrText xml:space="preserve"> PAGEREF _Toc311216150 \h </w:instrText>
        </w:r>
        <w:r w:rsidRPr="00B555BE">
          <w:rPr>
            <w:noProof/>
            <w:webHidden/>
          </w:rPr>
        </w:r>
        <w:r w:rsidRPr="00B555BE">
          <w:rPr>
            <w:noProof/>
            <w:webHidden/>
          </w:rPr>
          <w:fldChar w:fldCharType="separate"/>
        </w:r>
        <w:r w:rsidR="00B555BE" w:rsidRPr="00B555BE">
          <w:rPr>
            <w:noProof/>
            <w:webHidden/>
          </w:rPr>
          <w:t>15</w:t>
        </w:r>
        <w:r w:rsidRPr="00B555BE">
          <w:rPr>
            <w:noProof/>
            <w:webHidden/>
          </w:rPr>
          <w:fldChar w:fldCharType="end"/>
        </w:r>
      </w:hyperlink>
    </w:p>
    <w:p w:rsidR="00B555BE" w:rsidRDefault="00E84E8D" w:rsidP="00910C4E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1216151" w:history="1">
        <w:r w:rsidR="00B555BE" w:rsidRPr="00B555BE">
          <w:rPr>
            <w:rStyle w:val="a8"/>
            <w:noProof/>
          </w:rPr>
          <w:t>Рисунок 2 – Организационная структура</w:t>
        </w:r>
        <w:r w:rsidR="00B555BE" w:rsidRPr="00B555BE">
          <w:rPr>
            <w:noProof/>
            <w:webHidden/>
          </w:rPr>
          <w:tab/>
        </w:r>
        <w:r w:rsidRPr="00B555BE">
          <w:rPr>
            <w:noProof/>
            <w:webHidden/>
          </w:rPr>
          <w:fldChar w:fldCharType="begin"/>
        </w:r>
        <w:r w:rsidR="00B555BE" w:rsidRPr="00B555BE">
          <w:rPr>
            <w:noProof/>
            <w:webHidden/>
          </w:rPr>
          <w:instrText xml:space="preserve"> PAGEREF _Toc311216151 \h </w:instrText>
        </w:r>
        <w:r w:rsidRPr="00B555BE">
          <w:rPr>
            <w:noProof/>
            <w:webHidden/>
          </w:rPr>
        </w:r>
        <w:r w:rsidRPr="00B555BE">
          <w:rPr>
            <w:noProof/>
            <w:webHidden/>
          </w:rPr>
          <w:fldChar w:fldCharType="separate"/>
        </w:r>
        <w:r w:rsidR="00B555BE" w:rsidRPr="00B555BE">
          <w:rPr>
            <w:noProof/>
            <w:webHidden/>
          </w:rPr>
          <w:t>20</w:t>
        </w:r>
        <w:r w:rsidRPr="00B555BE">
          <w:rPr>
            <w:noProof/>
            <w:webHidden/>
          </w:rPr>
          <w:fldChar w:fldCharType="end"/>
        </w:r>
      </w:hyperlink>
    </w:p>
    <w:p w:rsidR="001020DC" w:rsidRDefault="00E84E8D" w:rsidP="00B4242B">
      <w:pPr>
        <w:spacing w:after="0" w:line="360" w:lineRule="auto"/>
        <w:ind w:firstLine="284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32"/>
        </w:rPr>
      </w:pPr>
      <w:r w:rsidRPr="0021574E">
        <w:fldChar w:fldCharType="end"/>
      </w:r>
      <w:r w:rsidR="003D7C74">
        <w:rPr>
          <w:szCs w:val="32"/>
        </w:rPr>
        <w:t xml:space="preserve"> </w:t>
      </w:r>
      <w:r w:rsidR="001020DC">
        <w:rPr>
          <w:szCs w:val="32"/>
        </w:rPr>
        <w:br w:type="page"/>
      </w:r>
    </w:p>
    <w:p w:rsidR="001020DC" w:rsidRPr="0021574E" w:rsidRDefault="001020DC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5" w:name="_Toc311216097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Резюме</w:t>
      </w:r>
      <w:bookmarkEnd w:id="5"/>
    </w:p>
    <w:p w:rsidR="00BD3D41" w:rsidRPr="0021574E" w:rsidRDefault="00BD3D41" w:rsidP="00B4242B">
      <w:pPr>
        <w:spacing w:after="0" w:line="360" w:lineRule="auto"/>
        <w:ind w:firstLine="284"/>
        <w:jc w:val="both"/>
      </w:pPr>
      <w:r w:rsidRPr="00D1123A">
        <w:t>Концепция проекта предусматривает создание предприятия по предоставлению услуг детского сада</w:t>
      </w:r>
      <w:r w:rsidR="003A7E9C" w:rsidRPr="00D1123A">
        <w:t xml:space="preserve"> в виде </w:t>
      </w:r>
      <w:r w:rsidR="001274C6" w:rsidRPr="00D1123A">
        <w:t xml:space="preserve">Товарищества с ограниченной ответственностью </w:t>
      </w:r>
      <w:r w:rsidR="0041417A" w:rsidRPr="00D1123A">
        <w:t>с использованием общеустановленного режима налогообложения</w:t>
      </w:r>
      <w:r w:rsidR="00DC3FBA" w:rsidRPr="00D1123A">
        <w:t xml:space="preserve"> (в связи с планируемыми оборотами предприятия)</w:t>
      </w:r>
      <w:r w:rsidR="0041417A" w:rsidRPr="00D1123A">
        <w:t>.</w:t>
      </w:r>
      <w:r w:rsidRPr="0021574E">
        <w:t xml:space="preserve"> </w:t>
      </w:r>
    </w:p>
    <w:p w:rsidR="005A4F6F" w:rsidRPr="0021574E" w:rsidRDefault="00BD3D41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bCs/>
          <w:iCs/>
        </w:rPr>
        <w:t xml:space="preserve">Целями деятельности предприятия будут являться оказание качественных и профессиональных услуг в сфере воспитания нашего будущего поколения. </w:t>
      </w:r>
      <w:r w:rsidRPr="0021574E">
        <w:t xml:space="preserve">Целевой группой </w:t>
      </w:r>
      <w:r w:rsidR="001020DC" w:rsidRPr="0021574E">
        <w:rPr>
          <w:rFonts w:cs="Arial"/>
        </w:rPr>
        <w:t xml:space="preserve"> </w:t>
      </w:r>
      <w:r w:rsidR="005A4F6F" w:rsidRPr="0021574E">
        <w:rPr>
          <w:rFonts w:cs="Arial"/>
        </w:rPr>
        <w:t>планируемого предприятия будут являться семьи, имеющие средний доход.</w:t>
      </w:r>
    </w:p>
    <w:p w:rsidR="005A4F6F" w:rsidRPr="0021574E" w:rsidRDefault="00EC19D0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В детском саде </w:t>
      </w:r>
      <w:r w:rsidR="00BF1ACE" w:rsidRPr="0021574E">
        <w:rPr>
          <w:rFonts w:cs="Arial"/>
        </w:rPr>
        <w:t>планируется</w:t>
      </w:r>
      <w:r w:rsidRPr="0021574E">
        <w:rPr>
          <w:rFonts w:cs="Arial"/>
        </w:rPr>
        <w:t xml:space="preserve"> организация 6 групп с общей численностью детей </w:t>
      </w:r>
      <w:r w:rsidR="00485FDB" w:rsidRPr="0021574E">
        <w:rPr>
          <w:rFonts w:cs="Arial"/>
        </w:rPr>
        <w:t xml:space="preserve">до </w:t>
      </w:r>
      <w:r w:rsidRPr="0021574E">
        <w:rPr>
          <w:rFonts w:cs="Arial"/>
        </w:rPr>
        <w:t>120 человек.</w:t>
      </w:r>
      <w:r w:rsidR="00BF1ACE" w:rsidRPr="0021574E">
        <w:rPr>
          <w:rFonts w:cs="Arial"/>
        </w:rPr>
        <w:t xml:space="preserve"> Исходя из такой численности детей, выручка детского сада составит </w:t>
      </w:r>
      <w:r w:rsidR="00DC3FBA">
        <w:rPr>
          <w:rFonts w:cs="Arial"/>
        </w:rPr>
        <w:t>72 000</w:t>
      </w:r>
      <w:r w:rsidR="00BF1ACE" w:rsidRPr="0021574E">
        <w:rPr>
          <w:rFonts w:cs="Arial"/>
        </w:rPr>
        <w:t xml:space="preserve"> тыс.тг в год (2014-2018 гг.)</w:t>
      </w:r>
      <w:r w:rsidR="0090010E" w:rsidRPr="0021574E">
        <w:rPr>
          <w:rFonts w:cs="Arial"/>
        </w:rPr>
        <w:t>.</w:t>
      </w:r>
    </w:p>
    <w:p w:rsidR="00BF1ACE" w:rsidRPr="0021574E" w:rsidRDefault="00BF1ACE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Общие инвестиционные затраты по проекту включают в себя:</w:t>
      </w:r>
    </w:p>
    <w:tbl>
      <w:tblPr>
        <w:tblW w:w="6680" w:type="dxa"/>
        <w:tblInd w:w="94" w:type="dxa"/>
        <w:tblLook w:val="04A0"/>
      </w:tblPr>
      <w:tblGrid>
        <w:gridCol w:w="4900"/>
        <w:gridCol w:w="1780"/>
      </w:tblGrid>
      <w:tr w:rsidR="00BF1ACE" w:rsidRPr="0021574E" w:rsidTr="00BF1ACE">
        <w:trPr>
          <w:trHeight w:val="28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Расходы</w:t>
            </w:r>
            <w:r w:rsidR="008964F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BF1ACE" w:rsidRPr="0021574E" w:rsidTr="00BF1ACE">
        <w:trPr>
          <w:trHeight w:val="28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C00F6F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13 984</w:t>
            </w:r>
          </w:p>
        </w:tc>
      </w:tr>
      <w:tr w:rsidR="00BF1ACE" w:rsidRPr="0021574E" w:rsidTr="00BF1ACE">
        <w:trPr>
          <w:trHeight w:val="28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C00F6F" w:rsidP="00DC3FB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4 </w:t>
            </w:r>
            <w:r w:rsidR="00DC3FBA">
              <w:rPr>
                <w:rFonts w:eastAsia="Times New Roman" w:cs="Arial"/>
                <w:sz w:val="20"/>
                <w:szCs w:val="20"/>
                <w:lang w:eastAsia="ru-RU"/>
              </w:rPr>
              <w:t>004</w:t>
            </w:r>
          </w:p>
        </w:tc>
      </w:tr>
      <w:tr w:rsidR="00BF1ACE" w:rsidRPr="0021574E" w:rsidTr="00BF1ACE">
        <w:trPr>
          <w:trHeight w:val="28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DC3FB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DC3FB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7</w:t>
            </w: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C3FB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988</w:t>
            </w:r>
          </w:p>
        </w:tc>
      </w:tr>
    </w:tbl>
    <w:p w:rsidR="00BF1ACE" w:rsidRPr="0021574E" w:rsidRDefault="00BF1ACE" w:rsidP="00B4242B">
      <w:pPr>
        <w:spacing w:after="0" w:line="360" w:lineRule="auto"/>
        <w:ind w:firstLine="284"/>
        <w:jc w:val="both"/>
        <w:rPr>
          <w:rFonts w:cs="Arial"/>
        </w:rPr>
      </w:pPr>
    </w:p>
    <w:p w:rsidR="00BF1ACE" w:rsidRPr="0021574E" w:rsidRDefault="00BF1ACE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180" w:type="dxa"/>
        <w:tblInd w:w="94" w:type="dxa"/>
        <w:tblLook w:val="04A0"/>
      </w:tblPr>
      <w:tblGrid>
        <w:gridCol w:w="4900"/>
        <w:gridCol w:w="1780"/>
        <w:gridCol w:w="1340"/>
        <w:gridCol w:w="1160"/>
      </w:tblGrid>
      <w:tr w:rsidR="00BF1ACE" w:rsidRPr="0021574E" w:rsidTr="00BF1ACE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Источник финансирования</w:t>
            </w:r>
            <w:r w:rsidR="008964F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BF1ACE" w:rsidRPr="0021574E" w:rsidTr="00BF1ACE">
        <w:trPr>
          <w:trHeight w:val="2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Собственные средств</w:t>
            </w:r>
            <w:r w:rsidR="00BD284C" w:rsidRPr="007F2605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C00F6F" w:rsidP="00DC3FB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5 </w:t>
            </w:r>
            <w:r w:rsidR="00DC3FBA">
              <w:rPr>
                <w:rFonts w:eastAsia="Times New Roman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01-06.</w:t>
            </w:r>
            <w:r w:rsidR="008964F4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30%</w:t>
            </w:r>
          </w:p>
        </w:tc>
      </w:tr>
      <w:tr w:rsidR="00BF1ACE" w:rsidRPr="0021574E" w:rsidTr="00BF1ACE">
        <w:trPr>
          <w:trHeight w:val="2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C00F6F" w:rsidP="00DC3FB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12 </w:t>
            </w:r>
            <w:r w:rsidR="00DC3FBA">
              <w:rPr>
                <w:rFonts w:eastAsia="Times New Roman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01-06.</w:t>
            </w:r>
            <w:r w:rsidR="008964F4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70%</w:t>
            </w:r>
          </w:p>
        </w:tc>
      </w:tr>
      <w:tr w:rsidR="00BF1ACE" w:rsidRPr="0021574E" w:rsidTr="00BF1ACE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C00F6F" w:rsidP="00DC3FB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DC3FB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C3FB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21574E" w:rsidRDefault="00BF1ACE" w:rsidP="00B4242B">
      <w:pPr>
        <w:spacing w:after="0" w:line="360" w:lineRule="auto"/>
        <w:ind w:firstLine="284"/>
        <w:jc w:val="both"/>
        <w:rPr>
          <w:rFonts w:cs="Arial"/>
        </w:rPr>
      </w:pPr>
    </w:p>
    <w:p w:rsidR="00BF1ACE" w:rsidRPr="0021574E" w:rsidRDefault="00BF1ACE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Приняты следующие условия кредитования:</w:t>
      </w:r>
    </w:p>
    <w:tbl>
      <w:tblPr>
        <w:tblW w:w="7952" w:type="dxa"/>
        <w:tblInd w:w="94" w:type="dxa"/>
        <w:tblLook w:val="04A0"/>
      </w:tblPr>
      <w:tblGrid>
        <w:gridCol w:w="5826"/>
        <w:gridCol w:w="2126"/>
      </w:tblGrid>
      <w:tr w:rsidR="00BF1ACE" w:rsidRPr="0021574E" w:rsidTr="00DC3FBA">
        <w:trPr>
          <w:trHeight w:val="255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тенге</w:t>
            </w:r>
          </w:p>
        </w:tc>
      </w:tr>
      <w:tr w:rsidR="00BF1ACE" w:rsidRPr="0021574E" w:rsidTr="00DC3FBA">
        <w:trPr>
          <w:trHeight w:val="255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12%</w:t>
            </w:r>
          </w:p>
        </w:tc>
      </w:tr>
      <w:tr w:rsidR="00BF1ACE" w:rsidRPr="0021574E" w:rsidTr="00DC3FBA">
        <w:trPr>
          <w:trHeight w:val="255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F1ACE" w:rsidRPr="0021574E" w:rsidTr="00DC3FBA">
        <w:trPr>
          <w:trHeight w:val="255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</w:tr>
      <w:tr w:rsidR="00BF1ACE" w:rsidRPr="0021574E" w:rsidTr="00DC3FBA">
        <w:trPr>
          <w:trHeight w:val="255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</w:tr>
      <w:tr w:rsidR="00BF1ACE" w:rsidRPr="0021574E" w:rsidTr="00DC3FBA">
        <w:trPr>
          <w:trHeight w:val="255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Тип погашения</w:t>
            </w:r>
            <w:r w:rsidR="008964F4">
              <w:rPr>
                <w:rFonts w:eastAsia="Times New Roman" w:cs="Arial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CE" w:rsidRPr="0021574E" w:rsidRDefault="00BF1ACE" w:rsidP="00BF1AC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21574E" w:rsidRDefault="00BF1ACE" w:rsidP="00B4242B">
      <w:pPr>
        <w:spacing w:after="0" w:line="360" w:lineRule="auto"/>
        <w:ind w:firstLine="284"/>
        <w:jc w:val="both"/>
        <w:rPr>
          <w:rFonts w:cs="Arial"/>
        </w:rPr>
      </w:pPr>
    </w:p>
    <w:p w:rsidR="00BF1ACE" w:rsidRPr="0021574E" w:rsidRDefault="009B62CC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Показатели эффективности деятельности предприятия на 5 год проекта.</w:t>
      </w:r>
    </w:p>
    <w:tbl>
      <w:tblPr>
        <w:tblW w:w="7697" w:type="dxa"/>
        <w:tblInd w:w="94" w:type="dxa"/>
        <w:tblLook w:val="04A0"/>
      </w:tblPr>
      <w:tblGrid>
        <w:gridCol w:w="5917"/>
        <w:gridCol w:w="1780"/>
      </w:tblGrid>
      <w:tr w:rsidR="009B62CC" w:rsidRPr="0021574E" w:rsidTr="009B62CC">
        <w:trPr>
          <w:trHeight w:val="255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9B62CC" w:rsidP="009B62C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DC3FBA" w:rsidP="009B62C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21</w:t>
            </w:r>
            <w:r w:rsidR="009B62CC" w:rsidRPr="0021574E">
              <w:rPr>
                <w:rFonts w:eastAsia="Times New Roman" w:cs="Arial"/>
                <w:sz w:val="20"/>
                <w:szCs w:val="20"/>
                <w:lang w:eastAsia="ru-RU"/>
              </w:rPr>
              <w:t>%</w:t>
            </w:r>
          </w:p>
        </w:tc>
      </w:tr>
      <w:tr w:rsidR="009B62CC" w:rsidRPr="0021574E" w:rsidTr="009B62CC">
        <w:trPr>
          <w:trHeight w:val="255"/>
        </w:trPr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9B62CC" w:rsidP="009B62C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DC3FBA" w:rsidP="00DC3FB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5,6</w:t>
            </w:r>
          </w:p>
        </w:tc>
      </w:tr>
    </w:tbl>
    <w:p w:rsidR="009B62CC" w:rsidRPr="0021574E" w:rsidRDefault="009B62CC" w:rsidP="00B4242B">
      <w:pPr>
        <w:spacing w:after="0" w:line="360" w:lineRule="auto"/>
        <w:ind w:firstLine="284"/>
        <w:jc w:val="both"/>
        <w:rPr>
          <w:rFonts w:cs="Arial"/>
        </w:rPr>
      </w:pPr>
    </w:p>
    <w:p w:rsidR="009B62CC" w:rsidRPr="0021574E" w:rsidRDefault="009B62CC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Чистый дисконтированный доход инвестированного капитала при ставк</w:t>
      </w:r>
      <w:r w:rsidR="00485FDB" w:rsidRPr="0021574E">
        <w:rPr>
          <w:rFonts w:cs="Arial"/>
        </w:rPr>
        <w:t>е</w:t>
      </w:r>
      <w:r w:rsidRPr="0021574E">
        <w:rPr>
          <w:rFonts w:cs="Arial"/>
        </w:rPr>
        <w:t xml:space="preserve"> </w:t>
      </w:r>
      <w:r w:rsidRPr="00D1123A">
        <w:rPr>
          <w:rFonts w:cs="Arial"/>
        </w:rPr>
        <w:t>дисконтировани</w:t>
      </w:r>
      <w:r w:rsidR="00BD284C" w:rsidRPr="00D1123A">
        <w:rPr>
          <w:rFonts w:cs="Arial"/>
        </w:rPr>
        <w:t>я</w:t>
      </w:r>
      <w:r w:rsidRPr="00D1123A">
        <w:rPr>
          <w:rFonts w:cs="Arial"/>
        </w:rPr>
        <w:t xml:space="preserve"> 1</w:t>
      </w:r>
      <w:r w:rsidRPr="0021574E">
        <w:rPr>
          <w:rFonts w:cs="Arial"/>
        </w:rPr>
        <w:t xml:space="preserve">3% составил </w:t>
      </w:r>
      <w:r w:rsidR="00DC3FBA">
        <w:rPr>
          <w:rFonts w:cs="Arial"/>
        </w:rPr>
        <w:t>13 168</w:t>
      </w:r>
      <w:r w:rsidRPr="0021574E">
        <w:rPr>
          <w:rFonts w:cs="Arial"/>
        </w:rPr>
        <w:t xml:space="preserve"> тыс.тг.</w:t>
      </w:r>
    </w:p>
    <w:tbl>
      <w:tblPr>
        <w:tblW w:w="7420" w:type="dxa"/>
        <w:tblInd w:w="94" w:type="dxa"/>
        <w:tblLook w:val="04A0"/>
      </w:tblPr>
      <w:tblGrid>
        <w:gridCol w:w="5640"/>
        <w:gridCol w:w="1780"/>
      </w:tblGrid>
      <w:tr w:rsidR="009B62CC" w:rsidRPr="0021574E" w:rsidTr="009B62CC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9B62CC" w:rsidP="009B62C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DC3FBA" w:rsidP="009B62C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42</w:t>
            </w:r>
            <w:r w:rsidR="009B62CC" w:rsidRPr="0021574E">
              <w:rPr>
                <w:rFonts w:eastAsia="Times New Roman" w:cs="Arial"/>
                <w:sz w:val="20"/>
                <w:szCs w:val="20"/>
                <w:lang w:eastAsia="ru-RU"/>
              </w:rPr>
              <w:t>%</w:t>
            </w:r>
          </w:p>
        </w:tc>
      </w:tr>
      <w:tr w:rsidR="009B62CC" w:rsidRPr="0021574E" w:rsidTr="009B62C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9B62CC" w:rsidP="009B62C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Чистая текущая стоимость (NPV), тыс.тг.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DC3FBA" w:rsidP="009B62C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13 168</w:t>
            </w:r>
          </w:p>
        </w:tc>
      </w:tr>
      <w:tr w:rsidR="009B62CC" w:rsidRPr="0021574E" w:rsidTr="009B62C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9B62CC" w:rsidP="009B62C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DC3FBA" w:rsidP="009B62C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2,7</w:t>
            </w:r>
          </w:p>
        </w:tc>
      </w:tr>
      <w:tr w:rsidR="009B62CC" w:rsidRPr="0021574E" w:rsidTr="009B62C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9B62CC" w:rsidP="009B62C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CC" w:rsidRPr="0021574E" w:rsidRDefault="00DC3FBA" w:rsidP="00DC3FB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3,2</w:t>
            </w:r>
          </w:p>
        </w:tc>
      </w:tr>
    </w:tbl>
    <w:p w:rsidR="009B62CC" w:rsidRPr="0021574E" w:rsidRDefault="009B62CC" w:rsidP="00B4242B">
      <w:pPr>
        <w:spacing w:after="0" w:line="360" w:lineRule="auto"/>
        <w:ind w:firstLine="284"/>
        <w:jc w:val="both"/>
        <w:rPr>
          <w:rFonts w:cs="Arial"/>
        </w:rPr>
      </w:pPr>
    </w:p>
    <w:p w:rsidR="009B62CC" w:rsidRPr="0021574E" w:rsidRDefault="009B62CC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С экономической точки зрения проект будет способствовать</w:t>
      </w:r>
      <w:r w:rsidR="00485FDB" w:rsidRPr="0021574E">
        <w:rPr>
          <w:rFonts w:cs="Arial"/>
        </w:rPr>
        <w:t>:</w:t>
      </w:r>
    </w:p>
    <w:p w:rsidR="009B62CC" w:rsidRPr="0021574E" w:rsidRDefault="009B62CC" w:rsidP="009B62CC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созданию новых рабочих мест, что позволит работникам получать стабильный доход</w:t>
      </w:r>
      <w:r w:rsidR="000B6CC6" w:rsidRPr="0021574E">
        <w:rPr>
          <w:rFonts w:cs="Arial"/>
        </w:rPr>
        <w:t>;</w:t>
      </w:r>
    </w:p>
    <w:p w:rsidR="009B62CC" w:rsidRPr="0021574E" w:rsidRDefault="009B62CC" w:rsidP="009B62CC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оказанию качественных услуг в области дошкольного образования</w:t>
      </w:r>
      <w:r w:rsidR="000B6CC6" w:rsidRPr="0021574E">
        <w:rPr>
          <w:rFonts w:cs="Arial"/>
        </w:rPr>
        <w:t>;</w:t>
      </w:r>
    </w:p>
    <w:p w:rsidR="009B62CC" w:rsidRPr="0021574E" w:rsidRDefault="009B62CC" w:rsidP="009B62CC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поступлению в бюджет г.Астаны налогов и других отчислений.</w:t>
      </w:r>
    </w:p>
    <w:p w:rsidR="009B62CC" w:rsidRPr="0021574E" w:rsidRDefault="009B62CC" w:rsidP="009B62CC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Среди социальных воздействий можно выделить:</w:t>
      </w:r>
    </w:p>
    <w:p w:rsidR="009B62CC" w:rsidRPr="0021574E" w:rsidRDefault="000B6CC6" w:rsidP="000B6CC6">
      <w:pPr>
        <w:pStyle w:val="af"/>
        <w:numPr>
          <w:ilvl w:val="0"/>
          <w:numId w:val="2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удовлетворение спроса населения в услугах воспитания</w:t>
      </w:r>
      <w:r w:rsidR="00BD284C">
        <w:rPr>
          <w:rFonts w:cs="Arial"/>
        </w:rPr>
        <w:t xml:space="preserve"> </w:t>
      </w:r>
      <w:r w:rsidR="00BD284C" w:rsidRPr="0021574E">
        <w:rPr>
          <w:rFonts w:cs="Arial"/>
        </w:rPr>
        <w:t xml:space="preserve">подрастающего поколения </w:t>
      </w:r>
      <w:r w:rsidRPr="0021574E">
        <w:rPr>
          <w:rFonts w:cs="Arial"/>
        </w:rPr>
        <w:t>в дошкольном учреждении.</w:t>
      </w:r>
    </w:p>
    <w:p w:rsidR="009B62CC" w:rsidRPr="0021574E" w:rsidRDefault="009B62CC" w:rsidP="009B62CC">
      <w:pPr>
        <w:spacing w:after="0" w:line="360" w:lineRule="auto"/>
        <w:jc w:val="both"/>
        <w:rPr>
          <w:rFonts w:cs="Arial"/>
        </w:rPr>
      </w:pPr>
    </w:p>
    <w:p w:rsidR="00BF1ACE" w:rsidRPr="0021574E" w:rsidRDefault="00BF1ACE" w:rsidP="00B4242B">
      <w:pPr>
        <w:spacing w:after="0" w:line="360" w:lineRule="auto"/>
        <w:ind w:firstLine="284"/>
        <w:jc w:val="both"/>
        <w:rPr>
          <w:rFonts w:cs="Arial"/>
        </w:rPr>
      </w:pPr>
    </w:p>
    <w:p w:rsidR="00BF1ACE" w:rsidRPr="0021574E" w:rsidRDefault="00BF1ACE" w:rsidP="00B4242B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6" w:name="_Toc311216098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Введение</w:t>
      </w:r>
      <w:bookmarkEnd w:id="6"/>
    </w:p>
    <w:p w:rsidR="0019321F" w:rsidRPr="00D1123A" w:rsidRDefault="000B6CC6" w:rsidP="00B4242B">
      <w:pPr>
        <w:spacing w:after="0" w:line="360" w:lineRule="auto"/>
        <w:ind w:firstLine="284"/>
        <w:jc w:val="both"/>
      </w:pPr>
      <w:r w:rsidRPr="0021574E">
        <w:t xml:space="preserve">В </w:t>
      </w:r>
      <w:r w:rsidRPr="00D1123A">
        <w:t>настоящее время открытие детского сада перспективно по следующим причинам:</w:t>
      </w:r>
    </w:p>
    <w:p w:rsidR="000B6CC6" w:rsidRPr="00D1123A" w:rsidRDefault="000B6CC6" w:rsidP="000B6CC6">
      <w:pPr>
        <w:pStyle w:val="af"/>
        <w:numPr>
          <w:ilvl w:val="0"/>
          <w:numId w:val="3"/>
        </w:numPr>
        <w:spacing w:after="0" w:line="360" w:lineRule="auto"/>
        <w:jc w:val="both"/>
      </w:pPr>
      <w:r w:rsidRPr="00D1123A">
        <w:t xml:space="preserve">во-первых, общая положительная тенденция предполагает, что люди имеют возможность и хотят </w:t>
      </w:r>
      <w:r w:rsidR="004611AD" w:rsidRPr="00D1123A">
        <w:t>о</w:t>
      </w:r>
      <w:r w:rsidRPr="00D1123A">
        <w:t>пла</w:t>
      </w:r>
      <w:r w:rsidR="00DC3FBA" w:rsidRPr="00D1123A">
        <w:t>чивать</w:t>
      </w:r>
      <w:r w:rsidR="004611AD" w:rsidRPr="00D1123A">
        <w:t xml:space="preserve"> услуги организации воспитания и досуга для своих детей</w:t>
      </w:r>
      <w:r w:rsidRPr="00D1123A">
        <w:t xml:space="preserve">, </w:t>
      </w:r>
      <w:r w:rsidR="004611AD" w:rsidRPr="00D1123A">
        <w:t>при условии оказания</w:t>
      </w:r>
      <w:r w:rsidRPr="00D1123A">
        <w:t xml:space="preserve"> детям должно</w:t>
      </w:r>
      <w:r w:rsidR="004611AD" w:rsidRPr="00D1123A">
        <w:t>го</w:t>
      </w:r>
      <w:r w:rsidRPr="00D1123A">
        <w:t xml:space="preserve"> внимани</w:t>
      </w:r>
      <w:r w:rsidR="004611AD" w:rsidRPr="00D1123A">
        <w:t>я</w:t>
      </w:r>
      <w:r w:rsidRPr="00D1123A">
        <w:t>, тако</w:t>
      </w:r>
      <w:r w:rsidR="004611AD" w:rsidRPr="00D1123A">
        <w:t>го</w:t>
      </w:r>
      <w:r w:rsidR="00485FDB" w:rsidRPr="00D1123A">
        <w:t>,</w:t>
      </w:r>
      <w:r w:rsidRPr="00D1123A">
        <w:t xml:space="preserve"> которое не </w:t>
      </w:r>
      <w:r w:rsidR="004611AD" w:rsidRPr="00D1123A">
        <w:t>могут</w:t>
      </w:r>
      <w:r w:rsidRPr="00D1123A">
        <w:t xml:space="preserve"> оказать воспитатели государственн</w:t>
      </w:r>
      <w:r w:rsidR="00F81C54" w:rsidRPr="00D1123A">
        <w:t xml:space="preserve">ых детских </w:t>
      </w:r>
      <w:r w:rsidRPr="00D1123A">
        <w:t>учреждений</w:t>
      </w:r>
      <w:r w:rsidR="004611AD" w:rsidRPr="00D1123A">
        <w:t xml:space="preserve"> в силу объективных причин, таких как большое количество детей в одной группе, ограниченный бюджет и т.д.</w:t>
      </w:r>
      <w:r w:rsidRPr="00D1123A">
        <w:t xml:space="preserve">; </w:t>
      </w:r>
    </w:p>
    <w:p w:rsidR="000B6CC6" w:rsidRPr="0021574E" w:rsidRDefault="000B6CC6" w:rsidP="000B6CC6">
      <w:pPr>
        <w:pStyle w:val="af"/>
        <w:numPr>
          <w:ilvl w:val="0"/>
          <w:numId w:val="3"/>
        </w:numPr>
        <w:spacing w:after="0" w:line="360" w:lineRule="auto"/>
        <w:jc w:val="both"/>
      </w:pPr>
      <w:r w:rsidRPr="00D1123A">
        <w:t>во-вторых, частный детский сад уже</w:t>
      </w:r>
      <w:r w:rsidRPr="0021574E">
        <w:t xml:space="preserve"> достаточно распространенное явление с предложением качественных и нестандартных услуг (таких как массажный кабинет, стоматологический кабинет, бассейн, студия хореографии и многое другое); </w:t>
      </w:r>
    </w:p>
    <w:p w:rsidR="000B6CC6" w:rsidRPr="0021574E" w:rsidRDefault="000B6CC6" w:rsidP="000B6CC6">
      <w:pPr>
        <w:pStyle w:val="af"/>
        <w:numPr>
          <w:ilvl w:val="0"/>
          <w:numId w:val="3"/>
        </w:numPr>
        <w:spacing w:after="0" w:line="360" w:lineRule="auto"/>
        <w:jc w:val="both"/>
      </w:pPr>
      <w:r w:rsidRPr="0021574E">
        <w:t>в-третьих, создание нового садика привлечет массу желающих воспользоваться инновационными услугами;</w:t>
      </w:r>
    </w:p>
    <w:p w:rsidR="0090010E" w:rsidRPr="00D1123A" w:rsidRDefault="00BF7BC4" w:rsidP="00B4242B">
      <w:pPr>
        <w:pStyle w:val="af"/>
        <w:numPr>
          <w:ilvl w:val="0"/>
          <w:numId w:val="3"/>
        </w:numPr>
        <w:spacing w:after="0" w:line="360" w:lineRule="auto"/>
        <w:jc w:val="both"/>
        <w:rPr>
          <w:rFonts w:eastAsiaTheme="majorEastAsia" w:cs="Arial"/>
          <w:b/>
          <w:bCs/>
          <w:sz w:val="26"/>
          <w:szCs w:val="26"/>
        </w:rPr>
      </w:pPr>
      <w:r>
        <w:t>в–</w:t>
      </w:r>
      <w:r w:rsidR="000B6CC6" w:rsidRPr="0021574E">
        <w:t xml:space="preserve">четвертых, в программу деятельности детского сада заложено применение </w:t>
      </w:r>
      <w:r w:rsidR="000B6CC6" w:rsidRPr="00D1123A">
        <w:t>инновационных технологий по изучению языков.</w:t>
      </w:r>
    </w:p>
    <w:p w:rsidR="0019321F" w:rsidRPr="0021574E" w:rsidRDefault="0090010E" w:rsidP="0090010E">
      <w:pPr>
        <w:pStyle w:val="af"/>
        <w:spacing w:after="0" w:line="360" w:lineRule="auto"/>
        <w:ind w:left="0" w:firstLine="284"/>
        <w:jc w:val="both"/>
        <w:rPr>
          <w:rFonts w:eastAsiaTheme="majorEastAsia" w:cs="Arial"/>
          <w:b/>
          <w:bCs/>
          <w:sz w:val="26"/>
          <w:szCs w:val="26"/>
        </w:rPr>
      </w:pPr>
      <w:r w:rsidRPr="00D1123A">
        <w:rPr>
          <w:bCs/>
          <w:iCs/>
        </w:rPr>
        <w:t>В городе имеются все возможности для открытия такого рода бизнеса. В данном периоде времени ощущается большая нехватка мест в детских садах</w:t>
      </w:r>
      <w:r w:rsidR="00BF7BC4" w:rsidRPr="00D1123A">
        <w:rPr>
          <w:bCs/>
          <w:iCs/>
        </w:rPr>
        <w:t>, как в государственных, так и в частных</w:t>
      </w:r>
      <w:r w:rsidRPr="00D1123A">
        <w:rPr>
          <w:bCs/>
          <w:iCs/>
        </w:rPr>
        <w:t xml:space="preserve">, однако люди уже готовы покупать и более дорогостоящее внимание для </w:t>
      </w:r>
      <w:r w:rsidR="00BF7BC4" w:rsidRPr="00D1123A">
        <w:rPr>
          <w:bCs/>
          <w:iCs/>
        </w:rPr>
        <w:t>своих</w:t>
      </w:r>
      <w:r w:rsidRPr="00D1123A">
        <w:rPr>
          <w:bCs/>
          <w:iCs/>
        </w:rPr>
        <w:t xml:space="preserve"> детей. Перспе</w:t>
      </w:r>
      <w:r w:rsidR="00485FDB" w:rsidRPr="00D1123A">
        <w:rPr>
          <w:bCs/>
          <w:iCs/>
        </w:rPr>
        <w:t>ктива ждать освободившихся мест</w:t>
      </w:r>
      <w:r w:rsidRPr="00D1123A">
        <w:rPr>
          <w:bCs/>
          <w:iCs/>
        </w:rPr>
        <w:t xml:space="preserve"> уже не актуальна, население готово потратить разумные средства на «любовь и доброту» к их малышам, однако мест, куда им можно обратиться с такой просьбой, к сожалению, </w:t>
      </w:r>
      <w:r w:rsidR="00BF7BC4" w:rsidRPr="00D1123A">
        <w:rPr>
          <w:bCs/>
          <w:iCs/>
        </w:rPr>
        <w:t>недостаточно</w:t>
      </w:r>
      <w:r w:rsidRPr="00D1123A">
        <w:rPr>
          <w:bCs/>
          <w:iCs/>
        </w:rPr>
        <w:t>.</w:t>
      </w:r>
      <w:r w:rsidR="0019321F"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7" w:name="_Toc311216099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1. Концепция проекта</w:t>
      </w:r>
      <w:bookmarkEnd w:id="7"/>
    </w:p>
    <w:p w:rsidR="0090010E" w:rsidRPr="0021574E" w:rsidRDefault="0090010E" w:rsidP="0090010E">
      <w:pPr>
        <w:spacing w:after="0" w:line="360" w:lineRule="auto"/>
        <w:ind w:firstLine="284"/>
        <w:jc w:val="both"/>
      </w:pPr>
      <w:r w:rsidRPr="0021574E">
        <w:t xml:space="preserve">Концепция проекта предусматривает создание предприятия по предоставлению услуг детского сада. </w:t>
      </w:r>
    </w:p>
    <w:p w:rsidR="0090010E" w:rsidRPr="0021574E" w:rsidRDefault="0090010E" w:rsidP="0090010E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bCs/>
          <w:iCs/>
        </w:rPr>
        <w:t xml:space="preserve">Целями деятельности предприятия будут являться оказание качественных и профессиональных услуг в сфере воспитания нашего будущего поколения. </w:t>
      </w:r>
      <w:r w:rsidRPr="0021574E">
        <w:t xml:space="preserve">Целевой группой </w:t>
      </w:r>
      <w:r w:rsidRPr="0021574E">
        <w:rPr>
          <w:rFonts w:cs="Arial"/>
        </w:rPr>
        <w:t xml:space="preserve"> планируемого предприятия будут являться семьи, имеющие средний доход.</w:t>
      </w:r>
    </w:p>
    <w:p w:rsidR="00F75ECF" w:rsidRPr="00D1123A" w:rsidRDefault="00F75ECF" w:rsidP="0090010E">
      <w:pPr>
        <w:spacing w:after="0" w:line="360" w:lineRule="auto"/>
        <w:ind w:firstLine="284"/>
        <w:jc w:val="both"/>
        <w:rPr>
          <w:rFonts w:cs="Arial"/>
        </w:rPr>
      </w:pPr>
      <w:r w:rsidRPr="0021574E">
        <w:t xml:space="preserve"> </w:t>
      </w:r>
      <w:r w:rsidR="0090010E" w:rsidRPr="0021574E">
        <w:rPr>
          <w:rFonts w:cs="Arial"/>
        </w:rPr>
        <w:t xml:space="preserve">В </w:t>
      </w:r>
      <w:r w:rsidR="0090010E" w:rsidRPr="00D1123A">
        <w:rPr>
          <w:rFonts w:cs="Arial"/>
        </w:rPr>
        <w:t xml:space="preserve">детском саде планируется организация 6 групп с общей численностью детей 120 человек. Исходя из такой численности детей, выручка детского сада составит </w:t>
      </w:r>
      <w:r w:rsidR="00DC3FBA" w:rsidRPr="00D1123A">
        <w:rPr>
          <w:rFonts w:cs="Arial"/>
        </w:rPr>
        <w:t>72 000</w:t>
      </w:r>
      <w:r w:rsidR="0090010E" w:rsidRPr="00D1123A">
        <w:rPr>
          <w:rFonts w:cs="Arial"/>
        </w:rPr>
        <w:t xml:space="preserve"> тыс.тг в год (</w:t>
      </w:r>
      <w:r w:rsidR="00C87A64" w:rsidRPr="00D1123A">
        <w:rPr>
          <w:rFonts w:cs="Arial"/>
        </w:rPr>
        <w:t xml:space="preserve">начиная с </w:t>
      </w:r>
      <w:r w:rsidR="0090010E" w:rsidRPr="00D1123A">
        <w:rPr>
          <w:rFonts w:cs="Arial"/>
        </w:rPr>
        <w:t>2014</w:t>
      </w:r>
      <w:r w:rsidR="00C87A64" w:rsidRPr="00D1123A">
        <w:rPr>
          <w:rFonts w:cs="Arial"/>
        </w:rPr>
        <w:t xml:space="preserve"> </w:t>
      </w:r>
      <w:r w:rsidR="0090010E" w:rsidRPr="00D1123A">
        <w:rPr>
          <w:rFonts w:cs="Arial"/>
        </w:rPr>
        <w:t>г.).</w:t>
      </w:r>
    </w:p>
    <w:p w:rsidR="0090010E" w:rsidRPr="00D1123A" w:rsidRDefault="0090010E" w:rsidP="0090010E">
      <w:pPr>
        <w:spacing w:after="0" w:line="360" w:lineRule="auto"/>
        <w:ind w:firstLine="284"/>
        <w:jc w:val="both"/>
      </w:pPr>
      <w:r w:rsidRPr="00D1123A">
        <w:t xml:space="preserve">Предприятие </w:t>
      </w:r>
      <w:r w:rsidRPr="00D1123A">
        <w:rPr>
          <w:bCs/>
          <w:iCs/>
        </w:rPr>
        <w:t xml:space="preserve">будет </w:t>
      </w:r>
      <w:r w:rsidRPr="00D1123A">
        <w:t xml:space="preserve">предоставлять полный комплекс услуг – содержание, воспитание и образование. Предлагаемые виды и формы услуг: </w:t>
      </w:r>
    </w:p>
    <w:p w:rsidR="0090010E" w:rsidRPr="00D1123A" w:rsidRDefault="0090010E" w:rsidP="0090010E">
      <w:pPr>
        <w:pStyle w:val="af"/>
        <w:numPr>
          <w:ilvl w:val="0"/>
          <w:numId w:val="4"/>
        </w:numPr>
        <w:spacing w:after="0" w:line="360" w:lineRule="auto"/>
        <w:jc w:val="both"/>
      </w:pPr>
      <w:r w:rsidRPr="00D1123A">
        <w:t xml:space="preserve">Круглогодичный режим с гибким графиком работы; </w:t>
      </w:r>
    </w:p>
    <w:p w:rsidR="0090010E" w:rsidRPr="00D1123A" w:rsidRDefault="0090010E" w:rsidP="0090010E">
      <w:pPr>
        <w:pStyle w:val="af"/>
        <w:numPr>
          <w:ilvl w:val="0"/>
          <w:numId w:val="4"/>
        </w:numPr>
        <w:spacing w:after="0" w:line="360" w:lineRule="auto"/>
        <w:jc w:val="both"/>
      </w:pPr>
      <w:r w:rsidRPr="00D1123A">
        <w:t xml:space="preserve">Большой выбор кружков и занятий: Обучение — языки, математика, логика, т.п.; </w:t>
      </w:r>
    </w:p>
    <w:p w:rsidR="0090010E" w:rsidRPr="00D1123A" w:rsidRDefault="0090010E" w:rsidP="0090010E">
      <w:pPr>
        <w:pStyle w:val="af"/>
        <w:numPr>
          <w:ilvl w:val="0"/>
          <w:numId w:val="4"/>
        </w:numPr>
        <w:spacing w:after="0" w:line="360" w:lineRule="auto"/>
        <w:jc w:val="both"/>
      </w:pPr>
      <w:r w:rsidRPr="00D1123A">
        <w:t>Эстетическое развитие — ритмика, музыка, танцы, живопись, пение;</w:t>
      </w:r>
    </w:p>
    <w:p w:rsidR="0090010E" w:rsidRPr="00D1123A" w:rsidRDefault="0090010E" w:rsidP="0090010E">
      <w:pPr>
        <w:pStyle w:val="af"/>
        <w:numPr>
          <w:ilvl w:val="0"/>
          <w:numId w:val="4"/>
        </w:numPr>
        <w:spacing w:after="0" w:line="360" w:lineRule="auto"/>
        <w:jc w:val="both"/>
      </w:pPr>
      <w:r w:rsidRPr="00D1123A">
        <w:t xml:space="preserve">Педиатр, массажный кабинет, спортивный зал; </w:t>
      </w:r>
    </w:p>
    <w:p w:rsidR="0090010E" w:rsidRPr="00D1123A" w:rsidRDefault="0090010E" w:rsidP="0090010E">
      <w:pPr>
        <w:pStyle w:val="af"/>
        <w:numPr>
          <w:ilvl w:val="0"/>
          <w:numId w:val="4"/>
        </w:numPr>
        <w:spacing w:after="0" w:line="360" w:lineRule="auto"/>
        <w:jc w:val="both"/>
      </w:pPr>
      <w:r w:rsidRPr="00D1123A">
        <w:t xml:space="preserve">Разнообразие режима дня; </w:t>
      </w:r>
    </w:p>
    <w:p w:rsidR="0090010E" w:rsidRPr="00D1123A" w:rsidRDefault="0090010E" w:rsidP="0090010E">
      <w:pPr>
        <w:pStyle w:val="af"/>
        <w:numPr>
          <w:ilvl w:val="0"/>
          <w:numId w:val="4"/>
        </w:numPr>
        <w:spacing w:after="0" w:line="360" w:lineRule="auto"/>
        <w:jc w:val="both"/>
      </w:pPr>
      <w:r w:rsidRPr="00D1123A">
        <w:t xml:space="preserve">Проведение детских праздников и утренников; </w:t>
      </w:r>
    </w:p>
    <w:p w:rsidR="0090010E" w:rsidRPr="00D1123A" w:rsidRDefault="0090010E" w:rsidP="0090010E">
      <w:pPr>
        <w:pStyle w:val="af"/>
        <w:numPr>
          <w:ilvl w:val="0"/>
          <w:numId w:val="4"/>
        </w:numPr>
        <w:spacing w:after="0" w:line="360" w:lineRule="auto"/>
        <w:jc w:val="both"/>
      </w:pPr>
      <w:r w:rsidRPr="00D1123A">
        <w:t xml:space="preserve">Организация походов в кукольный театр и в театр драмы на детские спектакли; </w:t>
      </w:r>
    </w:p>
    <w:p w:rsidR="0090010E" w:rsidRPr="00D1123A" w:rsidRDefault="0090010E" w:rsidP="0090010E">
      <w:pPr>
        <w:pStyle w:val="af"/>
        <w:numPr>
          <w:ilvl w:val="0"/>
          <w:numId w:val="4"/>
        </w:numPr>
        <w:spacing w:after="0" w:line="360" w:lineRule="auto"/>
        <w:jc w:val="both"/>
      </w:pPr>
      <w:r w:rsidRPr="00D1123A">
        <w:t xml:space="preserve">Организация походов на выставки животных и птиц. </w:t>
      </w:r>
    </w:p>
    <w:p w:rsidR="00430821" w:rsidRDefault="00430821" w:rsidP="0090010E">
      <w:pPr>
        <w:spacing w:after="0" w:line="360" w:lineRule="auto"/>
        <w:ind w:firstLine="284"/>
        <w:jc w:val="both"/>
      </w:pPr>
      <w:r w:rsidRPr="00D1123A">
        <w:t>Данный спектр услуг будет предложен родителям детей, и по желанию они могут выбрать, что именно нужно их детям.</w:t>
      </w:r>
      <w:r>
        <w:t xml:space="preserve"> </w:t>
      </w:r>
    </w:p>
    <w:p w:rsidR="0090010E" w:rsidRPr="0021574E" w:rsidRDefault="0090010E" w:rsidP="0090010E">
      <w:pPr>
        <w:spacing w:after="0" w:line="360" w:lineRule="auto"/>
        <w:ind w:firstLine="284"/>
        <w:jc w:val="both"/>
      </w:pPr>
      <w:r w:rsidRPr="0021574E">
        <w:t>Услуги будут оказываться квалифицированными специалистами своего дела, имеющими достаточ</w:t>
      </w:r>
      <w:r w:rsidR="00D1123A">
        <w:t>ный опыт работы в данной сфере.</w:t>
      </w:r>
    </w:p>
    <w:p w:rsidR="0090010E" w:rsidRPr="0021574E" w:rsidRDefault="0090010E" w:rsidP="0090010E">
      <w:pPr>
        <w:spacing w:after="0" w:line="360" w:lineRule="auto"/>
        <w:ind w:firstLine="284"/>
        <w:jc w:val="both"/>
      </w:pPr>
      <w:r w:rsidRPr="0021574E">
        <w:t xml:space="preserve">Детский сад будет размещен в арендуемом помещении площадью </w:t>
      </w:r>
      <w:r w:rsidR="00DC3FBA">
        <w:t>54</w:t>
      </w:r>
      <w:r w:rsidR="00405C67">
        <w:t>0</w:t>
      </w:r>
      <w:r w:rsidRPr="0021574E">
        <w:t xml:space="preserve"> м2 с двором, в котором планируется разместить детскую площадку, спортивный комплекс и другое оборудование.</w:t>
      </w:r>
    </w:p>
    <w:p w:rsidR="000E713C" w:rsidRPr="0021574E" w:rsidRDefault="000E713C" w:rsidP="0090010E">
      <w:pPr>
        <w:spacing w:after="0" w:line="360" w:lineRule="auto"/>
        <w:ind w:firstLine="284"/>
        <w:jc w:val="both"/>
      </w:pPr>
      <w:r w:rsidRPr="0021574E">
        <w:t>В случае успешной реализации идеи планируется открытие подобных детских садов в других районах города.</w:t>
      </w:r>
    </w:p>
    <w:p w:rsidR="0019321F" w:rsidRPr="0021574E" w:rsidRDefault="0019321F" w:rsidP="00B4242B">
      <w:pPr>
        <w:spacing w:after="0" w:line="360" w:lineRule="auto"/>
        <w:ind w:firstLine="284"/>
        <w:jc w:val="both"/>
      </w:pPr>
    </w:p>
    <w:p w:rsidR="0019321F" w:rsidRPr="0021574E" w:rsidRDefault="0019321F" w:rsidP="00B4242B">
      <w:pPr>
        <w:ind w:firstLine="284"/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8" w:name="_Toc311216100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2. Описание продукта (услуги)</w:t>
      </w:r>
      <w:bookmarkEnd w:id="8"/>
    </w:p>
    <w:p w:rsidR="007C62DD" w:rsidRPr="0021574E" w:rsidRDefault="007C62DD" w:rsidP="007C62DD">
      <w:pPr>
        <w:spacing w:after="0" w:line="360" w:lineRule="auto"/>
        <w:ind w:firstLine="284"/>
        <w:jc w:val="both"/>
      </w:pPr>
      <w:r w:rsidRPr="0021574E">
        <w:t xml:space="preserve">Детский сад призван удовлетворять потребности жителей города в обеспечении проведения досуга их детей. Вновь созданный детский сад будет иметь гибкий график работы, квалифицированных сотрудников, и возможность найти подход к каждому ребенку в отдельности. При наличии 20 детей в группе, каждому ребенку будет уделяться достаточное количество необходимого ему внимания. </w:t>
      </w:r>
    </w:p>
    <w:p w:rsidR="007C62DD" w:rsidRPr="0021574E" w:rsidRDefault="007C62DD" w:rsidP="007C62DD">
      <w:pPr>
        <w:spacing w:after="0" w:line="360" w:lineRule="auto"/>
        <w:ind w:firstLine="284"/>
        <w:jc w:val="both"/>
      </w:pPr>
      <w:r w:rsidRPr="0021574E">
        <w:t xml:space="preserve">Будущим маленьким клиентам компания предлагает обширный спектр услуг. Деятельность и досуг будет проводиться по определенным стандартам с начала рабочего дня – с 8 ч и до «последнего клиента», он включает 4 – х разовое питание малышей, проведение игр и занятий, прогулку, дневной сон, свободное время детей. </w:t>
      </w:r>
    </w:p>
    <w:p w:rsidR="007C62DD" w:rsidRPr="0021574E" w:rsidRDefault="007C62DD" w:rsidP="007C62DD">
      <w:pPr>
        <w:spacing w:after="0" w:line="360" w:lineRule="auto"/>
        <w:ind w:firstLine="284"/>
        <w:jc w:val="both"/>
      </w:pPr>
      <w:r w:rsidRPr="0021574E">
        <w:t xml:space="preserve">Питание включает завтрак, обед, полдник и ужин. Все продукты предусматривают высшее качество, состав определенных витаминов и учет особенностей детей (аллергические реакции и т.п.), меню составляется каждый сезон. </w:t>
      </w:r>
    </w:p>
    <w:p w:rsidR="007C62DD" w:rsidRPr="0021574E" w:rsidRDefault="007C62DD" w:rsidP="007C62DD">
      <w:pPr>
        <w:spacing w:after="0" w:line="360" w:lineRule="auto"/>
        <w:ind w:firstLine="284"/>
        <w:jc w:val="both"/>
      </w:pPr>
      <w:r w:rsidRPr="0021574E">
        <w:t xml:space="preserve">Обязательное условие будней детского сада, это дневной сон малышей (с 15:00-16:00ч), который обеспечит им крепкое здоровье и благоприятное развитие. </w:t>
      </w:r>
    </w:p>
    <w:p w:rsidR="007C62DD" w:rsidRPr="0021574E" w:rsidRDefault="007C62DD" w:rsidP="007C62DD">
      <w:pPr>
        <w:spacing w:after="0" w:line="360" w:lineRule="auto"/>
        <w:ind w:firstLine="284"/>
        <w:jc w:val="both"/>
      </w:pPr>
      <w:r w:rsidRPr="0021574E">
        <w:t xml:space="preserve">Специально разработана методика проведения развивающих игр, кружков, физические нагрузки (зарядка, спортивные игры). Предполагается организация соревнований, походы в театры, на выставки животных, птиц и т.п. Проведение детских праздников (Новый год, дни рождения детей, и т.д.) и утренников (по согласованию с родителями). </w:t>
      </w:r>
      <w:r w:rsidR="00485FDB" w:rsidRPr="0021574E">
        <w:t>Также возможны с</w:t>
      </w:r>
      <w:r w:rsidRPr="0021574E">
        <w:t>овместные выезды с родителями и их детьми на пикники (по желанию).</w:t>
      </w:r>
    </w:p>
    <w:p w:rsidR="00115BCE" w:rsidRPr="0021574E" w:rsidRDefault="007C62DD" w:rsidP="007C62DD">
      <w:pPr>
        <w:spacing w:after="0" w:line="360" w:lineRule="auto"/>
        <w:ind w:firstLine="284"/>
        <w:jc w:val="both"/>
      </w:pPr>
      <w:r w:rsidRPr="0021574E">
        <w:t>Цель</w:t>
      </w:r>
      <w:r w:rsidR="00115BCE" w:rsidRPr="0021574E">
        <w:t>ю</w:t>
      </w:r>
      <w:r w:rsidRPr="0021574E">
        <w:t xml:space="preserve"> детского сада на </w:t>
      </w:r>
      <w:r w:rsidR="00115BCE" w:rsidRPr="0021574E">
        <w:t xml:space="preserve">первый </w:t>
      </w:r>
      <w:r w:rsidRPr="0021574E">
        <w:t xml:space="preserve">учебный </w:t>
      </w:r>
      <w:r w:rsidR="00115BCE" w:rsidRPr="0021574E">
        <w:t xml:space="preserve">год будет являться внедрение методики преподавания английского языка. </w:t>
      </w:r>
    </w:p>
    <w:p w:rsidR="007C62DD" w:rsidRPr="0021574E" w:rsidRDefault="00115BCE" w:rsidP="007C62DD">
      <w:pPr>
        <w:spacing w:after="0" w:line="360" w:lineRule="auto"/>
        <w:ind w:firstLine="284"/>
        <w:jc w:val="both"/>
      </w:pPr>
      <w:r w:rsidRPr="0021574E">
        <w:t>Младшие группы</w:t>
      </w:r>
      <w:r w:rsidR="007C62DD" w:rsidRPr="0021574E">
        <w:t xml:space="preserve"> – общение детей, чтение рассказов, сказок.</w:t>
      </w:r>
    </w:p>
    <w:p w:rsidR="007C62DD" w:rsidRPr="0021574E" w:rsidRDefault="007C62DD" w:rsidP="007C62DD">
      <w:pPr>
        <w:spacing w:after="0" w:line="360" w:lineRule="auto"/>
        <w:ind w:firstLine="284"/>
        <w:jc w:val="both"/>
      </w:pPr>
      <w:r w:rsidRPr="0021574E">
        <w:t>Средн</w:t>
      </w:r>
      <w:r w:rsidR="00115BCE" w:rsidRPr="0021574E">
        <w:t>ие</w:t>
      </w:r>
      <w:r w:rsidRPr="0021574E">
        <w:t xml:space="preserve"> групп</w:t>
      </w:r>
      <w:r w:rsidR="00115BCE" w:rsidRPr="0021574E">
        <w:t>ы</w:t>
      </w:r>
      <w:r w:rsidRPr="0021574E">
        <w:t xml:space="preserve"> – цель - повысить уровень развития речи, воспитать трудолюбие, чувство патриотизма.</w:t>
      </w:r>
    </w:p>
    <w:p w:rsidR="0019321F" w:rsidRPr="0021574E" w:rsidRDefault="007C62DD" w:rsidP="007C62DD">
      <w:pPr>
        <w:spacing w:after="0" w:line="360" w:lineRule="auto"/>
        <w:ind w:firstLine="284"/>
        <w:jc w:val="both"/>
      </w:pPr>
      <w:r w:rsidRPr="0021574E">
        <w:t>Подготовительн</w:t>
      </w:r>
      <w:r w:rsidR="00115BCE" w:rsidRPr="0021574E">
        <w:t>ые</w:t>
      </w:r>
      <w:r w:rsidRPr="0021574E">
        <w:t xml:space="preserve"> групп</w:t>
      </w:r>
      <w:r w:rsidR="00115BCE" w:rsidRPr="0021574E">
        <w:t>ы</w:t>
      </w:r>
      <w:r w:rsidRPr="0021574E">
        <w:t xml:space="preserve"> – цель – физическое и умственное воспитание, развитие речи. </w:t>
      </w:r>
    </w:p>
    <w:p w:rsidR="0019321F" w:rsidRPr="0021574E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9" w:name="_Toc311216101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3. Программа производств</w:t>
      </w:r>
      <w:bookmarkEnd w:id="9"/>
    </w:p>
    <w:p w:rsidR="0019321F" w:rsidRPr="0021574E" w:rsidRDefault="000E713C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В детском саде планируется организация 6 </w:t>
      </w:r>
      <w:r w:rsidRPr="00D1123A">
        <w:rPr>
          <w:rFonts w:cs="Arial"/>
        </w:rPr>
        <w:t xml:space="preserve">групп </w:t>
      </w:r>
      <w:r w:rsidR="0041417A" w:rsidRPr="00D1123A">
        <w:rPr>
          <w:rFonts w:cs="Arial"/>
        </w:rPr>
        <w:t>(по 2 из каждых групп: младшие, средние и подготовительные), с</w:t>
      </w:r>
      <w:r w:rsidRPr="00D1123A">
        <w:rPr>
          <w:rFonts w:cs="Arial"/>
        </w:rPr>
        <w:t xml:space="preserve"> общей численностью детей 120 человек.</w:t>
      </w:r>
      <w:r w:rsidR="00267BFC" w:rsidRPr="00D1123A">
        <w:rPr>
          <w:rFonts w:cs="Arial"/>
        </w:rPr>
        <w:t xml:space="preserve"> </w:t>
      </w:r>
      <w:r w:rsidR="0041417A" w:rsidRPr="00D1123A">
        <w:rPr>
          <w:rFonts w:cs="Arial"/>
        </w:rPr>
        <w:t>Время работы – 6 дней в неделю, с понедельника по субботу, с 8 до 20.00.</w:t>
      </w:r>
      <w:r w:rsidRPr="00D1123A">
        <w:rPr>
          <w:rFonts w:cs="Arial"/>
        </w:rPr>
        <w:t xml:space="preserve"> Исходя из такой численности детей, выручка детского сада составит </w:t>
      </w:r>
      <w:r w:rsidR="00DC3FBA" w:rsidRPr="00D1123A">
        <w:rPr>
          <w:rFonts w:cs="Arial"/>
        </w:rPr>
        <w:t>72 000</w:t>
      </w:r>
      <w:r w:rsidRPr="00D1123A">
        <w:rPr>
          <w:rFonts w:cs="Arial"/>
        </w:rPr>
        <w:t xml:space="preserve"> тыс.тг в год (2014-2018 гг.).</w:t>
      </w:r>
    </w:p>
    <w:p w:rsidR="000E713C" w:rsidRDefault="000E713C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В расчет принималась постепенная наполняемость групп.</w:t>
      </w:r>
    </w:p>
    <w:p w:rsidR="004519E3" w:rsidRPr="0021574E" w:rsidRDefault="004519E3" w:rsidP="00B4242B">
      <w:pPr>
        <w:spacing w:after="0" w:line="360" w:lineRule="auto"/>
        <w:ind w:firstLine="284"/>
        <w:jc w:val="both"/>
        <w:rPr>
          <w:rFonts w:cs="Arial"/>
        </w:rPr>
      </w:pPr>
    </w:p>
    <w:p w:rsidR="00BE5F9A" w:rsidRPr="008964F4" w:rsidRDefault="00BE5F9A" w:rsidP="00BE5F9A">
      <w:pPr>
        <w:spacing w:after="0" w:line="360" w:lineRule="auto"/>
        <w:ind w:firstLine="284"/>
        <w:jc w:val="both"/>
        <w:rPr>
          <w:b/>
        </w:rPr>
      </w:pPr>
      <w:bookmarkStart w:id="10" w:name="_Toc311216128"/>
      <w:r w:rsidRPr="008964F4">
        <w:rPr>
          <w:rFonts w:cs="Arial"/>
          <w:b/>
        </w:rPr>
        <w:t xml:space="preserve">Таблица </w:t>
      </w:r>
      <w:r w:rsidR="00E84E8D" w:rsidRPr="008964F4">
        <w:rPr>
          <w:rFonts w:cs="Arial"/>
          <w:b/>
        </w:rPr>
        <w:fldChar w:fldCharType="begin"/>
      </w:r>
      <w:r w:rsidRPr="008964F4">
        <w:rPr>
          <w:rFonts w:cs="Arial"/>
          <w:b/>
        </w:rPr>
        <w:instrText xml:space="preserve"> SEQ Таблица \* ARABIC </w:instrText>
      </w:r>
      <w:r w:rsidR="00E84E8D" w:rsidRPr="008964F4">
        <w:rPr>
          <w:rFonts w:cs="Arial"/>
          <w:b/>
        </w:rPr>
        <w:fldChar w:fldCharType="separate"/>
      </w:r>
      <w:r w:rsidR="00B127EE" w:rsidRPr="008964F4">
        <w:rPr>
          <w:rFonts w:cs="Arial"/>
          <w:b/>
          <w:noProof/>
        </w:rPr>
        <w:t>1</w:t>
      </w:r>
      <w:r w:rsidR="00E84E8D" w:rsidRPr="008964F4">
        <w:rPr>
          <w:rFonts w:cs="Arial"/>
          <w:b/>
        </w:rPr>
        <w:fldChar w:fldCharType="end"/>
      </w:r>
      <w:r w:rsidRPr="008964F4">
        <w:rPr>
          <w:rFonts w:cs="Arial"/>
          <w:b/>
        </w:rPr>
        <w:t xml:space="preserve"> - Планируемая наполняемость групп и программа продаж по годам проекта</w:t>
      </w:r>
      <w:bookmarkEnd w:id="10"/>
    </w:p>
    <w:tbl>
      <w:tblPr>
        <w:tblW w:w="9370" w:type="dxa"/>
        <w:tblInd w:w="94" w:type="dxa"/>
        <w:tblLook w:val="04A0"/>
      </w:tblPr>
      <w:tblGrid>
        <w:gridCol w:w="2991"/>
        <w:gridCol w:w="2126"/>
        <w:gridCol w:w="2127"/>
        <w:gridCol w:w="2126"/>
      </w:tblGrid>
      <w:tr w:rsidR="007A0F0B" w:rsidRPr="0021574E" w:rsidTr="007A0F0B">
        <w:trPr>
          <w:trHeight w:val="255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A0F0B" w:rsidRPr="0021574E" w:rsidRDefault="007A0F0B" w:rsidP="007A0F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Показатель\Год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A0F0B" w:rsidRPr="0021574E" w:rsidRDefault="007A0F0B" w:rsidP="007A0F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A0F0B" w:rsidRPr="0021574E" w:rsidRDefault="007A0F0B" w:rsidP="007A0F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A0F0B" w:rsidRPr="0021574E" w:rsidRDefault="007A0F0B" w:rsidP="007A0F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2014 - 2018</w:t>
            </w:r>
          </w:p>
        </w:tc>
      </w:tr>
      <w:tr w:rsidR="007A0F0B" w:rsidRPr="0021574E" w:rsidTr="007A0F0B">
        <w:trPr>
          <w:trHeight w:val="25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0B" w:rsidRPr="00D1123A" w:rsidRDefault="0041417A" w:rsidP="0041417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 w:cs="Arial"/>
                <w:sz w:val="20"/>
                <w:szCs w:val="20"/>
                <w:lang w:eastAsia="ru-RU"/>
              </w:rPr>
              <w:t>Средняя з</w:t>
            </w:r>
            <w:r w:rsidR="007A0F0B" w:rsidRPr="00D1123A">
              <w:rPr>
                <w:rFonts w:eastAsia="Times New Roman" w:cs="Arial"/>
                <w:sz w:val="20"/>
                <w:szCs w:val="20"/>
                <w:lang w:eastAsia="ru-RU"/>
              </w:rPr>
              <w:t>аполняемость групп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0B" w:rsidRPr="0021574E" w:rsidRDefault="007A0F0B" w:rsidP="00DC3FB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1417A">
              <w:rPr>
                <w:rFonts w:eastAsia="Times New Roman" w:cs="Arial"/>
                <w:sz w:val="20"/>
                <w:szCs w:val="20"/>
                <w:lang w:eastAsia="ru-RU"/>
              </w:rPr>
              <w:t>7</w:t>
            </w:r>
            <w:r w:rsidR="00DC3FBA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C87A64" w:rsidRPr="0041417A">
              <w:rPr>
                <w:rFonts w:eastAsia="Times New Roman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0B" w:rsidRPr="0021574E" w:rsidRDefault="007A0F0B" w:rsidP="007A0F0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98%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0B" w:rsidRPr="0021574E" w:rsidRDefault="007A0F0B" w:rsidP="007A0F0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100%</w:t>
            </w:r>
          </w:p>
        </w:tc>
      </w:tr>
      <w:tr w:rsidR="007A0F0B" w:rsidRPr="0021574E" w:rsidTr="007A0F0B">
        <w:trPr>
          <w:trHeight w:val="255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0B" w:rsidRPr="00D1123A" w:rsidRDefault="00C87A64" w:rsidP="007A0F0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 w:cs="Arial"/>
                <w:sz w:val="20"/>
                <w:szCs w:val="20"/>
                <w:lang w:eastAsia="ru-RU"/>
              </w:rPr>
              <w:t>Выручка от оказанных услуг</w:t>
            </w:r>
            <w:r w:rsidR="007A0F0B" w:rsidRPr="00D1123A">
              <w:rPr>
                <w:rFonts w:eastAsia="Times New Roman" w:cs="Arial"/>
                <w:sz w:val="20"/>
                <w:szCs w:val="20"/>
                <w:lang w:eastAsia="ru-RU"/>
              </w:rPr>
              <w:t>, тыс.тг.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0B" w:rsidRPr="0021574E" w:rsidRDefault="00DC3FBA" w:rsidP="00405C6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40 380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0B" w:rsidRPr="0021574E" w:rsidRDefault="00DC3FBA" w:rsidP="00405C6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0B" w:rsidRPr="0021574E" w:rsidRDefault="00DC3FBA" w:rsidP="007A0F0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72 000</w:t>
            </w:r>
          </w:p>
        </w:tc>
      </w:tr>
    </w:tbl>
    <w:p w:rsidR="007A0F0B" w:rsidRPr="0021574E" w:rsidRDefault="007A0F0B" w:rsidP="00B4242B">
      <w:pPr>
        <w:spacing w:after="0" w:line="360" w:lineRule="auto"/>
        <w:ind w:firstLine="284"/>
        <w:jc w:val="both"/>
      </w:pPr>
    </w:p>
    <w:p w:rsidR="007A0F0B" w:rsidRPr="0021574E" w:rsidRDefault="007A0F0B" w:rsidP="00B4242B">
      <w:pPr>
        <w:spacing w:after="0" w:line="360" w:lineRule="auto"/>
        <w:ind w:firstLine="284"/>
        <w:jc w:val="both"/>
      </w:pPr>
      <w:r w:rsidRPr="00D1123A">
        <w:t>В первый год проекта предполагается, что группы будут заполнены на 7</w:t>
      </w:r>
      <w:r w:rsidR="00DC3FBA" w:rsidRPr="00D1123A">
        <w:t>5</w:t>
      </w:r>
      <w:r w:rsidRPr="00D1123A">
        <w:t>%, начиная с 5</w:t>
      </w:r>
      <w:r w:rsidR="00405C67" w:rsidRPr="00D1123A">
        <w:t>5</w:t>
      </w:r>
      <w:r w:rsidRPr="00D1123A">
        <w:t>%</w:t>
      </w:r>
      <w:r w:rsidR="00C87A64" w:rsidRPr="00D1123A">
        <w:t xml:space="preserve"> за первый месяц</w:t>
      </w:r>
      <w:r w:rsidRPr="00D1123A">
        <w:t xml:space="preserve">. В последующие годы проекта планируется довести заполняемость групп до </w:t>
      </w:r>
      <w:r w:rsidR="008E243C" w:rsidRPr="00D1123A">
        <w:t>100%.</w:t>
      </w:r>
    </w:p>
    <w:p w:rsidR="008E243C" w:rsidRPr="0021574E" w:rsidRDefault="008E243C" w:rsidP="00B4242B">
      <w:pPr>
        <w:spacing w:after="0" w:line="360" w:lineRule="auto"/>
        <w:ind w:firstLine="284"/>
        <w:jc w:val="both"/>
      </w:pPr>
      <w:r w:rsidRPr="0021574E">
        <w:t xml:space="preserve">Плата за 1 ребенка будет составлять </w:t>
      </w:r>
      <w:r w:rsidR="00DC3FBA">
        <w:t>50</w:t>
      </w:r>
      <w:r w:rsidRPr="0021574E">
        <w:t xml:space="preserve"> тыс.тг. в месяц</w:t>
      </w:r>
      <w:r w:rsidRPr="0041417A">
        <w:t>.</w:t>
      </w:r>
      <w:r w:rsidRPr="0021574E">
        <w:t xml:space="preserve"> Цены за услуги была приняты на уровне ниже среднерыночных для обеспечения конкурентоспособности предприятия и достаточной заполняемости групп.</w:t>
      </w:r>
    </w:p>
    <w:p w:rsidR="008E243C" w:rsidRPr="0021574E" w:rsidRDefault="008E243C" w:rsidP="00B4242B">
      <w:pPr>
        <w:spacing w:after="0" w:line="360" w:lineRule="auto"/>
        <w:ind w:firstLine="284"/>
        <w:jc w:val="both"/>
      </w:pPr>
      <w:r w:rsidRPr="0021574E">
        <w:t>При расчете программы продаж инфляция во внимание не принималась, поскольку связанное с инфляцией повышение цен пропорционально отразится на увеличении цен услуг предприятия.</w:t>
      </w:r>
    </w:p>
    <w:p w:rsidR="0019321F" w:rsidRPr="0021574E" w:rsidRDefault="0019321F" w:rsidP="00B4242B">
      <w:pPr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11" w:name="_Toc311216102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4. Маркетинговый план</w:t>
      </w:r>
      <w:bookmarkEnd w:id="11"/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2" w:name="_Toc311216103"/>
      <w:r w:rsidRPr="0021574E">
        <w:rPr>
          <w:rFonts w:ascii="Arial" w:hAnsi="Arial" w:cs="Arial"/>
          <w:color w:val="000000" w:themeColor="text1"/>
          <w:sz w:val="24"/>
          <w:szCs w:val="24"/>
        </w:rPr>
        <w:t>4.1 Описание рынка продукции (услуг)</w:t>
      </w:r>
      <w:bookmarkEnd w:id="12"/>
    </w:p>
    <w:p w:rsidR="0019321F" w:rsidRDefault="00736149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Большинство развитых стран создают возможности для равного доступа к дошкольному образованию. Это выражается не только в уровне финансирования  (9,5 % от общего бюджета образования стран),  но и в создании различных моделей дошкольного воспитания, основанных на полнодневном или кратковременном пребывании детей: обязательные материнские школы, школы для малышей, для детей в возрасте от 3 до 5 лет, игровые группы, группы присмотра и ухода за детьми.</w:t>
      </w:r>
    </w:p>
    <w:p w:rsidR="006E2682" w:rsidRPr="0021574E" w:rsidRDefault="006E2682" w:rsidP="00B4242B">
      <w:pPr>
        <w:spacing w:after="0" w:line="360" w:lineRule="auto"/>
        <w:ind w:firstLine="284"/>
        <w:jc w:val="both"/>
        <w:rPr>
          <w:rFonts w:cs="Arial"/>
        </w:rPr>
      </w:pPr>
    </w:p>
    <w:p w:rsidR="00736149" w:rsidRPr="0021574E" w:rsidRDefault="00736149" w:rsidP="00B4242B">
      <w:pPr>
        <w:spacing w:after="0" w:line="360" w:lineRule="auto"/>
        <w:ind w:firstLine="284"/>
        <w:jc w:val="both"/>
        <w:rPr>
          <w:rFonts w:cs="Arial"/>
          <w:b/>
        </w:rPr>
      </w:pPr>
      <w:r w:rsidRPr="0021574E">
        <w:rPr>
          <w:rFonts w:cs="Arial"/>
          <w:b/>
        </w:rPr>
        <w:t>Состояние дошкольного воспитания и обучения Республики Казахстан</w:t>
      </w:r>
    </w:p>
    <w:p w:rsidR="00736149" w:rsidRPr="0021574E" w:rsidRDefault="00736149" w:rsidP="0073614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В Казахстане действует Программа обеспечения детей дошкольным воспитанием и обучением «Балапан». </w:t>
      </w:r>
    </w:p>
    <w:p w:rsidR="00736149" w:rsidRPr="0021574E" w:rsidRDefault="00736149" w:rsidP="0073614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В целях реализации Программы «Балапан» в регионах построено  35  детских сада, создано  1 534 дошкольных мини-центра, открыто  137  частных  детских сада. </w:t>
      </w:r>
    </w:p>
    <w:p w:rsidR="00736149" w:rsidRPr="0021574E" w:rsidRDefault="00736149" w:rsidP="0073614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Кроме того, за счет возврата ранее приватизированных дошкольных организаций, открытия на 1-х этажах жилых домов, высвобождения отдельно стоящих зданий коммунальной собственности, находящихся в аренде, передачи иных зданий и помещений открыто 172 детских сада. </w:t>
      </w:r>
    </w:p>
    <w:p w:rsidR="00736149" w:rsidRPr="0021574E" w:rsidRDefault="00736149" w:rsidP="0073614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В соответствии с постановлением Правительства Республики Казахстан от 28 мая 2010 года № 488  для финансирования Программы «Балапан»  в 2010-2014 годах предусмотрено    216,3 млрд. тенге, в том числе  за счет республиканского бюджета - 213 млрд. тенге и местных - 3,2 млрд. тенге. При этом в  2010 году выделено и освоено 21,5 млрд. тенге. </w:t>
      </w:r>
    </w:p>
    <w:p w:rsidR="00736149" w:rsidRPr="0021574E" w:rsidRDefault="00736149" w:rsidP="0073614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В результате принятых мер  на начало 2011 года действуют 6 446 дошкольных организаций, в том числе  детских садов – 2 261  и  4 185 дошкольных мини-центров.           Услуги  детских садов и мини-центров предоставляются для   446,4 тыс.  детей. </w:t>
      </w:r>
    </w:p>
    <w:p w:rsidR="00736149" w:rsidRPr="0021574E" w:rsidRDefault="00736149" w:rsidP="0073614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В республике на 1 января 2010 года функционируют 4 972 дошкольных организаций с контингентом  373,1 тысяч детей, что обеспечивает 38,7% охвата детей дошкольного возраста, что на 3,1 % больше в сравнении с 2008 годом.</w:t>
      </w:r>
    </w:p>
    <w:p w:rsidR="00736149" w:rsidRPr="00D1123A" w:rsidRDefault="00736149" w:rsidP="0073614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Самые высокие показатели охвата детскими садами - в Костанайской (90,3%), Карагандинской (</w:t>
      </w:r>
      <w:r w:rsidRPr="00D1123A">
        <w:rPr>
          <w:rFonts w:cs="Arial"/>
        </w:rPr>
        <w:t>69,6%), Актюбинской (64,3%), низкие показатели в Южно-Казахстанской (14,4%), Алматинской (21,5%) областях</w:t>
      </w:r>
      <w:r w:rsidR="00B430FF" w:rsidRPr="00D1123A">
        <w:rPr>
          <w:rFonts w:cs="Arial"/>
        </w:rPr>
        <w:t xml:space="preserve"> (</w:t>
      </w:r>
      <w:r w:rsidR="0041417A" w:rsidRPr="00D1123A">
        <w:rPr>
          <w:rFonts w:cs="Arial"/>
        </w:rPr>
        <w:t xml:space="preserve">исходя из данных </w:t>
      </w:r>
      <w:r w:rsidR="00177F6C" w:rsidRPr="00D1123A">
        <w:rPr>
          <w:rFonts w:cs="Arial"/>
        </w:rPr>
        <w:t>Министерства образования и науки РК</w:t>
      </w:r>
      <w:r w:rsidR="00B430FF" w:rsidRPr="00D1123A">
        <w:rPr>
          <w:rFonts w:cs="Arial"/>
        </w:rPr>
        <w:t>)</w:t>
      </w:r>
      <w:r w:rsidRPr="00D1123A">
        <w:rPr>
          <w:rFonts w:cs="Arial"/>
        </w:rPr>
        <w:t>.</w:t>
      </w:r>
    </w:p>
    <w:p w:rsidR="00B430FF" w:rsidRPr="0021574E" w:rsidRDefault="009D1A09" w:rsidP="00B430FF">
      <w:pPr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>Более 271 тысячи  пяти-шестилетних</w:t>
      </w:r>
      <w:r w:rsidRPr="0021574E">
        <w:rPr>
          <w:rFonts w:cs="Arial"/>
        </w:rPr>
        <w:t xml:space="preserve"> детей или 83% от их общего количества (в городской местности – 85%, сельской – 82 %) охвачены предшкольной подготовкой. На базе 6 430 общеобразовательных школ организовано 10 754 предшкольных класса, в них обучается 168,7 тыс. детей. В 1 271 дошкольной организации действуют 3 480 </w:t>
      </w:r>
      <w:r w:rsidRPr="00D1123A">
        <w:rPr>
          <w:rFonts w:cs="Arial"/>
        </w:rPr>
        <w:lastRenderedPageBreak/>
        <w:t>предшкольных групп, в них — 102</w:t>
      </w:r>
      <w:r w:rsidR="00177F6C" w:rsidRPr="00D1123A">
        <w:rPr>
          <w:rFonts w:cs="Arial"/>
        </w:rPr>
        <w:t xml:space="preserve">,6 тыс. детей </w:t>
      </w:r>
      <w:r w:rsidR="00B430FF" w:rsidRPr="00D1123A">
        <w:rPr>
          <w:rFonts w:cs="Arial"/>
        </w:rPr>
        <w:t>(</w:t>
      </w:r>
      <w:r w:rsidR="00177F6C" w:rsidRPr="00D1123A">
        <w:rPr>
          <w:rFonts w:cs="Arial"/>
        </w:rPr>
        <w:t>исходя из данных Министерства образования и науки РК</w:t>
      </w:r>
      <w:r w:rsidR="00B430FF" w:rsidRPr="00D1123A">
        <w:rPr>
          <w:rFonts w:cs="Arial"/>
        </w:rPr>
        <w:t>).</w:t>
      </w:r>
    </w:p>
    <w:p w:rsidR="0060125F" w:rsidRPr="0021574E" w:rsidRDefault="0060125F" w:rsidP="00736149">
      <w:pPr>
        <w:spacing w:after="0" w:line="360" w:lineRule="auto"/>
        <w:ind w:firstLine="284"/>
        <w:jc w:val="both"/>
        <w:rPr>
          <w:rFonts w:cs="Arial"/>
          <w:b/>
        </w:rPr>
      </w:pPr>
    </w:p>
    <w:p w:rsidR="009D1A09" w:rsidRPr="0021574E" w:rsidRDefault="009D1A09" w:rsidP="00736149">
      <w:pPr>
        <w:spacing w:after="0" w:line="360" w:lineRule="auto"/>
        <w:ind w:firstLine="284"/>
        <w:jc w:val="both"/>
        <w:rPr>
          <w:rFonts w:cs="Arial"/>
          <w:b/>
        </w:rPr>
      </w:pPr>
      <w:r w:rsidRPr="0021574E">
        <w:rPr>
          <w:rFonts w:cs="Arial"/>
          <w:b/>
        </w:rPr>
        <w:t>Состояние дошкольного воспитания и обучения г. Астаны</w:t>
      </w:r>
    </w:p>
    <w:p w:rsidR="009D1A09" w:rsidRPr="0021574E" w:rsidRDefault="009D1A09" w:rsidP="009D1A0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В 2010 году в городе Астане действовало 94 постоянных дошкольных организаций, в которых воспитывалось  18 973 детей. В сравнении с 2009 годом число организаций увеличилось на 28 единиц (в 1,4 раза), а численность воспитанников - на 4 646 детей (32,4%). Из общего числа дошкольных организаций 89 или 94,7% - организаций общего назначения, 2 организаций (2,1%) – санаторные, 3 (3,2%) - специального назначения. В организациях общего назначения воспитывалось 17 730 детей (или 93,4% от общего числа воспитанников), в санаторных – 322 детей (1,7%), в специальных – 921 детей (4,9%). В среднем по городу Астане на 100 мест приходилось 120,9%, по району Алматы – 123,4%, Есиль – 101,8%, Сарыарка – 123,1% детей.</w:t>
      </w:r>
    </w:p>
    <w:p w:rsidR="009D1A09" w:rsidRPr="0021574E" w:rsidRDefault="009D1A09" w:rsidP="009D1A09">
      <w:pPr>
        <w:spacing w:after="0" w:line="360" w:lineRule="auto"/>
        <w:ind w:firstLine="284"/>
        <w:jc w:val="both"/>
        <w:rPr>
          <w:rFonts w:cs="Arial"/>
        </w:rPr>
      </w:pPr>
    </w:p>
    <w:p w:rsidR="00BE5F9A" w:rsidRPr="008964F4" w:rsidRDefault="00BE5F9A" w:rsidP="00BE5F9A">
      <w:pPr>
        <w:ind w:firstLine="284"/>
        <w:rPr>
          <w:b/>
        </w:rPr>
      </w:pPr>
      <w:bookmarkStart w:id="13" w:name="_Toc311216129"/>
      <w:r w:rsidRPr="008964F4">
        <w:rPr>
          <w:b/>
        </w:rPr>
        <w:t xml:space="preserve">Таблица </w:t>
      </w:r>
      <w:r w:rsidR="00E84E8D" w:rsidRPr="008964F4">
        <w:rPr>
          <w:b/>
        </w:rPr>
        <w:fldChar w:fldCharType="begin"/>
      </w:r>
      <w:r w:rsidR="00E356C9" w:rsidRPr="008964F4">
        <w:rPr>
          <w:b/>
        </w:rPr>
        <w:instrText xml:space="preserve"> SEQ Таблица \* ARABIC </w:instrText>
      </w:r>
      <w:r w:rsidR="00E84E8D" w:rsidRPr="008964F4">
        <w:rPr>
          <w:b/>
        </w:rPr>
        <w:fldChar w:fldCharType="separate"/>
      </w:r>
      <w:r w:rsidR="00B127EE" w:rsidRPr="008964F4">
        <w:rPr>
          <w:b/>
          <w:noProof/>
        </w:rPr>
        <w:t>2</w:t>
      </w:r>
      <w:r w:rsidR="00E84E8D" w:rsidRPr="008964F4">
        <w:rPr>
          <w:b/>
        </w:rPr>
        <w:fldChar w:fldCharType="end"/>
      </w:r>
      <w:r w:rsidRPr="008964F4">
        <w:rPr>
          <w:b/>
        </w:rPr>
        <w:t xml:space="preserve"> - Дошкольные учреждения г.Астаны (на конец года)</w:t>
      </w:r>
      <w:bookmarkEnd w:id="13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1077"/>
        <w:gridCol w:w="1077"/>
        <w:gridCol w:w="1078"/>
        <w:gridCol w:w="1077"/>
        <w:gridCol w:w="1078"/>
      </w:tblGrid>
      <w:tr w:rsidR="009D1A09" w:rsidRPr="0021574E" w:rsidTr="009D1A09">
        <w:tc>
          <w:tcPr>
            <w:tcW w:w="3969" w:type="dxa"/>
          </w:tcPr>
          <w:p w:rsidR="009D1A09" w:rsidRPr="0021574E" w:rsidRDefault="009D1A09" w:rsidP="009D1A09">
            <w:pPr>
              <w:spacing w:after="0" w:line="240" w:lineRule="auto"/>
              <w:ind w:firstLine="567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077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78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077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078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2010</w:t>
            </w:r>
          </w:p>
        </w:tc>
      </w:tr>
      <w:tr w:rsidR="009D1A09" w:rsidRPr="0021574E" w:rsidTr="009D1A09">
        <w:tc>
          <w:tcPr>
            <w:tcW w:w="3969" w:type="dxa"/>
          </w:tcPr>
          <w:p w:rsidR="009D1A09" w:rsidRPr="0021574E" w:rsidRDefault="009D1A09" w:rsidP="009D1A0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Число постоянных учреждений, единиц</w:t>
            </w:r>
          </w:p>
        </w:tc>
        <w:tc>
          <w:tcPr>
            <w:tcW w:w="1077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77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78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77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78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94</w:t>
            </w:r>
          </w:p>
        </w:tc>
      </w:tr>
      <w:tr w:rsidR="009D1A09" w:rsidRPr="0021574E" w:rsidTr="009D1A09">
        <w:tc>
          <w:tcPr>
            <w:tcW w:w="3969" w:type="dxa"/>
          </w:tcPr>
          <w:p w:rsidR="009D1A09" w:rsidRPr="0021574E" w:rsidRDefault="009D1A09" w:rsidP="009D1A0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Численность детей, человек</w:t>
            </w:r>
          </w:p>
        </w:tc>
        <w:tc>
          <w:tcPr>
            <w:tcW w:w="1077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13 118</w:t>
            </w:r>
          </w:p>
        </w:tc>
        <w:tc>
          <w:tcPr>
            <w:tcW w:w="1077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13 758</w:t>
            </w:r>
          </w:p>
        </w:tc>
        <w:tc>
          <w:tcPr>
            <w:tcW w:w="1078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14 642</w:t>
            </w:r>
          </w:p>
        </w:tc>
        <w:tc>
          <w:tcPr>
            <w:tcW w:w="1077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14 327</w:t>
            </w:r>
          </w:p>
        </w:tc>
        <w:tc>
          <w:tcPr>
            <w:tcW w:w="1078" w:type="dxa"/>
          </w:tcPr>
          <w:p w:rsidR="009D1A09" w:rsidRPr="0021574E" w:rsidRDefault="009D1A09" w:rsidP="009D1A0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18 973</w:t>
            </w:r>
          </w:p>
        </w:tc>
      </w:tr>
    </w:tbl>
    <w:p w:rsidR="009D1A09" w:rsidRPr="0021574E" w:rsidRDefault="009D1A09" w:rsidP="009D1A09">
      <w:pPr>
        <w:spacing w:after="0" w:line="360" w:lineRule="auto"/>
        <w:ind w:firstLine="284"/>
        <w:jc w:val="right"/>
        <w:rPr>
          <w:rFonts w:cs="Arial"/>
          <w:i/>
          <w:sz w:val="20"/>
          <w:szCs w:val="20"/>
        </w:rPr>
      </w:pPr>
      <w:r w:rsidRPr="0021574E">
        <w:rPr>
          <w:i/>
          <w:sz w:val="20"/>
          <w:szCs w:val="20"/>
        </w:rPr>
        <w:t>Источник: Департамент статистики г. Астаны</w:t>
      </w:r>
    </w:p>
    <w:p w:rsidR="009D1A09" w:rsidRPr="0021574E" w:rsidRDefault="009D1A09" w:rsidP="009D1A0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Общение в 51 (54,3%) дошкольных организациях велось на 3 языках: казахском, русском, английском, а количество детей составило – 11 939 (62,9%). Количество дошкольных организаций, где общение велось только на казахском языке, составило  37 (39,3%) организации, в которых обучались и воспитывались 6598 (34,8%) детей и на русском языке - 6 (6,4%), а детей – 436 (2,3%). </w:t>
      </w:r>
    </w:p>
    <w:p w:rsidR="009D1A09" w:rsidRPr="0021574E" w:rsidRDefault="009D1A09" w:rsidP="009D1A0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Численность работников дошкольных организаций составила 3 616 человек, из которых 47,6% - педагогический персонал, 17,1% – помощники воспитателей, 4,7% - повара, 3,3% – медицинские сестры, 27,3% - другие должности.</w:t>
      </w:r>
    </w:p>
    <w:p w:rsidR="009D1A09" w:rsidRPr="0021574E" w:rsidRDefault="009D1A09" w:rsidP="009D1A0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Все дошкольные организации расположены в зданиях, построенных по типовому проекту, 18,1% нуждается в капитальном и 26,6% в косметическом ремонте, 55,3% не требует ремонта.</w:t>
      </w:r>
    </w:p>
    <w:p w:rsidR="009D1A09" w:rsidRPr="0021574E" w:rsidRDefault="009D1A09" w:rsidP="009D1A0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Площадь занимаемых помещений составляет 157 926 кв.м, из них 88 713 кв.м. занимают групповые помещения. В среднем по городу Астана на каждого ребенка в дошкольных организациях приходится 4,7 кв.м.</w:t>
      </w:r>
    </w:p>
    <w:p w:rsidR="009D1A09" w:rsidRPr="0021574E" w:rsidRDefault="009D1A09" w:rsidP="009D1A0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В соответствии с поручением Главы государства проведен детальный анализ ситуации, связанной с обеспечением города Астаны детскими дошкольными учреждениями.</w:t>
      </w:r>
    </w:p>
    <w:p w:rsidR="009D1A09" w:rsidRPr="0021574E" w:rsidRDefault="009D1A09" w:rsidP="009D1A0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lastRenderedPageBreak/>
        <w:t>На сегодняшний день потребность составляет около 38 тысяч мест.  Имеется 10 170 мест, т.е. нормативная обеспеченность составляет 37,4%.  В результате переуплотненности групп в детских садах фактическая обеспеченность составляет 39,2%.</w:t>
      </w:r>
    </w:p>
    <w:p w:rsidR="009D1A09" w:rsidRPr="0021574E" w:rsidRDefault="009D1A09" w:rsidP="009D1A0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Дефицит – 31 535 мест.</w:t>
      </w:r>
    </w:p>
    <w:p w:rsidR="00FF4631" w:rsidRDefault="009D1A09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Принятые меры государства позволят увеличить сеть дошкольных организаций, с учетом демографического роста, в 2010-2012 годах — на 2 310 единиц (217 тыс. мест), в 2013 году – на 282 единицы (34,6 тыс. мест).</w:t>
      </w:r>
    </w:p>
    <w:p w:rsidR="00DC3FBA" w:rsidRPr="0021574E" w:rsidRDefault="00DC3FBA" w:rsidP="00FF4631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4" w:name="_Toc311216104"/>
      <w:r w:rsidRPr="0021574E">
        <w:rPr>
          <w:rFonts w:ascii="Arial" w:hAnsi="Arial" w:cs="Arial"/>
          <w:color w:val="000000" w:themeColor="text1"/>
          <w:sz w:val="24"/>
          <w:szCs w:val="24"/>
        </w:rPr>
        <w:t>4.2 Основные и потенциальные конкуренты</w:t>
      </w:r>
      <w:bookmarkEnd w:id="14"/>
    </w:p>
    <w:p w:rsidR="0019321F" w:rsidRDefault="005A2822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Основными конкурентами предприятия являются как частные, так и государственные детские сады, расположенные в аналогичном районе г.Астана.</w:t>
      </w:r>
    </w:p>
    <w:p w:rsidR="00DC3FBA" w:rsidRPr="0021574E" w:rsidRDefault="00DC3FBA" w:rsidP="00B4242B">
      <w:pPr>
        <w:spacing w:after="0" w:line="360" w:lineRule="auto"/>
        <w:ind w:firstLine="284"/>
        <w:jc w:val="both"/>
        <w:rPr>
          <w:rFonts w:cs="Arial"/>
        </w:rPr>
      </w:pPr>
    </w:p>
    <w:p w:rsidR="005A2822" w:rsidRPr="008964F4" w:rsidRDefault="00BE5F9A" w:rsidP="00BE5F9A">
      <w:pPr>
        <w:pStyle w:val="af0"/>
        <w:ind w:firstLine="284"/>
        <w:rPr>
          <w:rFonts w:cs="Arial"/>
          <w:color w:val="000000" w:themeColor="text1"/>
        </w:rPr>
      </w:pPr>
      <w:bookmarkStart w:id="15" w:name="_Toc311216130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rFonts w:cs="Arial"/>
          <w:bCs w:val="0"/>
          <w:noProof/>
          <w:color w:val="000000" w:themeColor="text1"/>
          <w:sz w:val="22"/>
          <w:szCs w:val="22"/>
        </w:rPr>
        <w:t>3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rFonts w:cs="Arial"/>
          <w:bCs w:val="0"/>
          <w:color w:val="000000" w:themeColor="text1"/>
          <w:sz w:val="22"/>
          <w:szCs w:val="22"/>
        </w:rPr>
        <w:t xml:space="preserve"> </w:t>
      </w:r>
      <w:r w:rsidR="005A2822" w:rsidRPr="008964F4">
        <w:rPr>
          <w:rFonts w:cs="Arial"/>
          <w:bCs w:val="0"/>
          <w:color w:val="000000" w:themeColor="text1"/>
          <w:sz w:val="22"/>
          <w:szCs w:val="22"/>
        </w:rPr>
        <w:t>– Основные частные сады г.Астана</w:t>
      </w:r>
      <w:bookmarkEnd w:id="15"/>
    </w:p>
    <w:tbl>
      <w:tblPr>
        <w:tblStyle w:val="af1"/>
        <w:tblW w:w="9197" w:type="dxa"/>
        <w:tblLook w:val="04A0"/>
      </w:tblPr>
      <w:tblGrid>
        <w:gridCol w:w="605"/>
        <w:gridCol w:w="4394"/>
        <w:gridCol w:w="4198"/>
      </w:tblGrid>
      <w:tr w:rsidR="005A2822" w:rsidRPr="0021574E" w:rsidTr="0060125F">
        <w:trPr>
          <w:trHeight w:val="3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№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Адрес</w:t>
            </w:r>
          </w:p>
        </w:tc>
      </w:tr>
      <w:tr w:rsidR="005A2822" w:rsidRPr="0021574E" w:rsidTr="0060125F">
        <w:trPr>
          <w:trHeight w:val="331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«Мурзилка»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Алматы, ул. Иманбаева д.16,кв.57</w:t>
            </w:r>
          </w:p>
        </w:tc>
      </w:tr>
      <w:tr w:rsidR="005A2822" w:rsidRPr="0021574E" w:rsidTr="0060125F">
        <w:trPr>
          <w:trHeight w:val="517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ТОО«Центр развития ребенка «Ақбулақ»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Алматы, ул.Махтумкули, д.3/1</w:t>
            </w:r>
          </w:p>
        </w:tc>
      </w:tr>
      <w:tr w:rsidR="005A2822" w:rsidRPr="0021574E" w:rsidTr="0060125F">
        <w:trPr>
          <w:trHeight w:val="477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Детский сад «Бәйтерек»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Алматы, ул. Б.Момышулы, д.18/1,офис 11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«Мұрагер-Астана» білім кешені»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Алматы, ул.Романтиков, д.21.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«Сәби Әлемі»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ул. Кумисбекова д.8.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«Болашақ-БА-2007»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мкр.6, ул.Вавилова,15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«Детский сад «Абзал»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Алматы, микрорайон 3, д.21,кв.2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«Бостон-НС» детский сад «Аққайнар 1»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Сарыарка, п. Караоткель-2, д.61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«Next-NT»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 xml:space="preserve">г.Астана, район Алматы, 70 лет октября п.Пригородное д.2910 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«Мерцана-Астана» детский сад «Айналайын»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Алматы, ул. № 70, д.31. 10.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Ясли сад «Бақыт»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 Астана, Рыскулбекова 8/3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«Ақ көгершін ДОК»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 Астана, район Сарыарқа, ул. Талапкерская д. 31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Самал – 2008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 Астана пр. Момышұлы 28/12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 «Строительная корпорация «Айкен» ясли-сад «Ақниет»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 Астана, район Сарыарка, ул. Ы. Дүкенұлы, д.37/2, ВП-3, ВП-4, ВП-5, ВП-6.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«Алтын бесік Астана»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 Астана, район Есиль пр. Комсомолский ул. Қыз Жібек, д.25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«Бақытты шақ»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Юго- восток, м-н 18, участок 11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«Сос»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Район Алматы, пр. Абылайхана д. 40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«ГиД НТ» «Керемет»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Район Алматы вип городок пер. 37 дом. 2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Начальная школа «Почемучка»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 ул. Дружбы, 36.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Учреждение образования «Международный колледж непрерывного образования» (МКНО)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Алматы, м-н Молодежный, д.2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Учреждение образования «Голубой парус»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Алматы пр. Абылайхана, д. 22/1.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 xml:space="preserve">Филиал общественного фонда «Фонд </w:t>
            </w:r>
            <w:r w:rsidRPr="0021574E">
              <w:rPr>
                <w:rFonts w:cs="Arial"/>
                <w:sz w:val="20"/>
                <w:szCs w:val="20"/>
              </w:rPr>
              <w:lastRenderedPageBreak/>
              <w:t>образования Нурсултана Назарбаева» в городе Астане «Детский сад» «Мирас»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lastRenderedPageBreak/>
              <w:t xml:space="preserve">г.Астана, район Алматы, ул. Габдуллина, </w:t>
            </w:r>
            <w:r w:rsidRPr="0021574E">
              <w:rPr>
                <w:rFonts w:cs="Arial"/>
                <w:sz w:val="20"/>
                <w:szCs w:val="20"/>
              </w:rPr>
              <w:lastRenderedPageBreak/>
              <w:t>д. 10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Бал-Бөбек-2008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м-н Энергетик ул. Саргуль д.15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Ару-Ай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Пос. Комсомолький ул. Жубан ана участок 4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«Детский сад «Елжас-АЖ»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г.Астана, район Алматы, м-н Юго-Восток.</w:t>
            </w:r>
          </w:p>
        </w:tc>
      </w:tr>
      <w:tr w:rsidR="005A2822" w:rsidRPr="0021574E" w:rsidTr="0060125F">
        <w:trPr>
          <w:trHeight w:val="178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«Ақбөпе-2009»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пер Минский дом №4</w:t>
            </w:r>
          </w:p>
        </w:tc>
      </w:tr>
      <w:tr w:rsidR="005A2822" w:rsidRPr="0021574E" w:rsidTr="0060125F">
        <w:trPr>
          <w:trHeight w:val="283"/>
        </w:trPr>
        <w:tc>
          <w:tcPr>
            <w:tcW w:w="605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4394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«Куаныш»</w:t>
            </w:r>
          </w:p>
        </w:tc>
        <w:tc>
          <w:tcPr>
            <w:tcW w:w="4198" w:type="dxa"/>
            <w:hideMark/>
          </w:tcPr>
          <w:p w:rsidR="005A2822" w:rsidRPr="0021574E" w:rsidRDefault="005A2822" w:rsidP="00884E01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г. Астана, район Алматы, ул. Жайык, д. 16</w:t>
            </w:r>
          </w:p>
        </w:tc>
      </w:tr>
    </w:tbl>
    <w:p w:rsidR="005A2822" w:rsidRPr="0021574E" w:rsidRDefault="00BE5F9A" w:rsidP="00BE5F9A">
      <w:pPr>
        <w:spacing w:after="0" w:line="360" w:lineRule="auto"/>
        <w:ind w:firstLine="284"/>
        <w:jc w:val="right"/>
        <w:rPr>
          <w:rFonts w:cs="Arial"/>
          <w:i/>
          <w:sz w:val="20"/>
          <w:szCs w:val="20"/>
        </w:rPr>
      </w:pPr>
      <w:r w:rsidRPr="0021574E">
        <w:rPr>
          <w:rFonts w:cs="Arial"/>
          <w:i/>
          <w:sz w:val="20"/>
          <w:szCs w:val="20"/>
        </w:rPr>
        <w:t>Источник: сайт г.Астана</w:t>
      </w:r>
    </w:p>
    <w:p w:rsidR="005A2822" w:rsidRPr="008964F4" w:rsidRDefault="00015B3E" w:rsidP="00015B3E">
      <w:pPr>
        <w:pStyle w:val="af0"/>
        <w:ind w:firstLine="284"/>
        <w:rPr>
          <w:color w:val="000000" w:themeColor="text1"/>
        </w:rPr>
      </w:pPr>
      <w:bookmarkStart w:id="16" w:name="_Toc311216131"/>
      <w:r w:rsidRPr="008964F4">
        <w:rPr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bCs w:val="0"/>
          <w:noProof/>
          <w:color w:val="000000" w:themeColor="text1"/>
          <w:sz w:val="22"/>
          <w:szCs w:val="22"/>
        </w:rPr>
        <w:t>4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bCs w:val="0"/>
          <w:color w:val="000000" w:themeColor="text1"/>
          <w:sz w:val="22"/>
          <w:szCs w:val="22"/>
        </w:rPr>
        <w:t xml:space="preserve"> </w:t>
      </w:r>
      <w:r w:rsidR="005A2822" w:rsidRPr="008964F4">
        <w:rPr>
          <w:bCs w:val="0"/>
          <w:color w:val="000000" w:themeColor="text1"/>
          <w:sz w:val="22"/>
          <w:szCs w:val="22"/>
        </w:rPr>
        <w:t xml:space="preserve">- Список </w:t>
      </w:r>
      <w:r w:rsidR="005A2822" w:rsidRPr="00D1123A">
        <w:rPr>
          <w:bCs w:val="0"/>
          <w:color w:val="000000" w:themeColor="text1"/>
          <w:sz w:val="22"/>
          <w:szCs w:val="22"/>
        </w:rPr>
        <w:t xml:space="preserve">государственных </w:t>
      </w:r>
      <w:r w:rsidR="007D1526" w:rsidRPr="00D1123A">
        <w:rPr>
          <w:bCs w:val="0"/>
          <w:color w:val="000000" w:themeColor="text1"/>
          <w:sz w:val="22"/>
          <w:szCs w:val="22"/>
        </w:rPr>
        <w:t>детских</w:t>
      </w:r>
      <w:r w:rsidR="007D1526">
        <w:rPr>
          <w:bCs w:val="0"/>
          <w:color w:val="000000" w:themeColor="text1"/>
          <w:sz w:val="22"/>
          <w:szCs w:val="22"/>
        </w:rPr>
        <w:t xml:space="preserve"> </w:t>
      </w:r>
      <w:r w:rsidR="005A2822" w:rsidRPr="008964F4">
        <w:rPr>
          <w:bCs w:val="0"/>
          <w:color w:val="000000" w:themeColor="text1"/>
          <w:sz w:val="22"/>
          <w:szCs w:val="22"/>
        </w:rPr>
        <w:t>садов в г. Астана, расположенных в районе пр. Аблайхана</w:t>
      </w:r>
      <w:bookmarkEnd w:id="16"/>
    </w:p>
    <w:tbl>
      <w:tblPr>
        <w:tblStyle w:val="af1"/>
        <w:tblW w:w="9197" w:type="dxa"/>
        <w:tblLook w:val="04A0"/>
      </w:tblPr>
      <w:tblGrid>
        <w:gridCol w:w="605"/>
        <w:gridCol w:w="4394"/>
        <w:gridCol w:w="4198"/>
      </w:tblGrid>
      <w:tr w:rsidR="005A2822" w:rsidRPr="0021574E" w:rsidTr="0060125F">
        <w:trPr>
          <w:trHeight w:val="3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№</w:t>
            </w:r>
          </w:p>
        </w:tc>
        <w:tc>
          <w:tcPr>
            <w:tcW w:w="4394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4198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Адрес</w:t>
            </w:r>
          </w:p>
        </w:tc>
      </w:tr>
      <w:tr w:rsidR="005A2822" w:rsidRPr="0021574E" w:rsidTr="0060125F">
        <w:trPr>
          <w:trHeight w:val="233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Детский сад № 7 «АҚҚУ»</w:t>
            </w:r>
          </w:p>
        </w:tc>
        <w:tc>
          <w:tcPr>
            <w:tcW w:w="4198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г.Астана, проспект Абылай хана, дом 8/1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Детский сад №32 «Балдәурен»</w:t>
            </w:r>
          </w:p>
        </w:tc>
        <w:tc>
          <w:tcPr>
            <w:tcW w:w="4198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г.Астана, проспект Абылай хана, дом 23/1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Детский сад № 37 «Арман»</w:t>
            </w:r>
          </w:p>
        </w:tc>
        <w:tc>
          <w:tcPr>
            <w:tcW w:w="4198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г.Астана, ул. Абылай хана дом 5/1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Детский сад «Абзал»</w:t>
            </w:r>
          </w:p>
        </w:tc>
        <w:tc>
          <w:tcPr>
            <w:tcW w:w="4198" w:type="dxa"/>
            <w:hideMark/>
          </w:tcPr>
          <w:p w:rsidR="005A2822" w:rsidRPr="0021574E" w:rsidRDefault="005A2822" w:rsidP="005A2822">
            <w:pPr>
              <w:rPr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г.Астана, VIP-городок, пер. 37, дом 3.</w:t>
            </w:r>
          </w:p>
        </w:tc>
      </w:tr>
    </w:tbl>
    <w:p w:rsidR="005A2822" w:rsidRPr="0021574E" w:rsidRDefault="00BE5F9A" w:rsidP="00BE5F9A">
      <w:pPr>
        <w:spacing w:after="0" w:line="360" w:lineRule="auto"/>
        <w:ind w:firstLine="284"/>
        <w:jc w:val="right"/>
        <w:rPr>
          <w:rFonts w:cs="Arial"/>
        </w:rPr>
      </w:pPr>
      <w:r w:rsidRPr="0021574E">
        <w:rPr>
          <w:rFonts w:cs="Arial"/>
          <w:i/>
          <w:sz w:val="20"/>
          <w:szCs w:val="20"/>
        </w:rPr>
        <w:t>Источник: сайт г.Астана</w:t>
      </w:r>
    </w:p>
    <w:p w:rsidR="005A2822" w:rsidRPr="0021574E" w:rsidRDefault="005A2822" w:rsidP="005A2822">
      <w:pPr>
        <w:ind w:right="-1" w:firstLine="284"/>
      </w:pPr>
      <w:r w:rsidRPr="0021574E">
        <w:t>Цены на услуги детских садов колеблются в пределах 20 000 – 80 000 тенге в месяц.</w:t>
      </w:r>
    </w:p>
    <w:p w:rsidR="005A2822" w:rsidRPr="0021574E" w:rsidRDefault="005A2822" w:rsidP="005A2822">
      <w:pPr>
        <w:spacing w:after="0" w:line="360" w:lineRule="auto"/>
        <w:ind w:firstLine="284"/>
        <w:jc w:val="both"/>
      </w:pPr>
      <w:r w:rsidRPr="0021574E">
        <w:t xml:space="preserve">В </w:t>
      </w:r>
      <w:r w:rsidR="00884E01" w:rsidRPr="0021574E">
        <w:t xml:space="preserve">нижеследующей </w:t>
      </w:r>
      <w:r w:rsidRPr="0021574E">
        <w:t>таблице представлен сравнительный анализ цен конкурентов предприятия.</w:t>
      </w:r>
    </w:p>
    <w:p w:rsidR="00884E01" w:rsidRPr="008964F4" w:rsidRDefault="00015B3E" w:rsidP="00015B3E">
      <w:pPr>
        <w:pStyle w:val="af0"/>
        <w:ind w:firstLine="284"/>
        <w:rPr>
          <w:color w:val="000000" w:themeColor="text1"/>
        </w:rPr>
      </w:pPr>
      <w:bookmarkStart w:id="17" w:name="_Toc311216132"/>
      <w:r w:rsidRPr="008964F4">
        <w:rPr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bCs w:val="0"/>
          <w:noProof/>
          <w:color w:val="000000" w:themeColor="text1"/>
          <w:sz w:val="22"/>
          <w:szCs w:val="22"/>
        </w:rPr>
        <w:t>5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bCs w:val="0"/>
          <w:color w:val="000000" w:themeColor="text1"/>
          <w:sz w:val="22"/>
          <w:szCs w:val="22"/>
        </w:rPr>
        <w:t xml:space="preserve"> – Сравнительный анализ цен детских садов г.Астаны</w:t>
      </w:r>
      <w:bookmarkEnd w:id="17"/>
    </w:p>
    <w:tbl>
      <w:tblPr>
        <w:tblStyle w:val="af1"/>
        <w:tblW w:w="9197" w:type="dxa"/>
        <w:tblLook w:val="04A0"/>
      </w:tblPr>
      <w:tblGrid>
        <w:gridCol w:w="605"/>
        <w:gridCol w:w="5386"/>
        <w:gridCol w:w="3206"/>
      </w:tblGrid>
      <w:tr w:rsidR="005A2822" w:rsidRPr="0021574E" w:rsidTr="0060125F">
        <w:trPr>
          <w:trHeight w:val="3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№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Стоимость услуг в месяц, тг</w:t>
            </w:r>
          </w:p>
        </w:tc>
      </w:tr>
      <w:tr w:rsidR="005A2822" w:rsidRPr="0021574E" w:rsidTr="0060125F">
        <w:trPr>
          <w:trHeight w:val="352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ТОО«Центр развития ребенка «Ақбулақ»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45 000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Детский сад «Бәйтерек»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35 000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 xml:space="preserve"> «Киндертаун» Детский сад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50 000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«Сәби Әлемі»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35 000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«Болашақ-БА-2007»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С 1,5 до 2,5 лет - 35 000</w:t>
            </w:r>
          </w:p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От 2,5 лет – 40 000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 xml:space="preserve"> «Я сам» Детский сад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40 000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 xml:space="preserve"> «Ай – Айголек» Детский сад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30 000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«Next-NT»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35 000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«Зерек» Детский Центр развития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20 000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Ясли - сад «Бақыт»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55 000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«Байтерек» Детский сад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35 000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«Елдана» Детский сад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35 000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«Наурыз» Детский сад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35 000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«Балапан» Детский сад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40 000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Начальная школа «Почемучка»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45 000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Учреждение образования «Международный колледж непрерывного образования» (МКНО)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60 000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Учреждение образования «Голубой парус»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60 000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Филиал общественного фонда «Фонд образования Нурсултана Назарбаева» в городе Астане «Детский сад» «Мирас»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80 000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Бал-Бөбек-2008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45 000</w:t>
            </w:r>
          </w:p>
        </w:tc>
      </w:tr>
      <w:tr w:rsidR="005A2822" w:rsidRPr="0021574E" w:rsidTr="0060125F">
        <w:trPr>
          <w:trHeight w:val="200"/>
        </w:trPr>
        <w:tc>
          <w:tcPr>
            <w:tcW w:w="605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5386" w:type="dxa"/>
            <w:hideMark/>
          </w:tcPr>
          <w:p w:rsidR="005A2822" w:rsidRPr="0021574E" w:rsidRDefault="005A2822" w:rsidP="005A2822">
            <w:pPr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ТОО «Куаныш»</w:t>
            </w:r>
          </w:p>
        </w:tc>
        <w:tc>
          <w:tcPr>
            <w:tcW w:w="3206" w:type="dxa"/>
            <w:hideMark/>
          </w:tcPr>
          <w:p w:rsidR="005A2822" w:rsidRPr="0021574E" w:rsidRDefault="005A2822" w:rsidP="005A2822">
            <w:pPr>
              <w:jc w:val="center"/>
              <w:rPr>
                <w:rFonts w:cs="Arial"/>
                <w:sz w:val="20"/>
                <w:szCs w:val="20"/>
              </w:rPr>
            </w:pPr>
            <w:r w:rsidRPr="0021574E">
              <w:rPr>
                <w:rFonts w:cs="Arial"/>
                <w:sz w:val="20"/>
                <w:szCs w:val="20"/>
              </w:rPr>
              <w:t>40 000</w:t>
            </w:r>
          </w:p>
        </w:tc>
      </w:tr>
    </w:tbl>
    <w:p w:rsidR="005A2822" w:rsidRPr="0021574E" w:rsidRDefault="00BE5F9A" w:rsidP="00BE5F9A">
      <w:pPr>
        <w:spacing w:after="0" w:line="360" w:lineRule="auto"/>
        <w:ind w:firstLine="284"/>
        <w:jc w:val="right"/>
        <w:rPr>
          <w:rFonts w:cs="Arial"/>
        </w:rPr>
      </w:pPr>
      <w:r w:rsidRPr="0021574E">
        <w:rPr>
          <w:rFonts w:cs="Arial"/>
          <w:i/>
          <w:sz w:val="20"/>
          <w:szCs w:val="20"/>
        </w:rPr>
        <w:t>Источник: сайты компаний</w:t>
      </w:r>
    </w:p>
    <w:p w:rsidR="005A2822" w:rsidRPr="0021574E" w:rsidRDefault="005A2822" w:rsidP="005A2822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Основными преимуществами предприятия перед конкурентами являются:</w:t>
      </w:r>
    </w:p>
    <w:p w:rsidR="005A2822" w:rsidRPr="0021574E" w:rsidRDefault="005A2822" w:rsidP="005A2822">
      <w:pPr>
        <w:pStyle w:val="af"/>
        <w:numPr>
          <w:ilvl w:val="0"/>
          <w:numId w:val="6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Сравнительно низкие цены на услуги;</w:t>
      </w:r>
    </w:p>
    <w:p w:rsidR="005A2822" w:rsidRPr="0021574E" w:rsidRDefault="008964F4" w:rsidP="005A2822">
      <w:pPr>
        <w:pStyle w:val="af"/>
        <w:numPr>
          <w:ilvl w:val="0"/>
          <w:numId w:val="6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К</w:t>
      </w:r>
      <w:r w:rsidR="005A2822" w:rsidRPr="0021574E">
        <w:rPr>
          <w:rFonts w:cs="Arial"/>
        </w:rPr>
        <w:t>ачество предоставляемых услуг;</w:t>
      </w:r>
    </w:p>
    <w:p w:rsidR="005A2822" w:rsidRPr="0021574E" w:rsidRDefault="005A2822" w:rsidP="005A2822">
      <w:pPr>
        <w:pStyle w:val="af"/>
        <w:numPr>
          <w:ilvl w:val="0"/>
          <w:numId w:val="6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lastRenderedPageBreak/>
        <w:t>Использование современного инвентаря;</w:t>
      </w:r>
    </w:p>
    <w:p w:rsidR="005A2822" w:rsidRPr="0021574E" w:rsidRDefault="005A2822" w:rsidP="005A2822">
      <w:pPr>
        <w:pStyle w:val="af"/>
        <w:numPr>
          <w:ilvl w:val="0"/>
          <w:numId w:val="6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Наличие квалифицированных трудовых ресурсов для реализации проекта;</w:t>
      </w:r>
    </w:p>
    <w:p w:rsidR="005A2822" w:rsidRPr="0021574E" w:rsidRDefault="005A2822" w:rsidP="005A2822">
      <w:pPr>
        <w:pStyle w:val="af"/>
        <w:numPr>
          <w:ilvl w:val="0"/>
          <w:numId w:val="6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Многопрофильность оказываемых услуг;</w:t>
      </w:r>
    </w:p>
    <w:p w:rsidR="005A2822" w:rsidRDefault="005A2822" w:rsidP="005A2822">
      <w:pPr>
        <w:pStyle w:val="af"/>
        <w:numPr>
          <w:ilvl w:val="0"/>
          <w:numId w:val="6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Использование инновационных технологий по изучению языков.</w:t>
      </w:r>
    </w:p>
    <w:p w:rsidR="00DC3FBA" w:rsidRPr="0021574E" w:rsidRDefault="00DC3FBA" w:rsidP="006E2682">
      <w:pPr>
        <w:pStyle w:val="af"/>
        <w:spacing w:after="0" w:line="360" w:lineRule="auto"/>
        <w:ind w:left="1004"/>
        <w:jc w:val="both"/>
        <w:rPr>
          <w:rFonts w:cs="Arial"/>
        </w:rPr>
      </w:pPr>
    </w:p>
    <w:p w:rsidR="00122FE2" w:rsidRPr="0021574E" w:rsidRDefault="00122FE2" w:rsidP="005A2822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8" w:name="_Toc311216105"/>
      <w:r w:rsidRPr="0021574E">
        <w:rPr>
          <w:rFonts w:ascii="Arial" w:hAnsi="Arial" w:cs="Arial"/>
          <w:color w:val="000000" w:themeColor="text1"/>
          <w:sz w:val="24"/>
          <w:szCs w:val="24"/>
        </w:rPr>
        <w:t>4.3 Прогнозные оценки развития рынка, ожидаемые изменения</w:t>
      </w:r>
      <w:bookmarkEnd w:id="18"/>
    </w:p>
    <w:p w:rsidR="00FF4631" w:rsidRPr="0021574E" w:rsidRDefault="00FF4631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По сведениям акимата г. Астаны, общий контингент детей, охваченных дошкольным образованием в столице - около 16 тысяч человек. Однако почти 35 тысяч детей в возрасте до 6 лет зарегистрированы в очереди в детсады города.</w:t>
      </w:r>
    </w:p>
    <w:p w:rsidR="00FF4631" w:rsidRPr="0021574E" w:rsidRDefault="00FF4631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В акимате эту ситуацию объясняют спросом, значительно превышающим предложение. В частности, число новорожденных детей в Астане увеличивается с каждым годом. </w:t>
      </w:r>
    </w:p>
    <w:p w:rsidR="006E2682" w:rsidRDefault="00FF4631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Так, в 2010 году  родилось 1</w:t>
      </w:r>
      <w:r w:rsidRPr="0021574E">
        <w:rPr>
          <w:szCs w:val="20"/>
        </w:rPr>
        <w:t xml:space="preserve">6 482 ребенка, что больше предыдущего года на 369 </w:t>
      </w:r>
      <w:r w:rsidRPr="0021574E">
        <w:rPr>
          <w:rFonts w:cs="Arial"/>
        </w:rPr>
        <w:t xml:space="preserve">новорожденных (рисунок </w:t>
      </w:r>
      <w:r w:rsidR="006E2682">
        <w:rPr>
          <w:rFonts w:cs="Arial"/>
        </w:rPr>
        <w:t>1</w:t>
      </w:r>
      <w:r w:rsidRPr="0021574E">
        <w:rPr>
          <w:rFonts w:cs="Arial"/>
        </w:rPr>
        <w:t>).</w:t>
      </w:r>
    </w:p>
    <w:p w:rsidR="00FF4631" w:rsidRPr="0021574E" w:rsidRDefault="00FF4631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 </w:t>
      </w:r>
    </w:p>
    <w:p w:rsidR="00BE5F9A" w:rsidRPr="008964F4" w:rsidRDefault="00BE5F9A" w:rsidP="00BE5F9A">
      <w:pPr>
        <w:pStyle w:val="af0"/>
        <w:ind w:firstLine="284"/>
        <w:rPr>
          <w:color w:val="000000" w:themeColor="text1"/>
        </w:rPr>
      </w:pPr>
      <w:bookmarkStart w:id="19" w:name="_Toc311216150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Рисунок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Рисунок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="00D2265A" w:rsidRPr="008964F4">
        <w:rPr>
          <w:rFonts w:cs="Arial"/>
          <w:bCs w:val="0"/>
          <w:noProof/>
          <w:color w:val="000000" w:themeColor="text1"/>
          <w:sz w:val="22"/>
          <w:szCs w:val="22"/>
        </w:rPr>
        <w:t>1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Pr="008964F4">
        <w:rPr>
          <w:rFonts w:cs="Arial"/>
          <w:bCs w:val="0"/>
          <w:color w:val="000000" w:themeColor="text1"/>
          <w:sz w:val="22"/>
          <w:szCs w:val="22"/>
        </w:rPr>
        <w:t>- Численность родившихся детей в г.Астане, человек</w:t>
      </w:r>
      <w:bookmarkEnd w:id="19"/>
    </w:p>
    <w:p w:rsidR="00FF4631" w:rsidRPr="0021574E" w:rsidRDefault="00FF4631" w:rsidP="00FF4631">
      <w:pPr>
        <w:jc w:val="center"/>
        <w:rPr>
          <w:szCs w:val="20"/>
        </w:rPr>
      </w:pPr>
      <w:r w:rsidRPr="0021574E">
        <w:rPr>
          <w:noProof/>
          <w:szCs w:val="20"/>
          <w:lang w:eastAsia="ru-RU"/>
        </w:rPr>
        <w:drawing>
          <wp:inline distT="0" distB="0" distL="0" distR="0">
            <wp:extent cx="3514000" cy="1798772"/>
            <wp:effectExtent l="9373" t="3993" r="4687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4631" w:rsidRPr="0021574E" w:rsidRDefault="00FF4631" w:rsidP="00FF4631">
      <w:pPr>
        <w:spacing w:after="0" w:line="360" w:lineRule="auto"/>
        <w:ind w:firstLine="284"/>
        <w:jc w:val="right"/>
        <w:rPr>
          <w:rFonts w:cs="Arial"/>
          <w:i/>
        </w:rPr>
      </w:pPr>
      <w:r w:rsidRPr="0021574E">
        <w:rPr>
          <w:rFonts w:cs="Arial"/>
          <w:i/>
        </w:rPr>
        <w:t>Источник: Акимат г.Астана</w:t>
      </w:r>
    </w:p>
    <w:p w:rsidR="0019321F" w:rsidRPr="0021574E" w:rsidRDefault="00FF4631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Увеличивается и поток граждан, прибывающих в столицу на постоянное место жительства.</w:t>
      </w:r>
    </w:p>
    <w:p w:rsidR="00FF4631" w:rsidRDefault="00FF4631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Постоянное увеличение численности города и увеличение рождаемости позволяют сделать вывод о востребованности услуг в области дошкольного образования.</w:t>
      </w:r>
    </w:p>
    <w:p w:rsidR="008964F4" w:rsidRPr="0021574E" w:rsidRDefault="008964F4" w:rsidP="00FF4631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0" w:name="_Toc311216106"/>
      <w:r w:rsidRPr="0021574E">
        <w:rPr>
          <w:rFonts w:ascii="Arial" w:hAnsi="Arial" w:cs="Arial"/>
          <w:color w:val="000000" w:themeColor="text1"/>
          <w:sz w:val="24"/>
          <w:szCs w:val="24"/>
        </w:rPr>
        <w:t>4.4 Стратегия маркетинга</w:t>
      </w:r>
      <w:bookmarkEnd w:id="20"/>
    </w:p>
    <w:p w:rsidR="00FF4631" w:rsidRPr="0021574E" w:rsidRDefault="00FF4631" w:rsidP="003C1B84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Главной целью проектируемого детского сада является проникновение на рынок и последующее существование в нем. Основными услугами садика считаются услуги по воспитанию, вокруг них и строится дальнейший спектр услуг. Поэтому в маркетинговой стратегии главный упор делается на подбор квалифицированных кадров и разнообразие досуга. Это одно из конкурентных преимуществ предприятия. </w:t>
      </w:r>
    </w:p>
    <w:p w:rsidR="00FF4631" w:rsidRPr="0021574E" w:rsidRDefault="00FF4631" w:rsidP="003C1B84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Для организации садика руководством применено несколько стратегий: </w:t>
      </w:r>
    </w:p>
    <w:p w:rsidR="00FF4631" w:rsidRPr="0021574E" w:rsidRDefault="003C1B84" w:rsidP="003C1B84">
      <w:pPr>
        <w:pStyle w:val="af"/>
        <w:numPr>
          <w:ilvl w:val="0"/>
          <w:numId w:val="8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lastRenderedPageBreak/>
        <w:t>с</w:t>
      </w:r>
      <w:r w:rsidR="00FF4631" w:rsidRPr="0021574E">
        <w:rPr>
          <w:rFonts w:cs="Arial"/>
        </w:rPr>
        <w:t>тратегия сегментирования, которая позволит выяснить, сколько сегментов рынка необходим</w:t>
      </w:r>
      <w:r w:rsidRPr="0021574E">
        <w:rPr>
          <w:rFonts w:cs="Arial"/>
        </w:rPr>
        <w:t>о охватить при реализации услуг;</w:t>
      </w:r>
      <w:r w:rsidR="00FF4631" w:rsidRPr="0021574E">
        <w:rPr>
          <w:rFonts w:cs="Arial"/>
        </w:rPr>
        <w:t xml:space="preserve"> </w:t>
      </w:r>
    </w:p>
    <w:p w:rsidR="00FF4631" w:rsidRPr="0021574E" w:rsidRDefault="003C1B84" w:rsidP="003C1B84">
      <w:pPr>
        <w:pStyle w:val="af"/>
        <w:numPr>
          <w:ilvl w:val="0"/>
          <w:numId w:val="8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с</w:t>
      </w:r>
      <w:r w:rsidR="00FF4631" w:rsidRPr="0021574E">
        <w:rPr>
          <w:rFonts w:cs="Arial"/>
        </w:rPr>
        <w:t xml:space="preserve">тратегия развития и продвижения услуг, которая предполагает решение задач роста за счет производства новых услуг, которые будут реализовываться на уже освоенном рынке; </w:t>
      </w:r>
    </w:p>
    <w:p w:rsidR="00FF4631" w:rsidRPr="0021574E" w:rsidRDefault="003C1B84" w:rsidP="003C1B84">
      <w:pPr>
        <w:pStyle w:val="af"/>
        <w:numPr>
          <w:ilvl w:val="0"/>
          <w:numId w:val="8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с</w:t>
      </w:r>
      <w:r w:rsidR="00FF4631" w:rsidRPr="0021574E">
        <w:rPr>
          <w:rFonts w:cs="Arial"/>
        </w:rPr>
        <w:t xml:space="preserve">тратегия инноваций, которая предполагает создание новых услуг. </w:t>
      </w:r>
    </w:p>
    <w:p w:rsidR="00FF4631" w:rsidRPr="0021574E" w:rsidRDefault="003C1B84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Предприятием</w:t>
      </w:r>
      <w:r w:rsidR="00FF4631" w:rsidRPr="0021574E">
        <w:rPr>
          <w:rFonts w:cs="Arial"/>
        </w:rPr>
        <w:t xml:space="preserve"> проведен ряд мероприятий по улучшению качества услуг и завоеванию симпатий клиентов. Вежливое обращение с клиентами, широкий ассортимент предлагаемых услуг, высококачественность услуг – все это, несомненно, завоюет симпатии клиентов. </w:t>
      </w:r>
    </w:p>
    <w:p w:rsidR="00FF4631" w:rsidRPr="0021574E" w:rsidRDefault="00FF4631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Продвижение услуг на рынок предполагает совокупность различных видов деятельности по доведению информации о достоинствах предлагаемых услуг до потенциальных клиентов и их стимулирование. </w:t>
      </w:r>
    </w:p>
    <w:p w:rsidR="00FF4631" w:rsidRPr="0021574E" w:rsidRDefault="00FF4631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Методы продвижения услуг </w:t>
      </w:r>
      <w:r w:rsidR="003C1B84" w:rsidRPr="0021574E">
        <w:rPr>
          <w:rFonts w:cs="Arial"/>
        </w:rPr>
        <w:t>предприятия</w:t>
      </w:r>
      <w:r w:rsidRPr="0021574E">
        <w:rPr>
          <w:rFonts w:cs="Arial"/>
        </w:rPr>
        <w:t xml:space="preserve"> на рынок включают: рекламную деятельность, стимулирование сбыта, связи с общественностью, персональные услуги. </w:t>
      </w:r>
    </w:p>
    <w:p w:rsidR="0019321F" w:rsidRPr="0021574E" w:rsidRDefault="00FF4631" w:rsidP="00FF463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Необходимо отметить, что реклама очень тесно связана с процессом установления </w:t>
      </w:r>
      <w:r w:rsidRPr="00D1123A">
        <w:rPr>
          <w:rFonts w:cs="Arial"/>
        </w:rPr>
        <w:t xml:space="preserve">имиджа </w:t>
      </w:r>
      <w:r w:rsidR="0069293B" w:rsidRPr="00D1123A">
        <w:rPr>
          <w:rFonts w:cs="Arial"/>
        </w:rPr>
        <w:t xml:space="preserve">детского </w:t>
      </w:r>
      <w:r w:rsidRPr="00D1123A">
        <w:rPr>
          <w:rFonts w:cs="Arial"/>
        </w:rPr>
        <w:t>садика</w:t>
      </w:r>
      <w:r w:rsidRPr="0021574E">
        <w:rPr>
          <w:rFonts w:cs="Arial"/>
        </w:rPr>
        <w:t xml:space="preserve">. Целями проведения рекламы являются информирование потенциальных клиентов об открытии нового воспитательного учреждения, формирование у них положительного мнения о садике, а также привлечение большого числа клиентов. Рекламный бюджет за первое время работы составит около </w:t>
      </w:r>
      <w:r w:rsidR="003C1B84" w:rsidRPr="0021574E">
        <w:rPr>
          <w:rFonts w:cs="Arial"/>
        </w:rPr>
        <w:t xml:space="preserve">15 </w:t>
      </w:r>
      <w:r w:rsidRPr="0021574E">
        <w:rPr>
          <w:rFonts w:cs="Arial"/>
        </w:rPr>
        <w:t xml:space="preserve"> </w:t>
      </w:r>
      <w:r w:rsidR="003C1B84" w:rsidRPr="0021574E">
        <w:rPr>
          <w:rFonts w:cs="Arial"/>
        </w:rPr>
        <w:t>тыс.</w:t>
      </w:r>
      <w:r w:rsidRPr="0021574E">
        <w:rPr>
          <w:rFonts w:cs="Arial"/>
        </w:rPr>
        <w:t>тенге. Эти средства планируется потратить на размещение рекламных буклетов в местах большого скопления родителей с детьми, на объявления в газетах и СМИ, на изготовление вывесок.</w:t>
      </w:r>
    </w:p>
    <w:p w:rsidR="0019321F" w:rsidRPr="0021574E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</w:rPr>
      </w:pPr>
      <w:bookmarkStart w:id="21" w:name="_Toc311216107"/>
      <w:r w:rsidRPr="0021574E">
        <w:rPr>
          <w:rFonts w:ascii="Arial" w:hAnsi="Arial" w:cs="Arial"/>
          <w:color w:val="000000" w:themeColor="text1"/>
        </w:rPr>
        <w:lastRenderedPageBreak/>
        <w:t>5. Техническое планирование</w:t>
      </w:r>
      <w:bookmarkEnd w:id="21"/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2" w:name="_Toc311216108"/>
      <w:r w:rsidRPr="0021574E">
        <w:rPr>
          <w:rFonts w:ascii="Arial" w:hAnsi="Arial" w:cs="Arial"/>
          <w:color w:val="000000" w:themeColor="text1"/>
          <w:sz w:val="24"/>
          <w:szCs w:val="24"/>
        </w:rPr>
        <w:t>5.1 Технологический процесс</w:t>
      </w:r>
      <w:bookmarkEnd w:id="22"/>
      <w:r w:rsidRPr="00215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15BCE" w:rsidRPr="0021574E" w:rsidRDefault="00115BCE" w:rsidP="00115BCE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В процессе реализации проекта будут оборудованы места: </w:t>
      </w:r>
    </w:p>
    <w:p w:rsidR="00115BCE" w:rsidRPr="0021574E" w:rsidRDefault="00115BCE" w:rsidP="00115BCE">
      <w:pPr>
        <w:pStyle w:val="af"/>
        <w:numPr>
          <w:ilvl w:val="0"/>
          <w:numId w:val="10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 xml:space="preserve">для развивающих занятий и свободных игр (игрушки, канцелярия, методические пособия, детская мебель и оборудование); плюс рабочее место с музыкальным инструментом, игрушки и оборудование для физических занятий и подвижных игр; </w:t>
      </w:r>
    </w:p>
    <w:p w:rsidR="00115BCE" w:rsidRPr="0021574E" w:rsidRDefault="00115BCE" w:rsidP="00115BCE">
      <w:pPr>
        <w:pStyle w:val="af"/>
        <w:numPr>
          <w:ilvl w:val="0"/>
          <w:numId w:val="10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 xml:space="preserve">для сна (кровати, постельное белье не менее чем 2 комплекта на ребенка), </w:t>
      </w:r>
    </w:p>
    <w:p w:rsidR="00115BCE" w:rsidRPr="0021574E" w:rsidRDefault="00115BCE" w:rsidP="00115BCE">
      <w:pPr>
        <w:pStyle w:val="af"/>
        <w:numPr>
          <w:ilvl w:val="0"/>
          <w:numId w:val="10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 xml:space="preserve">для хранения верхней и сменной одежды (индивидуальные шкафчики, детские диванчики), </w:t>
      </w:r>
    </w:p>
    <w:p w:rsidR="00115BCE" w:rsidRPr="0021574E" w:rsidRDefault="00115BCE" w:rsidP="00115BCE">
      <w:pPr>
        <w:pStyle w:val="af"/>
        <w:numPr>
          <w:ilvl w:val="0"/>
          <w:numId w:val="10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 xml:space="preserve">для приема пищи (посуда, приборы, мебель); </w:t>
      </w:r>
    </w:p>
    <w:p w:rsidR="00115BCE" w:rsidRPr="0021574E" w:rsidRDefault="00115BCE" w:rsidP="00115BCE">
      <w:pPr>
        <w:pStyle w:val="af"/>
        <w:numPr>
          <w:ilvl w:val="0"/>
          <w:numId w:val="10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для санитарно-гигиенических процедур (горшки и/или унитазы, полотенца, хозяйственные принадлежности).</w:t>
      </w:r>
    </w:p>
    <w:p w:rsidR="00DF4D59" w:rsidRPr="0021574E" w:rsidRDefault="00DF4D59" w:rsidP="00DF4D5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Программа </w:t>
      </w:r>
      <w:r w:rsidR="00115BCE" w:rsidRPr="0021574E">
        <w:rPr>
          <w:rFonts w:cs="Arial"/>
        </w:rPr>
        <w:t xml:space="preserve">обучения и воспитания </w:t>
      </w:r>
      <w:r w:rsidRPr="0021574E">
        <w:rPr>
          <w:rFonts w:cs="Arial"/>
        </w:rPr>
        <w:t xml:space="preserve">составлена по возрастным группам. Она охватывает </w:t>
      </w:r>
      <w:r w:rsidR="00DC3FBA">
        <w:rPr>
          <w:rFonts w:cs="Arial"/>
        </w:rPr>
        <w:t>три</w:t>
      </w:r>
      <w:r w:rsidRPr="0021574E">
        <w:rPr>
          <w:rFonts w:cs="Arial"/>
        </w:rPr>
        <w:t xml:space="preserve"> возрастных периода физического и психического развития детей:</w:t>
      </w:r>
    </w:p>
    <w:p w:rsidR="00DF4D59" w:rsidRPr="0021574E" w:rsidRDefault="00DF4D59" w:rsidP="00DF4D5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  • младший дошкольный возраст - от 2 до 4 лет (первая и вторая младшие группы);</w:t>
      </w:r>
    </w:p>
    <w:p w:rsidR="00DF4D59" w:rsidRPr="0021574E" w:rsidRDefault="00DF4D59" w:rsidP="00DF4D5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  • средний возраст - от 4 до 5 лет (средняя группа);</w:t>
      </w:r>
    </w:p>
    <w:p w:rsidR="00DF4D59" w:rsidRPr="0021574E" w:rsidRDefault="00DF4D59" w:rsidP="00DF4D5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  • старший дошкольный возраст - от 5 до 7 лет (старшая и подготовительная к школе группы). </w:t>
      </w:r>
    </w:p>
    <w:p w:rsidR="00DF4D59" w:rsidRPr="0021574E" w:rsidRDefault="00DF4D59" w:rsidP="00DF4D5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В каждом разделе программы дается характеристика возрастных особенностей психического и физического развития детей, определены общие и специальные задачи воспитания и обучения, особенности организации жизни детей, предусмотрено формирование необходимых представлений, жизненно важных умений и навыков в процессе обучения и их развитие в повседневной жизни.</w:t>
      </w:r>
    </w:p>
    <w:p w:rsidR="00DF4D59" w:rsidRPr="0021574E" w:rsidRDefault="00DF4D59" w:rsidP="00DF4D5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В программе разработано содержание детских праздников, развлечений и досугов. Определены примерные уровни развития, в которых отражаются достижения, приобретенные ребенком к концу каждого года пребывания в дошкольном учреждении.</w:t>
      </w:r>
    </w:p>
    <w:p w:rsidR="00DC3FBA" w:rsidRDefault="00DF4D59" w:rsidP="00DF4D5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Программа сопровождается перечнями литературных и музыкальных произведений, дидактических и подвижных игр, рекомендованных к использованию в педагогическом процессе.</w:t>
      </w:r>
    </w:p>
    <w:p w:rsidR="0019321F" w:rsidRPr="0021574E" w:rsidRDefault="00F75ECF" w:rsidP="00DF4D59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 </w:t>
      </w: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3" w:name="_Toc311216109"/>
      <w:r w:rsidRPr="0021574E">
        <w:rPr>
          <w:rFonts w:ascii="Arial" w:hAnsi="Arial" w:cs="Arial"/>
          <w:color w:val="000000" w:themeColor="text1"/>
          <w:sz w:val="24"/>
          <w:szCs w:val="24"/>
        </w:rPr>
        <w:t>5.2 Здания и сооружения</w:t>
      </w:r>
      <w:bookmarkEnd w:id="23"/>
      <w:r w:rsidRPr="00215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9321F" w:rsidRDefault="00010A20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Планируемое предприятие планируется разместить в арендованном помещении  площадью более </w:t>
      </w:r>
      <w:r w:rsidR="00675A8D">
        <w:rPr>
          <w:rFonts w:cs="Arial"/>
        </w:rPr>
        <w:t>540</w:t>
      </w:r>
      <w:r w:rsidRPr="0021574E">
        <w:rPr>
          <w:rFonts w:cs="Arial"/>
        </w:rPr>
        <w:t xml:space="preserve"> м2</w:t>
      </w:r>
      <w:r w:rsidR="00675A8D">
        <w:rPr>
          <w:rFonts w:cs="Arial"/>
        </w:rPr>
        <w:t xml:space="preserve">. </w:t>
      </w:r>
      <w:r w:rsidRPr="0021574E">
        <w:rPr>
          <w:rFonts w:cs="Arial"/>
        </w:rPr>
        <w:t>Рядом будет располагаться детская площадка, на которой планируется размещение необходимого игрового оборудования.</w:t>
      </w:r>
    </w:p>
    <w:p w:rsidR="00177F6C" w:rsidRPr="00D1123A" w:rsidRDefault="00177F6C" w:rsidP="00177F6C">
      <w:pPr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 xml:space="preserve">Стоит отметить, что </w:t>
      </w:r>
      <w:r w:rsidR="00267BFC" w:rsidRPr="00D1123A">
        <w:rPr>
          <w:rFonts w:cs="Arial"/>
        </w:rPr>
        <w:t xml:space="preserve">не все помещения можно приспособить к детскому саду. </w:t>
      </w:r>
      <w:r w:rsidRPr="00D1123A">
        <w:rPr>
          <w:rFonts w:cs="Arial"/>
        </w:rPr>
        <w:t>Н</w:t>
      </w:r>
      <w:r w:rsidR="00267BFC" w:rsidRPr="00D1123A">
        <w:rPr>
          <w:rFonts w:cs="Arial"/>
        </w:rPr>
        <w:t xml:space="preserve">айти в аренду подходящее помещение </w:t>
      </w:r>
      <w:r w:rsidRPr="00D1123A">
        <w:rPr>
          <w:rFonts w:cs="Arial"/>
        </w:rPr>
        <w:t>достаточно</w:t>
      </w:r>
      <w:r w:rsidR="00267BFC" w:rsidRPr="00D1123A">
        <w:rPr>
          <w:rFonts w:cs="Arial"/>
        </w:rPr>
        <w:t xml:space="preserve"> сложно</w:t>
      </w:r>
      <w:r w:rsidR="00A005BF" w:rsidRPr="00D1123A">
        <w:rPr>
          <w:rFonts w:cs="Arial"/>
        </w:rPr>
        <w:t xml:space="preserve">, оно должно соответствовать ряду </w:t>
      </w:r>
      <w:r w:rsidR="00A005BF" w:rsidRPr="00D1123A">
        <w:rPr>
          <w:rFonts w:cs="Arial"/>
        </w:rPr>
        <w:lastRenderedPageBreak/>
        <w:t>требований</w:t>
      </w:r>
      <w:r w:rsidR="00267BFC" w:rsidRPr="00D1123A">
        <w:rPr>
          <w:rFonts w:cs="Arial"/>
        </w:rPr>
        <w:t xml:space="preserve">. </w:t>
      </w:r>
      <w:r w:rsidRPr="00D1123A">
        <w:rPr>
          <w:rFonts w:cs="Arial"/>
        </w:rPr>
        <w:t xml:space="preserve">Ниже </w:t>
      </w:r>
      <w:r w:rsidR="00675A8D" w:rsidRPr="00D1123A">
        <w:rPr>
          <w:rFonts w:cs="Arial"/>
        </w:rPr>
        <w:t>приведены</w:t>
      </w:r>
      <w:r w:rsidRPr="00D1123A">
        <w:rPr>
          <w:rFonts w:cs="Arial"/>
        </w:rPr>
        <w:t xml:space="preserve"> требования к помещению детского сада, согласно нормативного документа «Санитарно-эпидемиологические требования к содержанию и эксплуатации дошкольных организаций образования» (Утверждены приказом Министра здравоохранения Республики Казахстан</w:t>
      </w:r>
      <w:r w:rsidRPr="00D1123A">
        <w:rPr>
          <w:rFonts w:ascii="Tahoma" w:hAnsi="Tahoma" w:cs="Tahoma"/>
          <w:color w:val="000000"/>
          <w:sz w:val="20"/>
          <w:szCs w:val="20"/>
        </w:rPr>
        <w:t xml:space="preserve"> от 13 января 2010 года № 13</w:t>
      </w:r>
      <w:r w:rsidRPr="00D1123A">
        <w:rPr>
          <w:rFonts w:cs="Arial"/>
        </w:rPr>
        <w:t>:</w:t>
      </w:r>
    </w:p>
    <w:p w:rsidR="00177F6C" w:rsidRPr="00D1123A" w:rsidRDefault="00177F6C" w:rsidP="00177F6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>Размеры игровых площадок ДОО общего типа: для детей ясельного возраста следует принимать 7,5 м2 на одно место, для детей дошкольного возраста - 7,2 м2;</w:t>
      </w:r>
    </w:p>
    <w:p w:rsidR="00177F6C" w:rsidRPr="00D1123A" w:rsidRDefault="00177F6C" w:rsidP="00177F6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>Площади помещений групповой ячейки:</w:t>
      </w:r>
    </w:p>
    <w:p w:rsidR="00177F6C" w:rsidRPr="00D1123A" w:rsidRDefault="00177F6C" w:rsidP="00177F6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 xml:space="preserve"> - раздевальная (приемная) - площадью не менее 18 м2;</w:t>
      </w:r>
    </w:p>
    <w:p w:rsidR="00177F6C" w:rsidRPr="00D1123A" w:rsidRDefault="00177F6C" w:rsidP="00177F6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>- групповая (игровая) - площадью не менее 50 м2 (для ясельных групп из расчета не менее 2,5 м2 на 1 ребенка, в дошкольных группах не менее 2,0 м2);</w:t>
      </w:r>
    </w:p>
    <w:p w:rsidR="00177F6C" w:rsidRPr="00D1123A" w:rsidRDefault="00177F6C" w:rsidP="00177F6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>- буфетная - площадью не менее 3,8 м2;</w:t>
      </w:r>
    </w:p>
    <w:p w:rsidR="00177F6C" w:rsidRPr="00D1123A" w:rsidRDefault="00177F6C" w:rsidP="00177F6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 xml:space="preserve">- спальня - площадью не менее 50 м2 (для ясельных групп из расчета не менее 1,8 м2 на 1 ребенка, для дошкольников - не менее 2,0 м2). </w:t>
      </w:r>
    </w:p>
    <w:p w:rsidR="00177F6C" w:rsidRPr="00D1123A" w:rsidRDefault="00177F6C" w:rsidP="00177F6C">
      <w:pPr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 xml:space="preserve">- туалетная - площадью не менее 16 м2 (для ясельных групп из расчета не менее 0,8 м2 на 1 ребенка. </w:t>
      </w:r>
    </w:p>
    <w:p w:rsidR="00177F6C" w:rsidRPr="00D1123A" w:rsidRDefault="00675A8D" w:rsidP="00177F6C">
      <w:pPr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>Д</w:t>
      </w:r>
      <w:r w:rsidR="00C70F55" w:rsidRPr="00D1123A">
        <w:rPr>
          <w:rFonts w:cs="Arial"/>
        </w:rPr>
        <w:t xml:space="preserve">оговор аренды </w:t>
      </w:r>
      <w:r w:rsidRPr="00D1123A">
        <w:rPr>
          <w:rFonts w:cs="Arial"/>
        </w:rPr>
        <w:t>необходимо</w:t>
      </w:r>
      <w:r w:rsidR="00C70F55" w:rsidRPr="00D1123A">
        <w:rPr>
          <w:rFonts w:cs="Arial"/>
        </w:rPr>
        <w:t xml:space="preserve"> заключить на долгосрочной основе более года </w:t>
      </w:r>
      <w:r w:rsidRPr="00D1123A">
        <w:rPr>
          <w:rFonts w:cs="Arial"/>
        </w:rPr>
        <w:t>(как минимум)</w:t>
      </w:r>
      <w:r w:rsidR="00C70F55" w:rsidRPr="00D1123A">
        <w:rPr>
          <w:rFonts w:cs="Arial"/>
        </w:rPr>
        <w:t>, что потребует обязательной регистрации договора аренды в Центре по недвижимости</w:t>
      </w:r>
      <w:r w:rsidRPr="00D1123A">
        <w:rPr>
          <w:rFonts w:cs="Arial"/>
        </w:rPr>
        <w:t xml:space="preserve">. В </w:t>
      </w:r>
      <w:r w:rsidR="00C70F55" w:rsidRPr="00D1123A">
        <w:rPr>
          <w:rFonts w:cs="Arial"/>
        </w:rPr>
        <w:t xml:space="preserve">противном случае, возникает риск большой зависимости от арендодателя, который может диктовать свои условия, что отразится на оплате за 1 месяц. </w:t>
      </w:r>
    </w:p>
    <w:p w:rsidR="00377132" w:rsidRPr="0021574E" w:rsidRDefault="00675A8D" w:rsidP="00377132">
      <w:pPr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>В</w:t>
      </w:r>
      <w:r w:rsidR="00377132" w:rsidRPr="00D1123A">
        <w:rPr>
          <w:rFonts w:cs="Arial"/>
        </w:rPr>
        <w:t xml:space="preserve"> стоимость аренды</w:t>
      </w:r>
      <w:r w:rsidRPr="00D1123A">
        <w:rPr>
          <w:rFonts w:cs="Arial"/>
        </w:rPr>
        <w:t>, возможно, будет входить</w:t>
      </w:r>
      <w:r w:rsidR="00377132" w:rsidRPr="00D1123A">
        <w:rPr>
          <w:rFonts w:cs="Arial"/>
        </w:rPr>
        <w:t xml:space="preserve"> оплата земельного налога</w:t>
      </w:r>
      <w:r w:rsidRPr="00D1123A">
        <w:rPr>
          <w:rFonts w:cs="Arial"/>
        </w:rPr>
        <w:t xml:space="preserve"> и налога на имущество</w:t>
      </w:r>
      <w:r w:rsidR="00377132" w:rsidRPr="00D1123A">
        <w:rPr>
          <w:rFonts w:cs="Arial"/>
        </w:rPr>
        <w:t>.</w:t>
      </w:r>
    </w:p>
    <w:p w:rsidR="00377132" w:rsidRPr="0021574E" w:rsidRDefault="00377132" w:rsidP="007423C0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4" w:name="_Toc311216110"/>
      <w:r w:rsidRPr="0021574E">
        <w:rPr>
          <w:rFonts w:ascii="Arial" w:hAnsi="Arial" w:cs="Arial"/>
          <w:color w:val="000000" w:themeColor="text1"/>
          <w:sz w:val="24"/>
          <w:szCs w:val="24"/>
        </w:rPr>
        <w:t>5.3 Оборудование и инвентарь</w:t>
      </w:r>
      <w:bookmarkEnd w:id="24"/>
      <w:r w:rsidRPr="00215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9321F" w:rsidRDefault="00485FDB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254635</wp:posOffset>
            </wp:positionV>
            <wp:extent cx="2421890" cy="1664335"/>
            <wp:effectExtent l="19050" t="0" r="0" b="0"/>
            <wp:wrapTight wrapText="bothSides">
              <wp:wrapPolygon edited="0">
                <wp:start x="-170" y="0"/>
                <wp:lineTo x="-170" y="21262"/>
                <wp:lineTo x="21577" y="21262"/>
                <wp:lineTo x="21577" y="0"/>
                <wp:lineTo x="-170" y="0"/>
              </wp:wrapPolygon>
            </wp:wrapTight>
            <wp:docPr id="5" name="Рисунок 1" descr="C:\Users\Михаил\Desktop\arch_form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arch_forms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74E">
        <w:rPr>
          <w:rFonts w:cs="Arial"/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-375285</wp:posOffset>
            </wp:positionV>
            <wp:extent cx="2559685" cy="2104390"/>
            <wp:effectExtent l="19050" t="0" r="0" b="0"/>
            <wp:wrapTight wrapText="bothSides">
              <wp:wrapPolygon edited="0">
                <wp:start x="-161" y="0"/>
                <wp:lineTo x="-161" y="21313"/>
                <wp:lineTo x="21541" y="21313"/>
                <wp:lineTo x="21541" y="0"/>
                <wp:lineTo x="-161" y="0"/>
              </wp:wrapPolygon>
            </wp:wrapTight>
            <wp:docPr id="4" name="Рисунок 9" descr="C:\Users\Михаил\Desktop\stree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ихаил\Desktop\street_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210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A20" w:rsidRPr="0021574E">
        <w:rPr>
          <w:rFonts w:cs="Arial"/>
        </w:rPr>
        <w:t xml:space="preserve">Среди </w:t>
      </w:r>
      <w:r w:rsidR="007C62DD" w:rsidRPr="0021574E">
        <w:rPr>
          <w:rFonts w:cs="Arial"/>
        </w:rPr>
        <w:t>основного</w:t>
      </w:r>
      <w:r w:rsidR="00010A20" w:rsidRPr="0021574E">
        <w:rPr>
          <w:rFonts w:cs="Arial"/>
        </w:rPr>
        <w:t xml:space="preserve"> оборудования, необходимого для оснащения </w:t>
      </w:r>
      <w:r w:rsidR="007C62DD" w:rsidRPr="0021574E">
        <w:rPr>
          <w:rFonts w:cs="Arial"/>
        </w:rPr>
        <w:t>детского сада следует выделить следующее.</w:t>
      </w:r>
    </w:p>
    <w:p w:rsidR="00A005BF" w:rsidRDefault="00A005BF" w:rsidP="00B4242B">
      <w:pPr>
        <w:spacing w:after="0" w:line="360" w:lineRule="auto"/>
        <w:ind w:firstLine="284"/>
        <w:jc w:val="both"/>
        <w:rPr>
          <w:rFonts w:cs="Arial"/>
        </w:rPr>
      </w:pPr>
    </w:p>
    <w:p w:rsidR="00A005BF" w:rsidRDefault="00A005BF" w:rsidP="00B4242B">
      <w:pPr>
        <w:spacing w:after="0" w:line="360" w:lineRule="auto"/>
        <w:ind w:firstLine="284"/>
        <w:jc w:val="both"/>
        <w:rPr>
          <w:rFonts w:cs="Arial"/>
        </w:rPr>
      </w:pPr>
    </w:p>
    <w:p w:rsidR="00A005BF" w:rsidRDefault="00A005BF" w:rsidP="00B4242B">
      <w:pPr>
        <w:spacing w:after="0" w:line="360" w:lineRule="auto"/>
        <w:ind w:firstLine="284"/>
        <w:jc w:val="both"/>
        <w:rPr>
          <w:rFonts w:cs="Arial"/>
        </w:rPr>
      </w:pPr>
    </w:p>
    <w:p w:rsidR="00A005BF" w:rsidRPr="0021574E" w:rsidRDefault="00A005BF" w:rsidP="00B4242B">
      <w:pPr>
        <w:spacing w:after="0" w:line="360" w:lineRule="auto"/>
        <w:ind w:firstLine="284"/>
        <w:jc w:val="both"/>
        <w:rPr>
          <w:rFonts w:cs="Arial"/>
        </w:rPr>
      </w:pPr>
    </w:p>
    <w:p w:rsidR="007C62DD" w:rsidRPr="008964F4" w:rsidRDefault="00015B3E" w:rsidP="00D409A2">
      <w:pPr>
        <w:pStyle w:val="af0"/>
        <w:ind w:firstLine="284"/>
      </w:pPr>
      <w:bookmarkStart w:id="25" w:name="_Toc311216133"/>
      <w:r w:rsidRPr="00D409A2">
        <w:rPr>
          <w:bCs w:val="0"/>
          <w:color w:val="000000" w:themeColor="text1"/>
          <w:sz w:val="22"/>
          <w:szCs w:val="22"/>
        </w:rPr>
        <w:lastRenderedPageBreak/>
        <w:t xml:space="preserve">Таблица </w:t>
      </w:r>
      <w:r w:rsidR="00E84E8D" w:rsidRPr="00D409A2">
        <w:rPr>
          <w:bCs w:val="0"/>
          <w:color w:val="000000" w:themeColor="text1"/>
          <w:sz w:val="22"/>
          <w:szCs w:val="22"/>
        </w:rPr>
        <w:fldChar w:fldCharType="begin"/>
      </w:r>
      <w:r w:rsidRPr="00D409A2">
        <w:rPr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D409A2">
        <w:rPr>
          <w:bCs w:val="0"/>
          <w:color w:val="000000" w:themeColor="text1"/>
          <w:sz w:val="22"/>
          <w:szCs w:val="22"/>
        </w:rPr>
        <w:fldChar w:fldCharType="separate"/>
      </w:r>
      <w:r w:rsidR="00B127EE" w:rsidRPr="00D409A2">
        <w:rPr>
          <w:bCs w:val="0"/>
          <w:color w:val="000000" w:themeColor="text1"/>
          <w:sz w:val="22"/>
          <w:szCs w:val="22"/>
        </w:rPr>
        <w:t>6</w:t>
      </w:r>
      <w:r w:rsidR="00E84E8D" w:rsidRPr="00D409A2">
        <w:rPr>
          <w:bCs w:val="0"/>
          <w:color w:val="000000" w:themeColor="text1"/>
          <w:sz w:val="22"/>
          <w:szCs w:val="22"/>
        </w:rPr>
        <w:fldChar w:fldCharType="end"/>
      </w:r>
      <w:r w:rsidR="00884E01" w:rsidRPr="00D409A2">
        <w:rPr>
          <w:bCs w:val="0"/>
          <w:color w:val="000000" w:themeColor="text1"/>
          <w:sz w:val="22"/>
          <w:szCs w:val="22"/>
        </w:rPr>
        <w:t xml:space="preserve"> </w:t>
      </w:r>
      <w:r w:rsidR="007C62DD" w:rsidRPr="00D409A2">
        <w:rPr>
          <w:bCs w:val="0"/>
          <w:color w:val="000000" w:themeColor="text1"/>
          <w:sz w:val="22"/>
          <w:szCs w:val="22"/>
        </w:rPr>
        <w:t>– Оборудование и инвентарь</w:t>
      </w:r>
      <w:bookmarkEnd w:id="25"/>
    </w:p>
    <w:tbl>
      <w:tblPr>
        <w:tblStyle w:val="af1"/>
        <w:tblW w:w="5000" w:type="pct"/>
        <w:tblLook w:val="04A0"/>
      </w:tblPr>
      <w:tblGrid>
        <w:gridCol w:w="6441"/>
        <w:gridCol w:w="3130"/>
      </w:tblGrid>
      <w:tr w:rsidR="007C62DD" w:rsidRPr="00D409A2" w:rsidTr="00D409A2">
        <w:trPr>
          <w:trHeight w:val="540"/>
        </w:trPr>
        <w:tc>
          <w:tcPr>
            <w:tcW w:w="3365" w:type="pct"/>
            <w:shd w:val="clear" w:color="auto" w:fill="DBE5F1" w:themeFill="accent1" w:themeFillTint="33"/>
            <w:noWrap/>
            <w:hideMark/>
          </w:tcPr>
          <w:p w:rsidR="007C62DD" w:rsidRPr="00D409A2" w:rsidRDefault="007C62DD" w:rsidP="00D409A2">
            <w:pP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35" w:type="pct"/>
            <w:shd w:val="clear" w:color="auto" w:fill="DBE5F1" w:themeFill="accent1" w:themeFillTint="33"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Кол-во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405C67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Кровати двух</w:t>
            </w:r>
            <w:r w:rsidR="007C62DD"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ярусные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40</w:t>
            </w:r>
          </w:p>
        </w:tc>
      </w:tr>
      <w:tr w:rsidR="00405C67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405C67" w:rsidRPr="00D1123A" w:rsidRDefault="00405C67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Кровати обычные</w:t>
            </w:r>
          </w:p>
        </w:tc>
        <w:tc>
          <w:tcPr>
            <w:tcW w:w="1635" w:type="pct"/>
            <w:noWrap/>
            <w:hideMark/>
          </w:tcPr>
          <w:p w:rsidR="00405C67" w:rsidRPr="00D409A2" w:rsidRDefault="00405C67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Стенка для игрушек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Игровой комплекс для помещений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Детская площадка (уличный комплекс)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Спортивный комплекс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Шкаф для раздевалки 4-секционный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Стол со скамейками</w:t>
            </w:r>
            <w:r w:rsidR="00933733"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="00675A8D"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(</w:t>
            </w:r>
            <w:r w:rsidR="00933733"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для размещения </w:t>
            </w:r>
            <w:r w:rsidR="00675A8D"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 помещении</w:t>
            </w:r>
            <w:r w:rsidR="00933733"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Набор игровой мебели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409A2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Скамейка для помещений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409A2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Стульчик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120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409A2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Лазы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409A2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Песочница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409A2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Качалка-балансир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409A2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Карусель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409A2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Игровая мебель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Мебель для </w:t>
            </w:r>
            <w:r w:rsidR="00675A8D"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кухни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405C67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405C67" w:rsidRPr="00D1123A" w:rsidRDefault="00405C67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Стиральные машины</w:t>
            </w:r>
          </w:p>
        </w:tc>
        <w:tc>
          <w:tcPr>
            <w:tcW w:w="1635" w:type="pct"/>
            <w:noWrap/>
            <w:hideMark/>
          </w:tcPr>
          <w:p w:rsidR="00405C67" w:rsidRPr="00D409A2" w:rsidRDefault="00405C67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7C62DD" w:rsidRPr="00D409A2" w:rsidTr="00D409A2">
        <w:trPr>
          <w:trHeight w:val="255"/>
        </w:trPr>
        <w:tc>
          <w:tcPr>
            <w:tcW w:w="3365" w:type="pct"/>
            <w:noWrap/>
            <w:hideMark/>
          </w:tcPr>
          <w:p w:rsidR="007C62DD" w:rsidRPr="00D1123A" w:rsidRDefault="007C62DD" w:rsidP="00D409A2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Посуда, утварь</w:t>
            </w:r>
          </w:p>
        </w:tc>
        <w:tc>
          <w:tcPr>
            <w:tcW w:w="1635" w:type="pct"/>
            <w:noWrap/>
            <w:hideMark/>
          </w:tcPr>
          <w:p w:rsidR="007C62DD" w:rsidRPr="00D409A2" w:rsidRDefault="007C62DD" w:rsidP="00D409A2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409A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</w:tbl>
    <w:p w:rsidR="00D409A2" w:rsidRDefault="00D409A2" w:rsidP="00D409A2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7C62DD" w:rsidRPr="00D409A2" w:rsidRDefault="007C62DD" w:rsidP="00D409A2">
      <w:pPr>
        <w:spacing w:after="0" w:line="360" w:lineRule="auto"/>
        <w:ind w:firstLine="284"/>
        <w:jc w:val="both"/>
        <w:rPr>
          <w:color w:val="auto"/>
        </w:rPr>
      </w:pPr>
      <w:r w:rsidRPr="00D409A2">
        <w:rPr>
          <w:rFonts w:cs="Arial"/>
          <w:color w:val="auto"/>
        </w:rPr>
        <w:t>Общая стоимость оборудования и инвентаря составит 1</w:t>
      </w:r>
      <w:r w:rsidR="00405C67" w:rsidRPr="00D409A2">
        <w:rPr>
          <w:rFonts w:cs="Arial"/>
          <w:color w:val="auto"/>
        </w:rPr>
        <w:t>3</w:t>
      </w:r>
      <w:r w:rsidRPr="00D409A2">
        <w:rPr>
          <w:rFonts w:cs="Arial"/>
          <w:color w:val="auto"/>
        </w:rPr>
        <w:t> </w:t>
      </w:r>
      <w:r w:rsidR="00405C67" w:rsidRPr="00D409A2">
        <w:rPr>
          <w:rFonts w:cs="Arial"/>
          <w:color w:val="auto"/>
        </w:rPr>
        <w:t>984</w:t>
      </w:r>
      <w:r w:rsidRPr="00D409A2">
        <w:rPr>
          <w:rFonts w:cs="Arial"/>
          <w:color w:val="auto"/>
        </w:rPr>
        <w:t xml:space="preserve"> тыс.тг.</w:t>
      </w:r>
      <w:r w:rsidR="00933733" w:rsidRPr="00D409A2">
        <w:rPr>
          <w:rFonts w:cs="Arial"/>
          <w:color w:val="auto"/>
        </w:rPr>
        <w:t xml:space="preserve"> </w:t>
      </w:r>
      <w:r w:rsidR="00675A8D" w:rsidRPr="00D409A2">
        <w:rPr>
          <w:rFonts w:cs="Arial"/>
          <w:color w:val="auto"/>
        </w:rPr>
        <w:t>Более подробная информация приведена в расчетах к настоящему бизнес-плану</w:t>
      </w:r>
      <w:r w:rsidR="00933733" w:rsidRPr="00D409A2">
        <w:rPr>
          <w:rFonts w:cs="Arial"/>
          <w:color w:val="auto"/>
        </w:rPr>
        <w:t>.</w:t>
      </w:r>
      <w:r w:rsidR="00485FDB" w:rsidRPr="00D409A2">
        <w:rPr>
          <w:rFonts w:cs="Arial"/>
          <w:color w:val="auto"/>
        </w:rPr>
        <w:t xml:space="preserve"> Продавцом оборудования выступает ООО «Папа Карло», РФ.</w:t>
      </w:r>
    </w:p>
    <w:p w:rsidR="00A005BF" w:rsidRPr="0021574E" w:rsidRDefault="00A005BF" w:rsidP="00B4242B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6" w:name="_Toc311216111"/>
      <w:r w:rsidRPr="0021574E">
        <w:rPr>
          <w:rFonts w:ascii="Arial" w:hAnsi="Arial" w:cs="Arial"/>
          <w:color w:val="000000" w:themeColor="text1"/>
          <w:sz w:val="24"/>
          <w:szCs w:val="24"/>
        </w:rPr>
        <w:t>5.4 Коммуникационная инфраструктура</w:t>
      </w:r>
      <w:bookmarkEnd w:id="26"/>
      <w:r w:rsidRPr="00215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9321F" w:rsidRDefault="007C62DD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Проектом предусмотрена аренда помещения, в котором уже присутствует необходимая коммуникационная структура (электро-, тепло- и водоснабжение, телефонная связь).</w:t>
      </w:r>
    </w:p>
    <w:p w:rsidR="0019321F" w:rsidRPr="0021574E" w:rsidRDefault="0019321F" w:rsidP="00B4242B">
      <w:pPr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27" w:name="_Toc311216112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6. Организация, управление и персонал</w:t>
      </w:r>
      <w:bookmarkEnd w:id="27"/>
    </w:p>
    <w:p w:rsidR="00B40333" w:rsidRPr="0021574E" w:rsidRDefault="00B40333" w:rsidP="00B4242B">
      <w:pPr>
        <w:spacing w:after="0" w:line="360" w:lineRule="auto"/>
        <w:ind w:firstLine="284"/>
        <w:jc w:val="both"/>
      </w:pPr>
      <w:r w:rsidRPr="0021574E">
        <w:t xml:space="preserve">Общее руководство предприятием осуществляет директор. Заместитель директора осуществляет </w:t>
      </w:r>
      <w:r w:rsidRPr="00D1123A">
        <w:t xml:space="preserve">руководство </w:t>
      </w:r>
      <w:r w:rsidR="006E2682" w:rsidRPr="00D1123A">
        <w:t>производственным (воспитатель, методист, педиатр, няня) и</w:t>
      </w:r>
      <w:r w:rsidR="006E2682">
        <w:t xml:space="preserve"> </w:t>
      </w:r>
      <w:r w:rsidRPr="0021574E">
        <w:t>обслуживающим персоналом.</w:t>
      </w:r>
    </w:p>
    <w:p w:rsidR="0019321F" w:rsidRPr="0021574E" w:rsidRDefault="00DD15E2" w:rsidP="00B4242B">
      <w:pPr>
        <w:spacing w:after="0" w:line="360" w:lineRule="auto"/>
        <w:ind w:firstLine="284"/>
        <w:jc w:val="both"/>
      </w:pPr>
      <w:r w:rsidRPr="0021574E">
        <w:t>Организационная структура предприятия имеет следующий вид</w:t>
      </w:r>
      <w:r w:rsidR="0060125F" w:rsidRPr="0021574E">
        <w:t>, представленный ниже</w:t>
      </w:r>
      <w:r w:rsidRPr="0021574E">
        <w:t>.</w:t>
      </w:r>
    </w:p>
    <w:p w:rsidR="00DD15E2" w:rsidRPr="008964F4" w:rsidRDefault="00BE5F9A" w:rsidP="00BE5F9A">
      <w:pPr>
        <w:keepNext/>
        <w:spacing w:after="0" w:line="360" w:lineRule="auto"/>
        <w:ind w:firstLine="284"/>
        <w:jc w:val="both"/>
        <w:rPr>
          <w:b/>
        </w:rPr>
      </w:pPr>
      <w:bookmarkStart w:id="28" w:name="_Toc311216151"/>
      <w:r w:rsidRPr="008964F4">
        <w:rPr>
          <w:b/>
        </w:rPr>
        <w:t xml:space="preserve">Рисунок </w:t>
      </w:r>
      <w:r w:rsidR="00E84E8D" w:rsidRPr="008964F4">
        <w:rPr>
          <w:b/>
        </w:rPr>
        <w:fldChar w:fldCharType="begin"/>
      </w:r>
      <w:r w:rsidR="00E356C9" w:rsidRPr="008964F4">
        <w:rPr>
          <w:b/>
        </w:rPr>
        <w:instrText xml:space="preserve"> SEQ Рисунок \* ARABIC </w:instrText>
      </w:r>
      <w:r w:rsidR="00E84E8D" w:rsidRPr="008964F4">
        <w:rPr>
          <w:b/>
        </w:rPr>
        <w:fldChar w:fldCharType="separate"/>
      </w:r>
      <w:r w:rsidR="00D2265A" w:rsidRPr="008964F4">
        <w:rPr>
          <w:b/>
          <w:noProof/>
        </w:rPr>
        <w:t>2</w:t>
      </w:r>
      <w:r w:rsidR="00E84E8D" w:rsidRPr="008964F4">
        <w:rPr>
          <w:b/>
        </w:rPr>
        <w:fldChar w:fldCharType="end"/>
      </w:r>
      <w:r w:rsidRPr="008964F4">
        <w:rPr>
          <w:b/>
        </w:rPr>
        <w:t xml:space="preserve"> – Организационная структура</w:t>
      </w:r>
      <w:bookmarkEnd w:id="28"/>
    </w:p>
    <w:p w:rsidR="00115BCE" w:rsidRPr="0021574E" w:rsidRDefault="00115BCE" w:rsidP="00B4242B">
      <w:pPr>
        <w:spacing w:after="0" w:line="360" w:lineRule="auto"/>
        <w:ind w:firstLine="284"/>
        <w:jc w:val="both"/>
      </w:pPr>
      <w:r w:rsidRPr="0021574E">
        <w:rPr>
          <w:noProof/>
          <w:lang w:eastAsia="ru-RU"/>
        </w:rPr>
        <w:drawing>
          <wp:inline distT="0" distB="0" distL="0" distR="0">
            <wp:extent cx="4866005" cy="2433320"/>
            <wp:effectExtent l="0" t="38100" r="0" b="5080"/>
            <wp:docPr id="7" name="Организационная диаграм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DD15E2" w:rsidRPr="0021574E" w:rsidRDefault="00DD15E2" w:rsidP="00DD15E2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Руководством организации предусмотрено наличие квалифицированного педиатра. Детьми с нарушением речи будет заниматься логопед (почасовой рабочий день). Музыкальный руководитель будет заниматься музыкальным образованием детей.</w:t>
      </w:r>
    </w:p>
    <w:p w:rsidR="00DD15E2" w:rsidRPr="0021574E" w:rsidRDefault="00DD15E2" w:rsidP="00DD15E2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Приведенную структуру управления персоналом можно отнести к линейной. Она позволяет директору оперативно управлять работой детского сада и находиться в курсе событий.</w:t>
      </w:r>
    </w:p>
    <w:p w:rsidR="0019321F" w:rsidRPr="0021574E" w:rsidRDefault="00DD15E2" w:rsidP="00DD15E2">
      <w:pPr>
        <w:spacing w:after="0" w:line="360" w:lineRule="auto"/>
        <w:ind w:firstLine="284"/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t>Специалисты детского сада – воспитатели сада, педиатр, логопед, музыкальный работник. К обслуживающему персоналу можно отнести: охранника, повара, прачку и сторожа.</w:t>
      </w:r>
      <w:r w:rsidR="0019321F"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29" w:name="_Toc311216113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7. Реализация проекта</w:t>
      </w:r>
      <w:bookmarkEnd w:id="29"/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</w:rPr>
      </w:pPr>
      <w:bookmarkStart w:id="30" w:name="_Toc311216114"/>
      <w:r w:rsidRPr="0021574E">
        <w:rPr>
          <w:rFonts w:ascii="Arial" w:hAnsi="Arial" w:cs="Arial"/>
          <w:color w:val="000000" w:themeColor="text1"/>
          <w:sz w:val="24"/>
        </w:rPr>
        <w:t>7.1 План реализации</w:t>
      </w:r>
      <w:bookmarkEnd w:id="30"/>
    </w:p>
    <w:p w:rsidR="0019321F" w:rsidRPr="0021574E" w:rsidRDefault="00EA34D3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Предполагается, что реализация настоящего проекта займет период с конца 2011 по апрель 2012 г.</w:t>
      </w:r>
    </w:p>
    <w:p w:rsidR="00EA34D3" w:rsidRPr="008964F4" w:rsidRDefault="00015B3E" w:rsidP="00015B3E">
      <w:pPr>
        <w:pStyle w:val="af0"/>
        <w:ind w:firstLine="284"/>
        <w:rPr>
          <w:rFonts w:cs="Arial"/>
          <w:color w:val="000000" w:themeColor="text1"/>
        </w:rPr>
      </w:pPr>
      <w:bookmarkStart w:id="31" w:name="_Toc311216134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rFonts w:cs="Arial"/>
          <w:bCs w:val="0"/>
          <w:noProof/>
          <w:color w:val="000000" w:themeColor="text1"/>
          <w:sz w:val="22"/>
          <w:szCs w:val="22"/>
        </w:rPr>
        <w:t>7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rFonts w:cs="Arial"/>
          <w:bCs w:val="0"/>
          <w:color w:val="000000" w:themeColor="text1"/>
          <w:sz w:val="22"/>
          <w:szCs w:val="22"/>
        </w:rPr>
        <w:t xml:space="preserve"> </w:t>
      </w:r>
      <w:r w:rsidR="00EA34D3" w:rsidRPr="008964F4">
        <w:rPr>
          <w:rFonts w:cs="Arial"/>
          <w:bCs w:val="0"/>
          <w:color w:val="000000" w:themeColor="text1"/>
          <w:sz w:val="22"/>
          <w:szCs w:val="22"/>
        </w:rPr>
        <w:t>– Календарный план реализации проекта</w:t>
      </w:r>
      <w:bookmarkEnd w:id="31"/>
    </w:p>
    <w:tbl>
      <w:tblPr>
        <w:tblW w:w="5000" w:type="pct"/>
        <w:tblLook w:val="04A0"/>
      </w:tblPr>
      <w:tblGrid>
        <w:gridCol w:w="4217"/>
        <w:gridCol w:w="1166"/>
        <w:gridCol w:w="1168"/>
        <w:gridCol w:w="756"/>
        <w:gridCol w:w="756"/>
        <w:gridCol w:w="756"/>
        <w:gridCol w:w="752"/>
      </w:tblGrid>
      <w:tr w:rsidR="00EA34D3" w:rsidRPr="0021574E" w:rsidTr="00EA34D3">
        <w:trPr>
          <w:trHeight w:val="255"/>
        </w:trPr>
        <w:tc>
          <w:tcPr>
            <w:tcW w:w="2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2 011</w:t>
            </w:r>
          </w:p>
        </w:tc>
        <w:tc>
          <w:tcPr>
            <w:tcW w:w="1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EA34D3" w:rsidRPr="0021574E" w:rsidTr="00EA34D3">
        <w:trPr>
          <w:trHeight w:val="255"/>
        </w:trPr>
        <w:tc>
          <w:tcPr>
            <w:tcW w:w="2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A34D3" w:rsidRPr="0021574E" w:rsidTr="00EA34D3">
        <w:trPr>
          <w:trHeight w:val="510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21574E" w:rsidTr="0060125F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21574E" w:rsidTr="0060125F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21574E" w:rsidTr="00EA34D3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Аренда помещения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21574E" w:rsidTr="00EA34D3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Поставка оборудования и инвентаря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21574E" w:rsidTr="00EA34D3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Начало работы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34D3" w:rsidRPr="0021574E" w:rsidRDefault="00EA34D3" w:rsidP="00EA34D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21574E" w:rsidRDefault="00EA34D3" w:rsidP="00B4242B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</w:rPr>
      </w:pPr>
      <w:bookmarkStart w:id="32" w:name="_Toc311216115"/>
      <w:r w:rsidRPr="0021574E">
        <w:rPr>
          <w:rFonts w:ascii="Arial" w:hAnsi="Arial" w:cs="Arial"/>
          <w:color w:val="000000" w:themeColor="text1"/>
          <w:sz w:val="24"/>
        </w:rPr>
        <w:t>7.2 Затраты на реализацию проекта</w:t>
      </w:r>
      <w:bookmarkEnd w:id="32"/>
      <w:r w:rsidRPr="0021574E">
        <w:rPr>
          <w:rFonts w:ascii="Arial" w:hAnsi="Arial" w:cs="Arial"/>
          <w:color w:val="000000" w:themeColor="text1"/>
        </w:rPr>
        <w:t xml:space="preserve"> </w:t>
      </w:r>
    </w:p>
    <w:p w:rsidR="0019321F" w:rsidRDefault="00EA34D3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Оценка инвестиционных затрат представлена в </w:t>
      </w:r>
      <w:r w:rsidR="00884E01" w:rsidRPr="0021574E">
        <w:rPr>
          <w:rFonts w:cs="Arial"/>
        </w:rPr>
        <w:t xml:space="preserve">следующей </w:t>
      </w:r>
      <w:r w:rsidRPr="0021574E">
        <w:rPr>
          <w:rFonts w:cs="Arial"/>
        </w:rPr>
        <w:t>таблице</w:t>
      </w:r>
      <w:r w:rsidR="00884E01" w:rsidRPr="0021574E">
        <w:rPr>
          <w:rFonts w:cs="Arial"/>
        </w:rPr>
        <w:t>.</w:t>
      </w:r>
    </w:p>
    <w:p w:rsidR="00F41851" w:rsidRPr="0021574E" w:rsidRDefault="00F41851" w:rsidP="00B4242B">
      <w:pPr>
        <w:spacing w:after="0" w:line="360" w:lineRule="auto"/>
        <w:ind w:firstLine="284"/>
        <w:jc w:val="both"/>
        <w:rPr>
          <w:rFonts w:cs="Arial"/>
        </w:rPr>
      </w:pPr>
    </w:p>
    <w:p w:rsidR="00EA34D3" w:rsidRPr="008964F4" w:rsidRDefault="00015B3E" w:rsidP="00F74C6A">
      <w:pPr>
        <w:pStyle w:val="af0"/>
        <w:ind w:firstLine="284"/>
        <w:rPr>
          <w:bCs w:val="0"/>
        </w:rPr>
      </w:pPr>
      <w:bookmarkStart w:id="33" w:name="_Toc311216135"/>
      <w:r w:rsidRPr="00F74C6A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F74C6A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F74C6A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F74C6A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="00B127EE" w:rsidRPr="00F74C6A">
        <w:rPr>
          <w:rFonts w:cs="Arial"/>
          <w:bCs w:val="0"/>
          <w:color w:val="000000" w:themeColor="text1"/>
          <w:sz w:val="22"/>
          <w:szCs w:val="22"/>
        </w:rPr>
        <w:t>8</w:t>
      </w:r>
      <w:r w:rsidR="00E84E8D" w:rsidRPr="00F74C6A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884E01" w:rsidRPr="00F74C6A">
        <w:rPr>
          <w:rFonts w:cs="Arial"/>
          <w:bCs w:val="0"/>
          <w:color w:val="000000" w:themeColor="text1"/>
          <w:sz w:val="22"/>
          <w:szCs w:val="22"/>
        </w:rPr>
        <w:t xml:space="preserve"> </w:t>
      </w:r>
      <w:r w:rsidR="00EA34D3" w:rsidRPr="00F74C6A">
        <w:rPr>
          <w:rFonts w:cs="Arial"/>
          <w:bCs w:val="0"/>
          <w:color w:val="000000" w:themeColor="text1"/>
          <w:sz w:val="22"/>
          <w:szCs w:val="22"/>
        </w:rPr>
        <w:t>– Инвестиционные затраты в 2012 г.</w:t>
      </w:r>
      <w:bookmarkEnd w:id="33"/>
    </w:p>
    <w:tbl>
      <w:tblPr>
        <w:tblStyle w:val="af1"/>
        <w:tblW w:w="9512" w:type="dxa"/>
        <w:tblLook w:val="04A0"/>
      </w:tblPr>
      <w:tblGrid>
        <w:gridCol w:w="4834"/>
        <w:gridCol w:w="1417"/>
        <w:gridCol w:w="1134"/>
        <w:gridCol w:w="1134"/>
        <w:gridCol w:w="993"/>
      </w:tblGrid>
      <w:tr w:rsidR="009939CC" w:rsidRPr="00F74C6A" w:rsidTr="00F74C6A">
        <w:trPr>
          <w:trHeight w:val="345"/>
        </w:trPr>
        <w:tc>
          <w:tcPr>
            <w:tcW w:w="4834" w:type="dxa"/>
            <w:vMerge w:val="restart"/>
            <w:shd w:val="clear" w:color="auto" w:fill="DBE5F1" w:themeFill="accent1" w:themeFillTint="33"/>
            <w:noWrap/>
            <w:hideMark/>
          </w:tcPr>
          <w:p w:rsidR="009939CC" w:rsidRPr="00F74C6A" w:rsidRDefault="009939CC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  <w:noWrap/>
            <w:hideMark/>
          </w:tcPr>
          <w:p w:rsidR="009939CC" w:rsidRPr="00F74C6A" w:rsidRDefault="009939CC" w:rsidP="00F74C6A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Сумма, тыс.тг.</w:t>
            </w:r>
          </w:p>
        </w:tc>
        <w:tc>
          <w:tcPr>
            <w:tcW w:w="3261" w:type="dxa"/>
            <w:gridSpan w:val="3"/>
            <w:shd w:val="clear" w:color="auto" w:fill="DBE5F1" w:themeFill="accent1" w:themeFillTint="33"/>
            <w:hideMark/>
          </w:tcPr>
          <w:p w:rsidR="009939CC" w:rsidRPr="00F74C6A" w:rsidRDefault="009939CC" w:rsidP="00F74C6A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9939CC" w:rsidRPr="00F74C6A" w:rsidTr="00F74C6A">
        <w:trPr>
          <w:trHeight w:val="264"/>
        </w:trPr>
        <w:tc>
          <w:tcPr>
            <w:tcW w:w="4834" w:type="dxa"/>
            <w:vMerge/>
            <w:shd w:val="clear" w:color="auto" w:fill="DBE5F1" w:themeFill="accent1" w:themeFillTint="33"/>
            <w:noWrap/>
            <w:hideMark/>
          </w:tcPr>
          <w:p w:rsidR="009939CC" w:rsidRPr="00F74C6A" w:rsidRDefault="009939CC" w:rsidP="00F74C6A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hideMark/>
          </w:tcPr>
          <w:p w:rsidR="009939CC" w:rsidRPr="00F74C6A" w:rsidRDefault="009939CC" w:rsidP="00F74C6A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hideMark/>
          </w:tcPr>
          <w:p w:rsidR="009939CC" w:rsidRPr="00F74C6A" w:rsidRDefault="009939CC" w:rsidP="00F74C6A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1</w:t>
            </w:r>
            <w:r w:rsidR="0060125F"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34" w:type="dxa"/>
            <w:shd w:val="clear" w:color="auto" w:fill="DBE5F1" w:themeFill="accent1" w:themeFillTint="33"/>
            <w:hideMark/>
          </w:tcPr>
          <w:p w:rsidR="009939CC" w:rsidRPr="00F74C6A" w:rsidRDefault="009939CC" w:rsidP="00F74C6A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</w:t>
            </w:r>
            <w:r w:rsidR="0060125F"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993" w:type="dxa"/>
            <w:shd w:val="clear" w:color="auto" w:fill="DBE5F1" w:themeFill="accent1" w:themeFillTint="33"/>
            <w:hideMark/>
          </w:tcPr>
          <w:p w:rsidR="009939CC" w:rsidRPr="00F74C6A" w:rsidRDefault="009939CC" w:rsidP="00F74C6A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3</w:t>
            </w:r>
            <w:r w:rsidR="0060125F"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мес.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D1123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Кровати </w:t>
            </w:r>
            <w:r w:rsidR="00405C67"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двух</w:t>
            </w: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ярусные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1 463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405C67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405C67" w:rsidRPr="00D1123A" w:rsidRDefault="00405C67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Кровати обычные</w:t>
            </w:r>
          </w:p>
        </w:tc>
        <w:tc>
          <w:tcPr>
            <w:tcW w:w="1417" w:type="dxa"/>
            <w:noWrap/>
            <w:hideMark/>
          </w:tcPr>
          <w:p w:rsidR="00405C67" w:rsidRPr="00F74C6A" w:rsidRDefault="00405C67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134" w:type="dxa"/>
            <w:noWrap/>
            <w:hideMark/>
          </w:tcPr>
          <w:p w:rsidR="00405C67" w:rsidRPr="00F74C6A" w:rsidRDefault="00405C67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34" w:type="dxa"/>
            <w:noWrap/>
            <w:hideMark/>
          </w:tcPr>
          <w:p w:rsidR="00405C67" w:rsidRPr="00F74C6A" w:rsidRDefault="00405C67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93" w:type="dxa"/>
            <w:noWrap/>
            <w:hideMark/>
          </w:tcPr>
          <w:p w:rsidR="00405C67" w:rsidRPr="00F74C6A" w:rsidRDefault="00405C67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Стенка для игрушек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Игровой комплекс для помещений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Детская площадка (уличный комплекс)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1 788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Спортивный комплекс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Шкаф для раздевалки 4-секционный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Стол со скамейками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2 432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1 216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1 216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Набор игровой мебели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Скамейка для помещений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Стульчик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Лазы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Песочница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Качалка-балансир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Карусель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Игровая мебель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D1123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Мебель для </w:t>
            </w:r>
            <w:r w:rsidR="00675A8D"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кухни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750</w:t>
            </w:r>
          </w:p>
        </w:tc>
      </w:tr>
      <w:tr w:rsidR="00405C67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405C67" w:rsidRPr="00D1123A" w:rsidRDefault="00405C67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1123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Стиральные машины</w:t>
            </w:r>
          </w:p>
        </w:tc>
        <w:tc>
          <w:tcPr>
            <w:tcW w:w="1417" w:type="dxa"/>
            <w:noWrap/>
            <w:hideMark/>
          </w:tcPr>
          <w:p w:rsidR="00405C67" w:rsidRPr="00F74C6A" w:rsidRDefault="00405C67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05C67" w:rsidRPr="00F74C6A" w:rsidRDefault="00405C67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05C67" w:rsidRPr="00F74C6A" w:rsidRDefault="00405C67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noWrap/>
            <w:hideMark/>
          </w:tcPr>
          <w:p w:rsidR="00405C67" w:rsidRPr="00F74C6A" w:rsidRDefault="00405C67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50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Посуда, утварь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350</w:t>
            </w:r>
          </w:p>
        </w:tc>
      </w:tr>
      <w:tr w:rsidR="00EA34D3" w:rsidRPr="00F74C6A" w:rsidTr="00F74C6A">
        <w:trPr>
          <w:trHeight w:val="255"/>
        </w:trPr>
        <w:tc>
          <w:tcPr>
            <w:tcW w:w="4834" w:type="dxa"/>
            <w:noWrap/>
            <w:hideMark/>
          </w:tcPr>
          <w:p w:rsidR="00EA34D3" w:rsidRPr="00F74C6A" w:rsidRDefault="00EA34D3" w:rsidP="00F74C6A">
            <w:pP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noWrap/>
            <w:hideMark/>
          </w:tcPr>
          <w:p w:rsidR="00EA34D3" w:rsidRPr="00F74C6A" w:rsidRDefault="00405C67" w:rsidP="00F74C6A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13 984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5 </w:t>
            </w:r>
            <w:r w:rsidR="00405C67"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134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6 </w:t>
            </w:r>
            <w:r w:rsidR="00405C67"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993" w:type="dxa"/>
            <w:noWrap/>
            <w:hideMark/>
          </w:tcPr>
          <w:p w:rsidR="00EA34D3" w:rsidRPr="00F74C6A" w:rsidRDefault="00EA34D3" w:rsidP="00F74C6A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1 </w:t>
            </w:r>
            <w:r w:rsidR="00405C67" w:rsidRPr="00F74C6A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550</w:t>
            </w:r>
          </w:p>
        </w:tc>
      </w:tr>
    </w:tbl>
    <w:p w:rsidR="00EA34D3" w:rsidRPr="00F41851" w:rsidRDefault="00EA34D3" w:rsidP="00F41851">
      <w:pPr>
        <w:spacing w:after="0" w:line="360" w:lineRule="auto"/>
        <w:ind w:firstLine="284"/>
        <w:jc w:val="both"/>
        <w:rPr>
          <w:color w:val="auto"/>
        </w:rPr>
      </w:pPr>
    </w:p>
    <w:p w:rsidR="009939CC" w:rsidRPr="00F41851" w:rsidRDefault="009939CC" w:rsidP="00F41851">
      <w:pPr>
        <w:spacing w:after="0" w:line="360" w:lineRule="auto"/>
        <w:ind w:firstLine="284"/>
        <w:jc w:val="both"/>
        <w:rPr>
          <w:color w:val="auto"/>
        </w:rPr>
      </w:pPr>
      <w:r w:rsidRPr="00F41851">
        <w:rPr>
          <w:color w:val="auto"/>
        </w:rPr>
        <w:t>Цена за доставку оборудования включена в стоимость самого оборудования.</w:t>
      </w:r>
      <w:r w:rsidR="008964F4" w:rsidRPr="00F41851">
        <w:rPr>
          <w:color w:val="auto"/>
        </w:rPr>
        <w:t xml:space="preserve"> Продавцом оборудования выступает ООО «Папа Карло», РФ.</w:t>
      </w:r>
    </w:p>
    <w:p w:rsidR="0019321F" w:rsidRPr="0021574E" w:rsidRDefault="0019321F" w:rsidP="00B4242B">
      <w:pPr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34" w:name="_Toc311216116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8. Эксплуатационные расходы</w:t>
      </w:r>
      <w:bookmarkEnd w:id="34"/>
    </w:p>
    <w:p w:rsidR="003F0923" w:rsidRDefault="00B43604" w:rsidP="00B4242B">
      <w:pPr>
        <w:spacing w:after="0" w:line="360" w:lineRule="auto"/>
        <w:ind w:firstLine="284"/>
        <w:jc w:val="both"/>
      </w:pPr>
      <w:r w:rsidRPr="0021574E">
        <w:t>Эксплуатационные расходы состоят из расходов на питание д</w:t>
      </w:r>
      <w:r w:rsidR="004F219B">
        <w:t>етей</w:t>
      </w:r>
      <w:r w:rsidR="00DC3FBA" w:rsidRPr="00D1123A">
        <w:t>, а также на предметы личной гигиены, белье и полотенца</w:t>
      </w:r>
      <w:r w:rsidR="004F219B" w:rsidRPr="00D1123A">
        <w:t xml:space="preserve">. Норма определена в сумме </w:t>
      </w:r>
      <w:r w:rsidR="00DC3FBA" w:rsidRPr="00D1123A">
        <w:t>12</w:t>
      </w:r>
      <w:r w:rsidRPr="00D1123A">
        <w:t xml:space="preserve"> тыс.тг. (с НДС) в месяц на 1 ребенка.</w:t>
      </w:r>
      <w:r w:rsidR="003F0923">
        <w:t xml:space="preserve"> </w:t>
      </w:r>
    </w:p>
    <w:p w:rsidR="0019321F" w:rsidRPr="0021574E" w:rsidRDefault="0019321F" w:rsidP="00B4242B">
      <w:pPr>
        <w:spacing w:after="0" w:line="360" w:lineRule="auto"/>
        <w:ind w:firstLine="284"/>
        <w:jc w:val="both"/>
      </w:pPr>
    </w:p>
    <w:p w:rsidR="00B43604" w:rsidRPr="008964F4" w:rsidRDefault="00015B3E" w:rsidP="00015B3E">
      <w:pPr>
        <w:pStyle w:val="af0"/>
        <w:ind w:firstLine="284"/>
        <w:rPr>
          <w:color w:val="000000" w:themeColor="text1"/>
        </w:rPr>
      </w:pPr>
      <w:bookmarkStart w:id="35" w:name="_Toc311216136"/>
      <w:r w:rsidRPr="008964F4">
        <w:rPr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bCs w:val="0"/>
          <w:noProof/>
          <w:color w:val="000000" w:themeColor="text1"/>
          <w:sz w:val="22"/>
          <w:szCs w:val="22"/>
        </w:rPr>
        <w:t>9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bCs w:val="0"/>
          <w:color w:val="000000" w:themeColor="text1"/>
          <w:sz w:val="22"/>
          <w:szCs w:val="22"/>
        </w:rPr>
        <w:t xml:space="preserve"> </w:t>
      </w:r>
      <w:r w:rsidR="00B43604" w:rsidRPr="008964F4">
        <w:rPr>
          <w:bCs w:val="0"/>
          <w:color w:val="000000" w:themeColor="text1"/>
          <w:sz w:val="22"/>
          <w:szCs w:val="22"/>
        </w:rPr>
        <w:t>– Переменные расходы в месяц, тыс.тг. без НДС</w:t>
      </w:r>
      <w:bookmarkEnd w:id="35"/>
    </w:p>
    <w:tbl>
      <w:tblPr>
        <w:tblW w:w="5000" w:type="pct"/>
        <w:tblLook w:val="04A0"/>
      </w:tblPr>
      <w:tblGrid>
        <w:gridCol w:w="3017"/>
        <w:gridCol w:w="1135"/>
        <w:gridCol w:w="879"/>
        <w:gridCol w:w="1028"/>
        <w:gridCol w:w="879"/>
        <w:gridCol w:w="879"/>
        <w:gridCol w:w="879"/>
        <w:gridCol w:w="875"/>
      </w:tblGrid>
      <w:tr w:rsidR="00B43604" w:rsidRPr="0021574E" w:rsidTr="00405C67">
        <w:trPr>
          <w:trHeight w:val="255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</w:tr>
      <w:tr w:rsidR="00B43604" w:rsidRPr="0021574E" w:rsidTr="00405C67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Расходы по оказанию услуг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05BF" w:rsidRPr="0021574E" w:rsidTr="00405C67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B436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Питание в мес.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B4360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</w:tr>
      <w:tr w:rsidR="00A005BF" w:rsidRPr="0021574E" w:rsidTr="00405C67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B436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с учетом заполняемости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B4360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B4360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1 259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BF" w:rsidRPr="0021574E" w:rsidRDefault="00A005BF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1 286</w:t>
            </w:r>
          </w:p>
        </w:tc>
      </w:tr>
    </w:tbl>
    <w:p w:rsidR="00A005BF" w:rsidRDefault="00A005BF" w:rsidP="00B4242B">
      <w:pPr>
        <w:spacing w:after="0" w:line="360" w:lineRule="auto"/>
        <w:ind w:firstLine="284"/>
        <w:jc w:val="both"/>
      </w:pPr>
    </w:p>
    <w:p w:rsidR="00B43604" w:rsidRPr="0021574E" w:rsidRDefault="00B43604" w:rsidP="00B4242B">
      <w:pPr>
        <w:spacing w:after="0" w:line="360" w:lineRule="auto"/>
        <w:ind w:firstLine="284"/>
        <w:jc w:val="both"/>
      </w:pPr>
      <w:r w:rsidRPr="0021574E">
        <w:t>Общие расходы на содержание 1 ребенка с учетом постоянных расходов приведены в следующей таблице.</w:t>
      </w:r>
    </w:p>
    <w:p w:rsidR="00B43604" w:rsidRPr="008964F4" w:rsidRDefault="00015B3E" w:rsidP="00015B3E">
      <w:pPr>
        <w:pStyle w:val="af0"/>
        <w:ind w:firstLine="284"/>
        <w:rPr>
          <w:color w:val="000000" w:themeColor="text1"/>
        </w:rPr>
      </w:pPr>
      <w:bookmarkStart w:id="36" w:name="_Toc311216137"/>
      <w:r w:rsidRPr="008964F4">
        <w:rPr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bCs w:val="0"/>
          <w:noProof/>
          <w:color w:val="000000" w:themeColor="text1"/>
          <w:sz w:val="22"/>
          <w:szCs w:val="22"/>
        </w:rPr>
        <w:t>10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bCs w:val="0"/>
          <w:color w:val="000000" w:themeColor="text1"/>
          <w:sz w:val="22"/>
          <w:szCs w:val="22"/>
        </w:rPr>
        <w:t xml:space="preserve"> </w:t>
      </w:r>
      <w:r w:rsidR="00B43604" w:rsidRPr="008964F4">
        <w:rPr>
          <w:bCs w:val="0"/>
          <w:color w:val="000000" w:themeColor="text1"/>
          <w:sz w:val="22"/>
          <w:szCs w:val="22"/>
        </w:rPr>
        <w:t>– Расходы на содержание 1 ребенка</w:t>
      </w:r>
      <w:bookmarkEnd w:id="36"/>
    </w:p>
    <w:tbl>
      <w:tblPr>
        <w:tblW w:w="9512" w:type="dxa"/>
        <w:tblInd w:w="94" w:type="dxa"/>
        <w:tblLook w:val="04A0"/>
      </w:tblPr>
      <w:tblGrid>
        <w:gridCol w:w="4409"/>
        <w:gridCol w:w="1275"/>
        <w:gridCol w:w="1843"/>
        <w:gridCol w:w="1985"/>
      </w:tblGrid>
      <w:tr w:rsidR="00B43604" w:rsidRPr="0021574E" w:rsidTr="00500F16">
        <w:trPr>
          <w:trHeight w:val="25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  <w:t>Переменные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с НДС</w:t>
            </w:r>
          </w:p>
        </w:tc>
      </w:tr>
      <w:tr w:rsidR="00B43604" w:rsidRPr="0021574E" w:rsidTr="00500F16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Питание (в мес.)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A005BF" w:rsidP="00B4360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A005BF" w:rsidP="00B4360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  <w:r w:rsidR="00B43604" w:rsidRPr="0021574E">
              <w:rPr>
                <w:rFonts w:eastAsia="Times New Roman" w:cs="Arial"/>
                <w:sz w:val="20"/>
                <w:szCs w:val="20"/>
                <w:lang w:eastAsia="ru-RU"/>
              </w:rPr>
              <w:t>,0</w:t>
            </w:r>
          </w:p>
        </w:tc>
      </w:tr>
      <w:tr w:rsidR="00B43604" w:rsidRPr="0021574E" w:rsidTr="00500F16">
        <w:trPr>
          <w:trHeight w:val="25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Постоянные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</w:tr>
      <w:tr w:rsidR="00B43604" w:rsidRPr="0021574E" w:rsidTr="00500F16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A005BF" w:rsidP="00B4360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A005BF" w:rsidP="00B4360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</w:t>
            </w:r>
          </w:p>
        </w:tc>
      </w:tr>
      <w:tr w:rsidR="00B43604" w:rsidRPr="0021574E" w:rsidTr="00500F16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Постоянные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A005BF" w:rsidP="00B4360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604" w:rsidRPr="0021574E" w:rsidRDefault="00A005BF" w:rsidP="00B4360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9,8</w:t>
            </w:r>
          </w:p>
        </w:tc>
      </w:tr>
      <w:tr w:rsidR="00B43604" w:rsidRPr="0021574E" w:rsidTr="00500F16">
        <w:trPr>
          <w:trHeight w:val="255"/>
        </w:trPr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B43604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расходы на содержание 1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B43604" w:rsidP="00A005B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  <w:r w:rsidR="00405C6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  <w:t>8</w:t>
            </w:r>
            <w:r w:rsidRPr="0021574E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  <w:t>,</w:t>
            </w:r>
            <w:r w:rsidR="00A005BF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04" w:rsidRPr="0021574E" w:rsidRDefault="00405C67" w:rsidP="00A005B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  <w:t>40,</w:t>
            </w:r>
            <w:r w:rsidR="00A005BF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ru-RU"/>
              </w:rPr>
              <w:t>7</w:t>
            </w:r>
          </w:p>
        </w:tc>
      </w:tr>
    </w:tbl>
    <w:p w:rsidR="00500F16" w:rsidRPr="0021574E" w:rsidRDefault="00500F16" w:rsidP="00B4242B">
      <w:pPr>
        <w:spacing w:after="0" w:line="360" w:lineRule="auto"/>
        <w:ind w:firstLine="284"/>
        <w:jc w:val="both"/>
      </w:pPr>
    </w:p>
    <w:p w:rsidR="00B43604" w:rsidRPr="0021574E" w:rsidRDefault="00500F16" w:rsidP="00B4242B">
      <w:pPr>
        <w:spacing w:after="0" w:line="360" w:lineRule="auto"/>
        <w:ind w:firstLine="284"/>
        <w:jc w:val="both"/>
      </w:pPr>
      <w:r w:rsidRPr="0021574E">
        <w:t xml:space="preserve">Таким образом, расходы на содержание 1 ребенка составляют </w:t>
      </w:r>
      <w:r w:rsidR="00405C67">
        <w:t>40</w:t>
      </w:r>
      <w:r w:rsidR="00A005BF">
        <w:t>,7</w:t>
      </w:r>
      <w:r w:rsidRPr="0021574E">
        <w:t xml:space="preserve"> тыс.тг. При цене услуг предприятия в размере </w:t>
      </w:r>
      <w:r w:rsidR="00A005BF">
        <w:t>50</w:t>
      </w:r>
      <w:r w:rsidRPr="0021574E">
        <w:t xml:space="preserve"> тыс.тг. прибыль в расчете на 1 ребенка составляет </w:t>
      </w:r>
      <w:r w:rsidR="00A005BF">
        <w:t>9,3</w:t>
      </w:r>
      <w:r w:rsidRPr="0021574E">
        <w:t xml:space="preserve"> тыс.тг. </w:t>
      </w:r>
    </w:p>
    <w:p w:rsidR="0019321F" w:rsidRPr="0021574E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37" w:name="_Toc311216117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9. Общие и административные расходы</w:t>
      </w:r>
      <w:bookmarkEnd w:id="37"/>
    </w:p>
    <w:p w:rsidR="00500F16" w:rsidRPr="008964F4" w:rsidRDefault="00015B3E" w:rsidP="00015B3E">
      <w:pPr>
        <w:pStyle w:val="af0"/>
        <w:ind w:firstLine="284"/>
        <w:rPr>
          <w:color w:val="000000" w:themeColor="text1"/>
        </w:rPr>
      </w:pPr>
      <w:bookmarkStart w:id="38" w:name="_Toc311216138"/>
      <w:r w:rsidRPr="008964F4">
        <w:rPr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bCs w:val="0"/>
          <w:noProof/>
          <w:color w:val="000000" w:themeColor="text1"/>
          <w:sz w:val="22"/>
          <w:szCs w:val="22"/>
        </w:rPr>
        <w:t>11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bCs w:val="0"/>
          <w:color w:val="000000" w:themeColor="text1"/>
          <w:sz w:val="22"/>
          <w:szCs w:val="22"/>
        </w:rPr>
        <w:t xml:space="preserve"> </w:t>
      </w:r>
      <w:r w:rsidR="00500F16" w:rsidRPr="008964F4">
        <w:rPr>
          <w:bCs w:val="0"/>
          <w:color w:val="000000" w:themeColor="text1"/>
          <w:sz w:val="22"/>
          <w:szCs w:val="22"/>
        </w:rPr>
        <w:t>– Общие и административные расходы предприятия в месяц</w:t>
      </w:r>
      <w:bookmarkEnd w:id="38"/>
    </w:p>
    <w:tbl>
      <w:tblPr>
        <w:tblW w:w="8519" w:type="dxa"/>
        <w:tblInd w:w="94" w:type="dxa"/>
        <w:tblLook w:val="04A0"/>
      </w:tblPr>
      <w:tblGrid>
        <w:gridCol w:w="3520"/>
        <w:gridCol w:w="1380"/>
        <w:gridCol w:w="1300"/>
        <w:gridCol w:w="2319"/>
      </w:tblGrid>
      <w:tr w:rsidR="00626444" w:rsidRPr="0021574E" w:rsidTr="00626444">
        <w:trPr>
          <w:trHeight w:val="25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2013 - 2018</w:t>
            </w:r>
          </w:p>
        </w:tc>
      </w:tr>
      <w:tr w:rsidR="00626444" w:rsidRPr="0021574E" w:rsidTr="009D577B">
        <w:trPr>
          <w:trHeight w:val="134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 xml:space="preserve">2 </w:t>
            </w:r>
            <w:r w:rsidR="00A005BF">
              <w:rPr>
                <w:rFonts w:eastAsia="Times New Roman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A005BF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 xml:space="preserve">2 </w:t>
            </w:r>
            <w:r w:rsidR="00A005BF">
              <w:rPr>
                <w:rFonts w:eastAsia="Times New Roman" w:cs="Arial"/>
                <w:sz w:val="20"/>
                <w:szCs w:val="20"/>
                <w:lang w:eastAsia="ru-RU"/>
              </w:rPr>
              <w:t>264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Аренда помещения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A005BF" w:rsidP="0062644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54</w:t>
            </w:r>
            <w:r w:rsidR="00405C67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  <w:r w:rsidR="00626444" w:rsidRPr="0021574E">
              <w:rPr>
                <w:rFonts w:eastAsia="Times New Roman" w:cs="Arial"/>
                <w:sz w:val="20"/>
                <w:szCs w:val="20"/>
                <w:lang w:eastAsia="ru-RU"/>
              </w:rPr>
              <w:t xml:space="preserve"> м2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A005BF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A005BF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868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40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Водоснабжение + канализация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100 м3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</w:tr>
      <w:tr w:rsidR="00626444" w:rsidRPr="0021574E" w:rsidTr="009D577B">
        <w:trPr>
          <w:trHeight w:val="64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Услуги КСК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28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Интернет</w:t>
            </w:r>
            <w:r w:rsidR="00DA5F9D" w:rsidRPr="0021574E">
              <w:rPr>
                <w:rFonts w:eastAsia="Times New Roman" w:cs="Arial"/>
                <w:sz w:val="20"/>
                <w:szCs w:val="20"/>
                <w:lang w:eastAsia="ru-RU"/>
              </w:rPr>
              <w:t>, услуги связи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Мегалайн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DA5F9D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DA5F9D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  <w:r w:rsidR="00626444" w:rsidRPr="0021574E">
              <w:rPr>
                <w:rFonts w:eastAsia="Times New Roman" w:cs="Arial"/>
                <w:sz w:val="20"/>
                <w:szCs w:val="20"/>
                <w:lang w:eastAsia="ru-RU"/>
              </w:rPr>
              <w:t>7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Канцтовары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Обслуживание и ремонт ОС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15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Расходы на рекламу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15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15</w:t>
            </w:r>
          </w:p>
        </w:tc>
      </w:tr>
      <w:tr w:rsidR="00626444" w:rsidRPr="0021574E" w:rsidTr="00626444">
        <w:trPr>
          <w:trHeight w:val="25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62644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A005B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3 </w:t>
            </w:r>
            <w:r w:rsidR="00405C6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</w:t>
            </w:r>
            <w:r w:rsidR="00A005B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26444" w:rsidRPr="0021574E" w:rsidRDefault="00626444" w:rsidP="00A005B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</w:t>
            </w:r>
            <w:r w:rsidR="00405C6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005B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316</w:t>
            </w:r>
          </w:p>
        </w:tc>
      </w:tr>
    </w:tbl>
    <w:p w:rsidR="008964F4" w:rsidRDefault="008964F4" w:rsidP="008964F4">
      <w:pPr>
        <w:spacing w:after="0" w:line="168" w:lineRule="auto"/>
        <w:ind w:firstLine="284"/>
        <w:jc w:val="both"/>
      </w:pPr>
    </w:p>
    <w:p w:rsidR="00626444" w:rsidRPr="0021574E" w:rsidRDefault="00626444" w:rsidP="00B4242B">
      <w:pPr>
        <w:spacing w:after="0" w:line="360" w:lineRule="auto"/>
        <w:ind w:firstLine="284"/>
        <w:jc w:val="both"/>
      </w:pPr>
      <w:r w:rsidRPr="0021574E">
        <w:t>Аренда помещения рассчит</w:t>
      </w:r>
      <w:r w:rsidR="009D577B">
        <w:t>ана</w:t>
      </w:r>
      <w:r w:rsidRPr="0021574E">
        <w:t xml:space="preserve"> исходя из средней арендной ставки </w:t>
      </w:r>
      <w:r w:rsidR="00A005BF">
        <w:t>1 800</w:t>
      </w:r>
      <w:r w:rsidRPr="0021574E">
        <w:t xml:space="preserve"> тг./м2.</w:t>
      </w:r>
    </w:p>
    <w:p w:rsidR="00626444" w:rsidRDefault="00626444" w:rsidP="00B4242B">
      <w:pPr>
        <w:spacing w:after="0" w:line="360" w:lineRule="auto"/>
        <w:ind w:firstLine="284"/>
        <w:jc w:val="both"/>
      </w:pPr>
      <w:r w:rsidRPr="0021574E">
        <w:t>Расходы на коммунальные услуги рассчитывались исходя из тарифов АО «Астана Су Арнасы» и АО «Астанаэнергосервис».</w:t>
      </w:r>
    </w:p>
    <w:p w:rsidR="008964F4" w:rsidRPr="0021574E" w:rsidRDefault="008964F4" w:rsidP="000B5561">
      <w:pPr>
        <w:spacing w:after="0" w:line="120" w:lineRule="auto"/>
        <w:ind w:firstLine="284"/>
        <w:jc w:val="both"/>
      </w:pPr>
    </w:p>
    <w:p w:rsidR="00626444" w:rsidRPr="008964F4" w:rsidRDefault="00015B3E" w:rsidP="00015B3E">
      <w:pPr>
        <w:pStyle w:val="af0"/>
        <w:ind w:firstLine="284"/>
        <w:rPr>
          <w:color w:val="000000" w:themeColor="text1"/>
        </w:rPr>
      </w:pPr>
      <w:bookmarkStart w:id="39" w:name="_Toc311216139"/>
      <w:r w:rsidRPr="008964F4">
        <w:rPr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bCs w:val="0"/>
          <w:noProof/>
          <w:color w:val="000000" w:themeColor="text1"/>
          <w:sz w:val="22"/>
          <w:szCs w:val="22"/>
        </w:rPr>
        <w:t>12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bCs w:val="0"/>
          <w:color w:val="000000" w:themeColor="text1"/>
          <w:sz w:val="22"/>
          <w:szCs w:val="22"/>
        </w:rPr>
        <w:t xml:space="preserve"> </w:t>
      </w:r>
      <w:r w:rsidR="009F3EE9" w:rsidRPr="008964F4">
        <w:rPr>
          <w:bCs w:val="0"/>
          <w:color w:val="000000" w:themeColor="text1"/>
          <w:sz w:val="22"/>
          <w:szCs w:val="22"/>
        </w:rPr>
        <w:t>– Расчет расходов на оплату труда</w:t>
      </w:r>
      <w:bookmarkEnd w:id="39"/>
    </w:p>
    <w:tbl>
      <w:tblPr>
        <w:tblStyle w:val="af1"/>
        <w:tblW w:w="5000" w:type="pct"/>
        <w:tblLook w:val="04A0"/>
      </w:tblPr>
      <w:tblGrid>
        <w:gridCol w:w="583"/>
        <w:gridCol w:w="3646"/>
        <w:gridCol w:w="1392"/>
        <w:gridCol w:w="1149"/>
        <w:gridCol w:w="1702"/>
        <w:gridCol w:w="1099"/>
      </w:tblGrid>
      <w:tr w:rsidR="00A005BF" w:rsidRPr="00A005BF" w:rsidTr="009D577B">
        <w:trPr>
          <w:trHeight w:val="216"/>
        </w:trPr>
        <w:tc>
          <w:tcPr>
            <w:tcW w:w="305" w:type="pct"/>
            <w:shd w:val="clear" w:color="auto" w:fill="DBE5F1" w:themeFill="accent1" w:themeFillTint="33"/>
            <w:noWrap/>
            <w:hideMark/>
          </w:tcPr>
          <w:p w:rsidR="00A005BF" w:rsidRPr="009D577B" w:rsidRDefault="00A005BF" w:rsidP="00A005BF">
            <w:pPr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5" w:type="pct"/>
            <w:shd w:val="clear" w:color="auto" w:fill="DBE5F1" w:themeFill="accent1" w:themeFillTint="33"/>
            <w:noWrap/>
            <w:hideMark/>
          </w:tcPr>
          <w:p w:rsidR="00A005BF" w:rsidRPr="009D577B" w:rsidRDefault="00A005BF" w:rsidP="009D577B">
            <w:pPr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27" w:type="pct"/>
            <w:shd w:val="clear" w:color="auto" w:fill="DBE5F1" w:themeFill="accent1" w:themeFillTint="33"/>
            <w:noWrap/>
            <w:hideMark/>
          </w:tcPr>
          <w:p w:rsidR="00A005BF" w:rsidRPr="009D577B" w:rsidRDefault="00A005BF" w:rsidP="00A005BF">
            <w:pPr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00" w:type="pct"/>
            <w:shd w:val="clear" w:color="auto" w:fill="DBE5F1" w:themeFill="accent1" w:themeFillTint="33"/>
            <w:hideMark/>
          </w:tcPr>
          <w:p w:rsidR="00A005BF" w:rsidRPr="009D577B" w:rsidRDefault="00A005BF" w:rsidP="00A005BF">
            <w:pPr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889" w:type="pct"/>
            <w:shd w:val="clear" w:color="auto" w:fill="DBE5F1" w:themeFill="accent1" w:themeFillTint="33"/>
            <w:hideMark/>
          </w:tcPr>
          <w:p w:rsidR="00A005BF" w:rsidRPr="009D577B" w:rsidRDefault="009D577B" w:rsidP="00A005BF">
            <w:pPr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К</w:t>
            </w:r>
            <w:r w:rsidR="00A005BF" w:rsidRPr="009D577B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 xml:space="preserve"> начислению</w:t>
            </w:r>
          </w:p>
        </w:tc>
        <w:tc>
          <w:tcPr>
            <w:tcW w:w="574" w:type="pct"/>
            <w:shd w:val="clear" w:color="auto" w:fill="DBE5F1" w:themeFill="accent1" w:themeFillTint="33"/>
            <w:hideMark/>
          </w:tcPr>
          <w:p w:rsidR="00A005BF" w:rsidRPr="009D577B" w:rsidRDefault="00A005BF" w:rsidP="00A005BF">
            <w:pPr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ФОТ</w:t>
            </w:r>
          </w:p>
        </w:tc>
      </w:tr>
      <w:tr w:rsidR="00A005BF" w:rsidRPr="00A005BF" w:rsidTr="009D577B">
        <w:trPr>
          <w:trHeight w:val="255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pct"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Адм.-управленческий персонал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005BF" w:rsidRPr="00A005BF" w:rsidTr="009D577B">
        <w:trPr>
          <w:trHeight w:val="90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93</w:t>
            </w:r>
          </w:p>
        </w:tc>
      </w:tr>
      <w:tr w:rsidR="00A005BF" w:rsidRPr="00A005BF" w:rsidTr="009D577B">
        <w:trPr>
          <w:trHeight w:val="64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Зам.директора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71</w:t>
            </w:r>
          </w:p>
        </w:tc>
      </w:tr>
      <w:tr w:rsidR="00A005BF" w:rsidRPr="00A005BF" w:rsidTr="009D577B">
        <w:trPr>
          <w:trHeight w:val="182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Бухгалтер-кассир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66</w:t>
            </w:r>
          </w:p>
        </w:tc>
      </w:tr>
      <w:tr w:rsidR="00A005BF" w:rsidRPr="00A005BF" w:rsidTr="009D577B">
        <w:trPr>
          <w:trHeight w:val="157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005BF" w:rsidRPr="00A005BF" w:rsidTr="009D577B">
        <w:trPr>
          <w:trHeight w:val="190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A005BF" w:rsidRPr="00A005BF" w:rsidTr="009D577B">
        <w:trPr>
          <w:trHeight w:val="65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725</w:t>
            </w:r>
          </w:p>
        </w:tc>
      </w:tr>
      <w:tr w:rsidR="00A005BF" w:rsidRPr="00A005BF" w:rsidTr="009D577B">
        <w:trPr>
          <w:trHeight w:val="226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Няня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330</w:t>
            </w:r>
          </w:p>
        </w:tc>
      </w:tr>
      <w:tr w:rsidR="00A005BF" w:rsidRPr="00A005BF" w:rsidTr="009D577B">
        <w:trPr>
          <w:trHeight w:val="114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Музыкант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A005BF" w:rsidRPr="00A005BF" w:rsidTr="009D577B">
        <w:trPr>
          <w:trHeight w:val="131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30</w:t>
            </w:r>
          </w:p>
        </w:tc>
      </w:tr>
      <w:tr w:rsidR="00A005BF" w:rsidRPr="00A005BF" w:rsidTr="009D577B">
        <w:trPr>
          <w:trHeight w:val="255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Хореограф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A005BF" w:rsidRPr="00A005BF" w:rsidTr="009D577B">
        <w:trPr>
          <w:trHeight w:val="84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Учитель англ.языка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A005BF" w:rsidRPr="00A005BF" w:rsidTr="009D577B">
        <w:trPr>
          <w:trHeight w:val="255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Логопед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30</w:t>
            </w:r>
          </w:p>
        </w:tc>
      </w:tr>
      <w:tr w:rsidR="00A005BF" w:rsidRPr="00A005BF" w:rsidTr="009D577B">
        <w:trPr>
          <w:trHeight w:val="178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Обслуживающий персонал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005BF" w:rsidRPr="00A005BF" w:rsidTr="009D577B">
        <w:trPr>
          <w:trHeight w:val="66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110</w:t>
            </w:r>
          </w:p>
        </w:tc>
      </w:tr>
      <w:tr w:rsidR="00A005BF" w:rsidRPr="00A005BF" w:rsidTr="009D577B">
        <w:trPr>
          <w:trHeight w:val="82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Кух.рабочая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77</w:t>
            </w:r>
          </w:p>
        </w:tc>
      </w:tr>
      <w:tr w:rsidR="00A005BF" w:rsidRPr="00A005BF" w:rsidTr="009D577B">
        <w:trPr>
          <w:trHeight w:val="255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Посудомойщица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44</w:t>
            </w:r>
          </w:p>
        </w:tc>
      </w:tr>
      <w:tr w:rsidR="00A005BF" w:rsidRPr="00A005BF" w:rsidTr="009D577B">
        <w:trPr>
          <w:trHeight w:val="64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Прачка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44</w:t>
            </w:r>
          </w:p>
        </w:tc>
      </w:tr>
      <w:tr w:rsidR="00A005BF" w:rsidRPr="00A005BF" w:rsidTr="009D577B">
        <w:trPr>
          <w:trHeight w:val="163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Коридорные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77</w:t>
            </w:r>
          </w:p>
        </w:tc>
      </w:tr>
      <w:tr w:rsidR="00A005BF" w:rsidRPr="00A005BF" w:rsidTr="009D577B">
        <w:trPr>
          <w:trHeight w:val="255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Уборщица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77</w:t>
            </w:r>
          </w:p>
        </w:tc>
      </w:tr>
      <w:tr w:rsidR="00A005BF" w:rsidRPr="00A005BF" w:rsidTr="009D577B">
        <w:trPr>
          <w:trHeight w:val="76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005BF" w:rsidRPr="00A005BF" w:rsidTr="009D577B">
        <w:trPr>
          <w:trHeight w:val="107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Охранник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115</w:t>
            </w:r>
          </w:p>
        </w:tc>
      </w:tr>
      <w:tr w:rsidR="00A005BF" w:rsidRPr="00A005BF" w:rsidTr="009D577B">
        <w:trPr>
          <w:trHeight w:val="154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Сантехник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44</w:t>
            </w:r>
          </w:p>
        </w:tc>
      </w:tr>
      <w:tr w:rsidR="00A005BF" w:rsidRPr="00A005BF" w:rsidTr="009D577B">
        <w:trPr>
          <w:trHeight w:val="64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Электрик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44</w:t>
            </w:r>
          </w:p>
        </w:tc>
      </w:tr>
      <w:tr w:rsidR="00A005BF" w:rsidRPr="00A005BF" w:rsidTr="009D577B">
        <w:trPr>
          <w:trHeight w:val="255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44</w:t>
            </w:r>
          </w:p>
        </w:tc>
      </w:tr>
      <w:tr w:rsidR="00A005BF" w:rsidRPr="00A005BF" w:rsidTr="009D577B">
        <w:trPr>
          <w:trHeight w:val="64"/>
        </w:trPr>
        <w:tc>
          <w:tcPr>
            <w:tcW w:w="3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pct"/>
            <w:noWrap/>
            <w:hideMark/>
          </w:tcPr>
          <w:p w:rsidR="00A005BF" w:rsidRPr="00A005BF" w:rsidRDefault="00A005BF" w:rsidP="00A005BF">
            <w:pP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727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0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1 035</w:t>
            </w:r>
          </w:p>
        </w:tc>
        <w:tc>
          <w:tcPr>
            <w:tcW w:w="889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2 060</w:t>
            </w:r>
          </w:p>
        </w:tc>
        <w:tc>
          <w:tcPr>
            <w:tcW w:w="574" w:type="pct"/>
            <w:noWrap/>
            <w:hideMark/>
          </w:tcPr>
          <w:p w:rsidR="00A005BF" w:rsidRPr="00A005BF" w:rsidRDefault="00A005BF" w:rsidP="00A005BF">
            <w:pPr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005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2 264</w:t>
            </w:r>
          </w:p>
        </w:tc>
      </w:tr>
    </w:tbl>
    <w:p w:rsidR="009D577B" w:rsidRDefault="009D577B" w:rsidP="00DC3FBA">
      <w:pPr>
        <w:spacing w:after="0" w:line="360" w:lineRule="auto"/>
        <w:ind w:firstLine="284"/>
        <w:jc w:val="both"/>
        <w:rPr>
          <w:rFonts w:cs="Arial"/>
          <w:highlight w:val="yellow"/>
        </w:rPr>
      </w:pPr>
    </w:p>
    <w:p w:rsidR="009D577B" w:rsidRDefault="00DC3FBA" w:rsidP="00DC3FBA">
      <w:pPr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</w:rPr>
        <w:t>В</w:t>
      </w:r>
      <w:r w:rsidR="00206FBE" w:rsidRPr="00D1123A">
        <w:rPr>
          <w:rFonts w:cs="Arial"/>
        </w:rPr>
        <w:t>се расходы, связанные с ФОТ, указаны в расчетах</w:t>
      </w:r>
      <w:r w:rsidRPr="00D1123A">
        <w:rPr>
          <w:rFonts w:cs="Arial"/>
        </w:rPr>
        <w:t xml:space="preserve"> к настоящему бизнес-плану.</w:t>
      </w:r>
    </w:p>
    <w:p w:rsidR="009D577B" w:rsidRDefault="009D577B">
      <w:pPr>
        <w:rPr>
          <w:rFonts w:cs="Arial"/>
        </w:rPr>
      </w:pPr>
      <w:r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40" w:name="_Toc311216118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10. Потребность в финансировании</w:t>
      </w:r>
      <w:bookmarkEnd w:id="40"/>
    </w:p>
    <w:p w:rsidR="00FE5403" w:rsidRPr="0021574E" w:rsidRDefault="00FE5403" w:rsidP="00FE5403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Общие инвестиционные затраты по проекту включают в себя:</w:t>
      </w:r>
    </w:p>
    <w:p w:rsidR="00FE5403" w:rsidRPr="008964F4" w:rsidRDefault="00015B3E" w:rsidP="00015B3E">
      <w:pPr>
        <w:pStyle w:val="af0"/>
        <w:ind w:firstLine="284"/>
        <w:rPr>
          <w:rFonts w:cs="Arial"/>
          <w:color w:val="000000" w:themeColor="text1"/>
        </w:rPr>
      </w:pPr>
      <w:bookmarkStart w:id="41" w:name="_Toc311216140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rFonts w:cs="Arial"/>
          <w:bCs w:val="0"/>
          <w:noProof/>
          <w:color w:val="000000" w:themeColor="text1"/>
          <w:sz w:val="22"/>
          <w:szCs w:val="22"/>
        </w:rPr>
        <w:t>13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rFonts w:cs="Arial"/>
          <w:bCs w:val="0"/>
          <w:color w:val="000000" w:themeColor="text1"/>
          <w:sz w:val="22"/>
          <w:szCs w:val="22"/>
        </w:rPr>
        <w:t xml:space="preserve"> </w:t>
      </w:r>
      <w:r w:rsidR="00FE5403" w:rsidRPr="008964F4">
        <w:rPr>
          <w:rFonts w:cs="Arial"/>
          <w:bCs w:val="0"/>
          <w:color w:val="000000" w:themeColor="text1"/>
          <w:sz w:val="22"/>
          <w:szCs w:val="22"/>
        </w:rPr>
        <w:t>– Инвестиции проекта, тыс.тг.</w:t>
      </w:r>
      <w:bookmarkEnd w:id="41"/>
    </w:p>
    <w:tbl>
      <w:tblPr>
        <w:tblW w:w="6680" w:type="dxa"/>
        <w:tblInd w:w="94" w:type="dxa"/>
        <w:tblLook w:val="04A0"/>
      </w:tblPr>
      <w:tblGrid>
        <w:gridCol w:w="4900"/>
        <w:gridCol w:w="1780"/>
      </w:tblGrid>
      <w:tr w:rsidR="00FE5403" w:rsidRPr="0021574E" w:rsidTr="00CE7AD7">
        <w:trPr>
          <w:trHeight w:val="28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FE5403" w:rsidRPr="0021574E" w:rsidTr="00CE7AD7">
        <w:trPr>
          <w:trHeight w:val="28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405C67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13 984</w:t>
            </w:r>
          </w:p>
        </w:tc>
      </w:tr>
      <w:tr w:rsidR="00FE5403" w:rsidRPr="0021574E" w:rsidTr="00CE7AD7">
        <w:trPr>
          <w:trHeight w:val="28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405C67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4 </w:t>
            </w:r>
            <w:r w:rsidR="009D577B">
              <w:rPr>
                <w:rFonts w:eastAsia="Times New Roman" w:cs="Arial"/>
                <w:sz w:val="20"/>
                <w:szCs w:val="20"/>
                <w:lang w:eastAsia="ru-RU"/>
              </w:rPr>
              <w:t>004</w:t>
            </w:r>
          </w:p>
        </w:tc>
      </w:tr>
      <w:tr w:rsidR="00FE5403" w:rsidRPr="0021574E" w:rsidTr="00CE7AD7">
        <w:trPr>
          <w:trHeight w:val="28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405C67" w:rsidP="009D577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9D577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D577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988</w:t>
            </w:r>
          </w:p>
        </w:tc>
      </w:tr>
    </w:tbl>
    <w:p w:rsidR="00FE5403" w:rsidRPr="0021574E" w:rsidRDefault="00FE5403" w:rsidP="00FE5403">
      <w:pPr>
        <w:spacing w:after="0" w:line="360" w:lineRule="auto"/>
        <w:ind w:firstLine="284"/>
        <w:jc w:val="both"/>
        <w:rPr>
          <w:rFonts w:cs="Arial"/>
        </w:rPr>
      </w:pPr>
    </w:p>
    <w:p w:rsidR="00FE5403" w:rsidRPr="0021574E" w:rsidRDefault="00FE5403" w:rsidP="00FE5403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FE5403" w:rsidRPr="008964F4" w:rsidRDefault="00015B3E" w:rsidP="00015B3E">
      <w:pPr>
        <w:pStyle w:val="af0"/>
        <w:ind w:firstLine="284"/>
        <w:rPr>
          <w:rFonts w:cs="Arial"/>
          <w:color w:val="000000" w:themeColor="text1"/>
        </w:rPr>
      </w:pPr>
      <w:bookmarkStart w:id="42" w:name="_Toc311216141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rFonts w:cs="Arial"/>
          <w:bCs w:val="0"/>
          <w:noProof/>
          <w:color w:val="000000" w:themeColor="text1"/>
          <w:sz w:val="22"/>
          <w:szCs w:val="22"/>
        </w:rPr>
        <w:t>14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rFonts w:cs="Arial"/>
          <w:bCs w:val="0"/>
          <w:color w:val="000000" w:themeColor="text1"/>
          <w:sz w:val="22"/>
          <w:szCs w:val="22"/>
        </w:rPr>
        <w:t xml:space="preserve"> </w:t>
      </w:r>
      <w:r w:rsidR="00FE5403" w:rsidRPr="008964F4">
        <w:rPr>
          <w:rFonts w:cs="Arial"/>
          <w:bCs w:val="0"/>
          <w:color w:val="000000" w:themeColor="text1"/>
          <w:sz w:val="22"/>
          <w:szCs w:val="22"/>
        </w:rPr>
        <w:t>– Программа финансирования на 2012 г., тыс.тг.</w:t>
      </w:r>
      <w:bookmarkEnd w:id="42"/>
    </w:p>
    <w:tbl>
      <w:tblPr>
        <w:tblW w:w="9180" w:type="dxa"/>
        <w:tblInd w:w="94" w:type="dxa"/>
        <w:tblLook w:val="04A0"/>
      </w:tblPr>
      <w:tblGrid>
        <w:gridCol w:w="4900"/>
        <w:gridCol w:w="1780"/>
        <w:gridCol w:w="1340"/>
        <w:gridCol w:w="1160"/>
      </w:tblGrid>
      <w:tr w:rsidR="00FE5403" w:rsidRPr="0021574E" w:rsidTr="00CE7AD7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FE5403" w:rsidRPr="0021574E" w:rsidTr="00CE7AD7">
        <w:trPr>
          <w:trHeight w:val="2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Собственные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405C67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5 </w:t>
            </w:r>
            <w:r w:rsidR="009D577B">
              <w:rPr>
                <w:rFonts w:eastAsia="Times New Roman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01-06.</w:t>
            </w:r>
            <w:r w:rsidR="00405C67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30%</w:t>
            </w:r>
          </w:p>
        </w:tc>
      </w:tr>
      <w:tr w:rsidR="00FE5403" w:rsidRPr="0021574E" w:rsidTr="00CE7AD7">
        <w:trPr>
          <w:trHeight w:val="2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405C67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12 </w:t>
            </w:r>
            <w:r w:rsidR="009D577B">
              <w:rPr>
                <w:rFonts w:eastAsia="Times New Roman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01-06.</w:t>
            </w:r>
            <w:r w:rsidR="00405C67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70%</w:t>
            </w:r>
          </w:p>
        </w:tc>
      </w:tr>
      <w:tr w:rsidR="00FE5403" w:rsidRPr="0021574E" w:rsidTr="00CE7AD7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405C67" w:rsidP="009D577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9D577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7 988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21574E" w:rsidRDefault="00FE5403" w:rsidP="00FE5403">
      <w:pPr>
        <w:spacing w:after="0" w:line="360" w:lineRule="auto"/>
        <w:ind w:firstLine="284"/>
        <w:jc w:val="both"/>
        <w:rPr>
          <w:rFonts w:cs="Arial"/>
        </w:rPr>
      </w:pPr>
    </w:p>
    <w:p w:rsidR="00FE5403" w:rsidRPr="0021574E" w:rsidRDefault="00FE5403" w:rsidP="00FE5403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Приняты следующие условия кредитования:</w:t>
      </w:r>
    </w:p>
    <w:p w:rsidR="00FE5403" w:rsidRPr="008964F4" w:rsidRDefault="00015B3E" w:rsidP="00015B3E">
      <w:pPr>
        <w:pStyle w:val="af0"/>
        <w:ind w:firstLine="284"/>
        <w:rPr>
          <w:rFonts w:cs="Arial"/>
          <w:color w:val="000000" w:themeColor="text1"/>
        </w:rPr>
      </w:pPr>
      <w:bookmarkStart w:id="43" w:name="_Toc311216142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rFonts w:cs="Arial"/>
          <w:bCs w:val="0"/>
          <w:noProof/>
          <w:color w:val="000000" w:themeColor="text1"/>
          <w:sz w:val="22"/>
          <w:szCs w:val="22"/>
        </w:rPr>
        <w:t>15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rFonts w:cs="Arial"/>
          <w:bCs w:val="0"/>
          <w:color w:val="000000" w:themeColor="text1"/>
          <w:sz w:val="22"/>
          <w:szCs w:val="22"/>
        </w:rPr>
        <w:t xml:space="preserve"> </w:t>
      </w:r>
      <w:r w:rsidR="00FE5403" w:rsidRPr="008964F4">
        <w:rPr>
          <w:rFonts w:cs="Arial"/>
          <w:bCs w:val="0"/>
          <w:color w:val="000000" w:themeColor="text1"/>
          <w:sz w:val="22"/>
          <w:szCs w:val="22"/>
        </w:rPr>
        <w:t>– Условия кредитования</w:t>
      </w:r>
      <w:bookmarkEnd w:id="43"/>
    </w:p>
    <w:tbl>
      <w:tblPr>
        <w:tblW w:w="7102" w:type="dxa"/>
        <w:tblInd w:w="94" w:type="dxa"/>
        <w:tblLook w:val="04A0"/>
      </w:tblPr>
      <w:tblGrid>
        <w:gridCol w:w="4900"/>
        <w:gridCol w:w="2202"/>
      </w:tblGrid>
      <w:tr w:rsidR="00FE5403" w:rsidRPr="0021574E" w:rsidTr="00CE7AD7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тенге</w:t>
            </w:r>
          </w:p>
        </w:tc>
      </w:tr>
      <w:tr w:rsidR="00FE5403" w:rsidRPr="0021574E" w:rsidTr="00CE7AD7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12%</w:t>
            </w:r>
          </w:p>
        </w:tc>
      </w:tr>
      <w:tr w:rsidR="00FE5403" w:rsidRPr="0021574E" w:rsidTr="00CE7AD7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E5403" w:rsidRPr="0021574E" w:rsidTr="00CE7AD7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</w:tr>
      <w:tr w:rsidR="00FE5403" w:rsidRPr="0021574E" w:rsidTr="00CE7AD7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</w:tr>
      <w:tr w:rsidR="00FE5403" w:rsidRPr="0021574E" w:rsidTr="00CE7AD7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Тип погашения</w:t>
            </w:r>
            <w:r w:rsidR="000B5561">
              <w:rPr>
                <w:rFonts w:eastAsia="Times New Roman" w:cs="Arial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403" w:rsidRPr="0021574E" w:rsidRDefault="00FE5403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FE5403" w:rsidRPr="0021574E" w:rsidRDefault="00FE5403" w:rsidP="00FE5403">
      <w:pPr>
        <w:spacing w:after="0" w:line="360" w:lineRule="auto"/>
        <w:ind w:firstLine="284"/>
        <w:jc w:val="both"/>
        <w:rPr>
          <w:rFonts w:cs="Arial"/>
        </w:rPr>
      </w:pPr>
    </w:p>
    <w:p w:rsidR="0019321F" w:rsidRDefault="00FE5403" w:rsidP="00B4242B">
      <w:pPr>
        <w:spacing w:after="0" w:line="360" w:lineRule="auto"/>
        <w:ind w:firstLine="284"/>
        <w:jc w:val="both"/>
      </w:pPr>
      <w:r w:rsidRPr="0021574E">
        <w:t>В случае получения кредита по программе Фонда ДАМУ в рамках «Дорожной карты-2020», возможно удешевление кредита, что позволит предприятию уменьшить расходы по процентам за кредит.</w:t>
      </w:r>
    </w:p>
    <w:p w:rsidR="009D577B" w:rsidRPr="0021574E" w:rsidRDefault="009D577B" w:rsidP="00B4242B">
      <w:pPr>
        <w:spacing w:after="0" w:line="360" w:lineRule="auto"/>
        <w:ind w:firstLine="284"/>
        <w:jc w:val="both"/>
      </w:pPr>
    </w:p>
    <w:p w:rsidR="00FE5403" w:rsidRPr="008964F4" w:rsidRDefault="00015B3E" w:rsidP="00015B3E">
      <w:pPr>
        <w:pStyle w:val="af0"/>
        <w:ind w:firstLine="284"/>
        <w:rPr>
          <w:color w:val="000000" w:themeColor="text1"/>
        </w:rPr>
      </w:pPr>
      <w:bookmarkStart w:id="44" w:name="_Toc311216143"/>
      <w:r w:rsidRPr="008964F4">
        <w:rPr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bCs w:val="0"/>
          <w:noProof/>
          <w:color w:val="000000" w:themeColor="text1"/>
          <w:sz w:val="22"/>
          <w:szCs w:val="22"/>
        </w:rPr>
        <w:t>16</w:t>
      </w:r>
      <w:r w:rsidR="00E84E8D" w:rsidRPr="008964F4">
        <w:rPr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bCs w:val="0"/>
          <w:color w:val="000000" w:themeColor="text1"/>
          <w:sz w:val="22"/>
          <w:szCs w:val="22"/>
        </w:rPr>
        <w:t xml:space="preserve"> </w:t>
      </w:r>
      <w:r w:rsidR="00FE5403" w:rsidRPr="008964F4">
        <w:rPr>
          <w:bCs w:val="0"/>
          <w:color w:val="000000" w:themeColor="text1"/>
          <w:sz w:val="22"/>
          <w:szCs w:val="22"/>
        </w:rPr>
        <w:t>– Выплаты по кредиту, тыс.тг.</w:t>
      </w:r>
      <w:bookmarkEnd w:id="4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1101"/>
        <w:gridCol w:w="911"/>
        <w:gridCol w:w="911"/>
        <w:gridCol w:w="911"/>
        <w:gridCol w:w="911"/>
        <w:gridCol w:w="911"/>
        <w:gridCol w:w="911"/>
        <w:gridCol w:w="907"/>
      </w:tblGrid>
      <w:tr w:rsidR="00FE5403" w:rsidRPr="0021574E" w:rsidTr="00FE5403">
        <w:trPr>
          <w:trHeight w:val="315"/>
        </w:trPr>
        <w:tc>
          <w:tcPr>
            <w:tcW w:w="1095" w:type="pct"/>
            <w:shd w:val="clear" w:color="auto" w:fill="auto"/>
            <w:noWrap/>
            <w:hideMark/>
          </w:tcPr>
          <w:p w:rsidR="00FE5403" w:rsidRPr="0021574E" w:rsidRDefault="00FE5403" w:rsidP="00FE54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FE5403" w:rsidRPr="0021574E" w:rsidRDefault="00FE5403" w:rsidP="00FE54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FE5403" w:rsidRPr="0021574E" w:rsidRDefault="00FE5403" w:rsidP="00FE54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FE5403" w:rsidRPr="0021574E" w:rsidRDefault="00FE5403" w:rsidP="00FE54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FE5403" w:rsidRPr="0021574E" w:rsidRDefault="00FE5403" w:rsidP="00FE54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FE5403" w:rsidRPr="0021574E" w:rsidRDefault="00FE5403" w:rsidP="00FE54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FE5403" w:rsidRPr="0021574E" w:rsidRDefault="00FE5403" w:rsidP="00FE54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FE5403" w:rsidRPr="0021574E" w:rsidRDefault="00FE5403" w:rsidP="00FE54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FE5403" w:rsidRPr="0021574E" w:rsidRDefault="00FE5403" w:rsidP="00FE54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</w:tr>
      <w:tr w:rsidR="009D577B" w:rsidRPr="0021574E" w:rsidTr="00FE5403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9D577B" w:rsidRPr="0021574E" w:rsidRDefault="009D577B" w:rsidP="00FE54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12 592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12 592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9D577B" w:rsidRPr="0021574E" w:rsidTr="00FE5403">
        <w:trPr>
          <w:trHeight w:val="405"/>
        </w:trPr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D577B" w:rsidRPr="0021574E" w:rsidRDefault="009D577B" w:rsidP="00FE54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Капитализ-я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458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458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D577B" w:rsidRPr="0021574E" w:rsidTr="00FE5403">
        <w:trPr>
          <w:trHeight w:val="255"/>
        </w:trPr>
        <w:tc>
          <w:tcPr>
            <w:tcW w:w="1095" w:type="pct"/>
            <w:shd w:val="clear" w:color="000000" w:fill="FFFFFF" w:themeFill="background1"/>
            <w:vAlign w:val="center"/>
            <w:hideMark/>
          </w:tcPr>
          <w:p w:rsidR="009D577B" w:rsidRPr="0021574E" w:rsidRDefault="009D577B" w:rsidP="00FE5403">
            <w:pPr>
              <w:spacing w:after="0" w:line="240" w:lineRule="auto"/>
              <w:ind w:firstLineChars="200" w:firstLine="40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5 613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1 216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1 335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1 094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853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612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371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130 </w:t>
            </w:r>
          </w:p>
        </w:tc>
      </w:tr>
      <w:tr w:rsidR="009D577B" w:rsidRPr="0021574E" w:rsidTr="00FE5403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9D577B" w:rsidRPr="0021574E" w:rsidRDefault="009D577B" w:rsidP="00FE54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13 050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1 004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2 008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2 008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2 008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2 008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2 008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2 008 </w:t>
            </w:r>
          </w:p>
        </w:tc>
      </w:tr>
      <w:tr w:rsidR="009D577B" w:rsidRPr="0021574E" w:rsidTr="00FE5403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9D577B" w:rsidRPr="0021574E" w:rsidRDefault="009D577B" w:rsidP="00FE54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5 155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758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1 335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1 094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853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612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371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130 </w:t>
            </w:r>
          </w:p>
        </w:tc>
      </w:tr>
      <w:tr w:rsidR="009D577B" w:rsidRPr="0021574E" w:rsidTr="00FE5403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9D577B" w:rsidRPr="0021574E" w:rsidRDefault="009D577B" w:rsidP="00FE54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-0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12 046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10 038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8 031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6 023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4 015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2 008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 xml:space="preserve">-0 </w:t>
            </w:r>
          </w:p>
        </w:tc>
      </w:tr>
    </w:tbl>
    <w:p w:rsidR="00FE5403" w:rsidRPr="0021574E" w:rsidRDefault="00FE5403" w:rsidP="00B4242B">
      <w:pPr>
        <w:spacing w:after="0" w:line="360" w:lineRule="auto"/>
        <w:ind w:firstLine="284"/>
        <w:jc w:val="both"/>
      </w:pPr>
    </w:p>
    <w:p w:rsidR="00FE5403" w:rsidRPr="0021574E" w:rsidRDefault="00FE5403" w:rsidP="00B4242B">
      <w:pPr>
        <w:spacing w:after="0" w:line="360" w:lineRule="auto"/>
        <w:ind w:firstLine="284"/>
        <w:jc w:val="both"/>
      </w:pPr>
      <w:r w:rsidRPr="0021574E">
        <w:t>Кредит погашается в полном объеме в 2018, согласно принятым вначале допущениям.</w:t>
      </w:r>
    </w:p>
    <w:p w:rsidR="0019321F" w:rsidRPr="0021574E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122FE2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45" w:name="_Toc311216119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11. Эффективность проекта</w:t>
      </w:r>
      <w:bookmarkEnd w:id="45"/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6" w:name="_Toc311216120"/>
      <w:r w:rsidRPr="0021574E">
        <w:rPr>
          <w:rFonts w:ascii="Arial" w:hAnsi="Arial" w:cs="Arial"/>
          <w:color w:val="000000" w:themeColor="text1"/>
          <w:sz w:val="24"/>
          <w:szCs w:val="24"/>
        </w:rPr>
        <w:t>11.1 Проекция Cash-flow</w:t>
      </w:r>
      <w:bookmarkEnd w:id="46"/>
      <w:r w:rsidRPr="00215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D577B" w:rsidRPr="00D1123A" w:rsidRDefault="00CE7AD7" w:rsidP="009D577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21574E">
        <w:rPr>
          <w:rFonts w:cs="Arial"/>
        </w:rPr>
        <w:t xml:space="preserve">Проекция </w:t>
      </w:r>
      <w:r w:rsidRPr="0021574E">
        <w:rPr>
          <w:rFonts w:cs="Arial"/>
          <w:lang w:val="en-US"/>
        </w:rPr>
        <w:t>Cash</w:t>
      </w:r>
      <w:r w:rsidRPr="0021574E">
        <w:rPr>
          <w:rFonts w:cs="Arial"/>
        </w:rPr>
        <w:t>-</w:t>
      </w:r>
      <w:r w:rsidRPr="0021574E">
        <w:rPr>
          <w:rFonts w:cs="Arial"/>
          <w:lang w:val="en-US"/>
        </w:rPr>
        <w:t>flow</w:t>
      </w:r>
      <w:r w:rsidRPr="0021574E">
        <w:rPr>
          <w:rFonts w:cs="Arial"/>
        </w:rPr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</w:t>
      </w:r>
      <w:r w:rsidRPr="00D1123A">
        <w:rPr>
          <w:rFonts w:cs="Arial"/>
        </w:rPr>
        <w:t>).</w:t>
      </w:r>
      <w:r w:rsidR="009D577B" w:rsidRPr="00D1123A">
        <w:rPr>
          <w:rFonts w:cs="Arial"/>
        </w:rPr>
        <w:t xml:space="preserve"> </w:t>
      </w:r>
      <w:r w:rsidR="009D577B" w:rsidRPr="00D1123A">
        <w:rPr>
          <w:rFonts w:cs="Arial"/>
          <w:color w:val="auto"/>
        </w:rPr>
        <w:t xml:space="preserve">Отчет состоит их 3 частей: </w:t>
      </w:r>
    </w:p>
    <w:p w:rsidR="009D577B" w:rsidRPr="00D1123A" w:rsidRDefault="009D577B" w:rsidP="009D577B">
      <w:pPr>
        <w:pStyle w:val="af"/>
        <w:numPr>
          <w:ilvl w:val="0"/>
          <w:numId w:val="11"/>
        </w:numPr>
        <w:spacing w:after="0" w:line="360" w:lineRule="auto"/>
        <w:ind w:left="567" w:firstLine="284"/>
        <w:jc w:val="both"/>
        <w:rPr>
          <w:rFonts w:cs="Arial"/>
          <w:color w:val="auto"/>
        </w:rPr>
      </w:pPr>
      <w:r w:rsidRPr="00D1123A">
        <w:rPr>
          <w:rFonts w:cs="Arial"/>
          <w:color w:val="auto"/>
        </w:rPr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</w:t>
      </w:r>
    </w:p>
    <w:p w:rsidR="009D577B" w:rsidRPr="00D1123A" w:rsidRDefault="009D577B" w:rsidP="009D577B">
      <w:pPr>
        <w:pStyle w:val="af"/>
        <w:numPr>
          <w:ilvl w:val="0"/>
          <w:numId w:val="11"/>
        </w:numPr>
        <w:spacing w:after="0" w:line="360" w:lineRule="auto"/>
        <w:ind w:left="567" w:firstLine="284"/>
        <w:jc w:val="both"/>
        <w:rPr>
          <w:rFonts w:cs="Arial"/>
          <w:color w:val="auto"/>
        </w:rPr>
      </w:pPr>
      <w:r w:rsidRPr="00D1123A">
        <w:rPr>
          <w:rFonts w:cs="Arial"/>
          <w:color w:val="auto"/>
        </w:rPr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</w:t>
      </w:r>
    </w:p>
    <w:p w:rsidR="009D577B" w:rsidRPr="00D1123A" w:rsidRDefault="009D577B" w:rsidP="009D577B">
      <w:pPr>
        <w:pStyle w:val="af"/>
        <w:numPr>
          <w:ilvl w:val="0"/>
          <w:numId w:val="11"/>
        </w:numPr>
        <w:spacing w:after="0" w:line="360" w:lineRule="auto"/>
        <w:ind w:left="567" w:firstLine="284"/>
        <w:jc w:val="both"/>
        <w:rPr>
          <w:rFonts w:cs="Arial"/>
          <w:color w:val="auto"/>
        </w:rPr>
      </w:pPr>
      <w:r w:rsidRPr="00D1123A">
        <w:rPr>
          <w:rFonts w:cs="Arial"/>
          <w:color w:val="auto"/>
        </w:rPr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деятельности.</w:t>
      </w:r>
    </w:p>
    <w:p w:rsidR="0019321F" w:rsidRDefault="009D577B" w:rsidP="009D577B">
      <w:pPr>
        <w:spacing w:after="0" w:line="360" w:lineRule="auto"/>
        <w:ind w:firstLine="284"/>
        <w:jc w:val="both"/>
        <w:rPr>
          <w:rFonts w:cs="Arial"/>
        </w:rPr>
      </w:pPr>
      <w:r w:rsidRPr="00D1123A">
        <w:rPr>
          <w:rFonts w:cs="Arial"/>
          <w:color w:val="auto"/>
        </w:rPr>
        <w:t>Анализ денежного потока показывает его положительную динамику по годам проекта.</w:t>
      </w:r>
    </w:p>
    <w:p w:rsidR="00206FBE" w:rsidRPr="0021574E" w:rsidRDefault="00206FBE" w:rsidP="00B4242B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</w:rPr>
      </w:pPr>
      <w:bookmarkStart w:id="47" w:name="_Toc311216121"/>
      <w:r w:rsidRPr="0021574E">
        <w:rPr>
          <w:rFonts w:ascii="Arial" w:hAnsi="Arial" w:cs="Arial"/>
          <w:color w:val="000000" w:themeColor="text1"/>
          <w:sz w:val="24"/>
        </w:rPr>
        <w:t>11.2 Расчет прибыли и убытков</w:t>
      </w:r>
      <w:bookmarkEnd w:id="47"/>
    </w:p>
    <w:p w:rsidR="009D577B" w:rsidRDefault="00CE7AD7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Расчет планируемой прибыли и убытков в развернутом виде показан в Приложении 2.</w:t>
      </w:r>
    </w:p>
    <w:p w:rsidR="009D577B" w:rsidRDefault="009D577B" w:rsidP="00B4242B">
      <w:pPr>
        <w:spacing w:after="0" w:line="360" w:lineRule="auto"/>
        <w:ind w:firstLine="284"/>
        <w:jc w:val="both"/>
        <w:rPr>
          <w:rFonts w:cs="Arial"/>
        </w:rPr>
      </w:pPr>
    </w:p>
    <w:p w:rsidR="00CE7AD7" w:rsidRPr="008964F4" w:rsidRDefault="00015B3E" w:rsidP="00015B3E">
      <w:pPr>
        <w:pStyle w:val="af0"/>
        <w:ind w:firstLine="284"/>
        <w:rPr>
          <w:rFonts w:cs="Arial"/>
          <w:color w:val="000000" w:themeColor="text1"/>
        </w:rPr>
      </w:pPr>
      <w:bookmarkStart w:id="48" w:name="_Toc311216144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rFonts w:cs="Arial"/>
          <w:bCs w:val="0"/>
          <w:noProof/>
          <w:color w:val="000000" w:themeColor="text1"/>
          <w:sz w:val="22"/>
          <w:szCs w:val="22"/>
        </w:rPr>
        <w:t>17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rFonts w:cs="Arial"/>
          <w:bCs w:val="0"/>
          <w:color w:val="000000" w:themeColor="text1"/>
          <w:sz w:val="22"/>
          <w:szCs w:val="22"/>
        </w:rPr>
        <w:t xml:space="preserve"> </w:t>
      </w:r>
      <w:r w:rsidR="00CE7AD7" w:rsidRPr="008964F4">
        <w:rPr>
          <w:rFonts w:cs="Arial"/>
          <w:bCs w:val="0"/>
          <w:color w:val="000000" w:themeColor="text1"/>
          <w:sz w:val="22"/>
          <w:szCs w:val="22"/>
        </w:rPr>
        <w:t>- Показатели рентабельности</w:t>
      </w:r>
      <w:bookmarkEnd w:id="48"/>
    </w:p>
    <w:tbl>
      <w:tblPr>
        <w:tblW w:w="7420" w:type="dxa"/>
        <w:tblInd w:w="94" w:type="dxa"/>
        <w:tblLook w:val="04A0"/>
      </w:tblPr>
      <w:tblGrid>
        <w:gridCol w:w="5640"/>
        <w:gridCol w:w="1780"/>
      </w:tblGrid>
      <w:tr w:rsidR="00CE7AD7" w:rsidRPr="0021574E" w:rsidTr="00CE7AD7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AD7" w:rsidRPr="0021574E" w:rsidRDefault="00CE7AD7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Годовая прибыль (5 год),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AD7" w:rsidRPr="0021574E" w:rsidRDefault="009D577B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5 737</w:t>
            </w:r>
          </w:p>
        </w:tc>
      </w:tr>
      <w:tr w:rsidR="00CE7AD7" w:rsidRPr="0021574E" w:rsidTr="00CE7A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AD7" w:rsidRPr="0021574E" w:rsidRDefault="00CE7AD7" w:rsidP="00CE7AD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AD7" w:rsidRPr="0021574E" w:rsidRDefault="009D577B" w:rsidP="00CE7AD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21</w:t>
            </w:r>
            <w:r w:rsidR="00CE7AD7" w:rsidRPr="0021574E">
              <w:rPr>
                <w:rFonts w:eastAsia="Times New Roman" w:cs="Arial"/>
                <w:sz w:val="20"/>
                <w:szCs w:val="20"/>
                <w:lang w:eastAsia="ru-RU"/>
              </w:rPr>
              <w:t>%</w:t>
            </w:r>
          </w:p>
        </w:tc>
      </w:tr>
    </w:tbl>
    <w:p w:rsidR="00CE7AD7" w:rsidRPr="0021574E" w:rsidRDefault="00CE7AD7" w:rsidP="00B4242B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</w:rPr>
      </w:pPr>
      <w:bookmarkStart w:id="49" w:name="_Toc311216122"/>
      <w:r w:rsidRPr="0021574E">
        <w:rPr>
          <w:rFonts w:ascii="Arial" w:hAnsi="Arial" w:cs="Arial"/>
          <w:color w:val="000000" w:themeColor="text1"/>
          <w:sz w:val="24"/>
        </w:rPr>
        <w:t>11.3 Проекция баланса</w:t>
      </w:r>
      <w:bookmarkEnd w:id="49"/>
      <w:r w:rsidRPr="0021574E">
        <w:rPr>
          <w:rFonts w:ascii="Arial" w:hAnsi="Arial" w:cs="Arial"/>
          <w:color w:val="000000" w:themeColor="text1"/>
        </w:rPr>
        <w:t xml:space="preserve"> </w:t>
      </w:r>
    </w:p>
    <w:p w:rsidR="0019321F" w:rsidRPr="0021574E" w:rsidRDefault="00981755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Коэффициенты балансового отчета в 2016 г. представлены в нижеследующей таблице.</w:t>
      </w:r>
    </w:p>
    <w:p w:rsidR="00981755" w:rsidRPr="008964F4" w:rsidRDefault="00015B3E" w:rsidP="00015B3E">
      <w:pPr>
        <w:pStyle w:val="af0"/>
        <w:ind w:firstLine="284"/>
        <w:rPr>
          <w:rFonts w:cs="Arial"/>
          <w:color w:val="000000" w:themeColor="text1"/>
        </w:rPr>
      </w:pPr>
      <w:bookmarkStart w:id="50" w:name="_Toc311216145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="00B127EE" w:rsidRPr="008964F4">
        <w:rPr>
          <w:rFonts w:cs="Arial"/>
          <w:bCs w:val="0"/>
          <w:noProof/>
          <w:color w:val="000000" w:themeColor="text1"/>
          <w:sz w:val="22"/>
          <w:szCs w:val="22"/>
        </w:rPr>
        <w:t>18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rFonts w:cs="Arial"/>
          <w:bCs w:val="0"/>
          <w:color w:val="000000" w:themeColor="text1"/>
          <w:sz w:val="22"/>
          <w:szCs w:val="22"/>
        </w:rPr>
        <w:t xml:space="preserve"> –</w:t>
      </w:r>
      <w:r w:rsidR="00981755" w:rsidRPr="008964F4">
        <w:rPr>
          <w:rFonts w:cs="Arial"/>
          <w:bCs w:val="0"/>
          <w:color w:val="000000" w:themeColor="text1"/>
          <w:sz w:val="22"/>
          <w:szCs w:val="22"/>
        </w:rPr>
        <w:t xml:space="preserve"> </w:t>
      </w:r>
      <w:r w:rsidR="00884E01" w:rsidRPr="008964F4">
        <w:rPr>
          <w:rFonts w:cs="Arial"/>
          <w:bCs w:val="0"/>
          <w:color w:val="000000" w:themeColor="text1"/>
          <w:sz w:val="22"/>
          <w:szCs w:val="22"/>
        </w:rPr>
        <w:t>Коэффициенты балансового отчета</w:t>
      </w:r>
      <w:bookmarkEnd w:id="50"/>
    </w:p>
    <w:tbl>
      <w:tblPr>
        <w:tblW w:w="7697" w:type="dxa"/>
        <w:tblInd w:w="94" w:type="dxa"/>
        <w:tblLook w:val="04A0"/>
      </w:tblPr>
      <w:tblGrid>
        <w:gridCol w:w="5917"/>
        <w:gridCol w:w="1780"/>
      </w:tblGrid>
      <w:tr w:rsidR="00884E01" w:rsidRPr="0021574E" w:rsidTr="00884E01">
        <w:trPr>
          <w:trHeight w:val="255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0B5561" w:rsidP="00884E0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Доля основных средств в стоимости активов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884E01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0,</w:t>
            </w:r>
            <w:r w:rsidR="009D577B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</w:tr>
      <w:tr w:rsidR="00884E01" w:rsidRPr="0021574E" w:rsidTr="00884E01">
        <w:trPr>
          <w:trHeight w:val="255"/>
        </w:trPr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884E01" w:rsidP="00884E0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9D577B" w:rsidP="00884E0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5,6</w:t>
            </w:r>
          </w:p>
        </w:tc>
      </w:tr>
    </w:tbl>
    <w:p w:rsidR="00884E01" w:rsidRPr="0021574E" w:rsidRDefault="00884E01" w:rsidP="00B4242B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</w:rPr>
      </w:pPr>
      <w:bookmarkStart w:id="51" w:name="_Toc311216123"/>
      <w:r w:rsidRPr="0021574E">
        <w:rPr>
          <w:rFonts w:ascii="Arial" w:hAnsi="Arial" w:cs="Arial"/>
          <w:color w:val="000000" w:themeColor="text1"/>
          <w:sz w:val="24"/>
        </w:rPr>
        <w:t>11.4 Финансовые индикаторы</w:t>
      </w:r>
      <w:bookmarkEnd w:id="51"/>
      <w:r w:rsidRPr="0021574E">
        <w:rPr>
          <w:rFonts w:ascii="Arial" w:hAnsi="Arial" w:cs="Arial"/>
          <w:color w:val="000000" w:themeColor="text1"/>
        </w:rPr>
        <w:t xml:space="preserve"> </w:t>
      </w:r>
    </w:p>
    <w:p w:rsidR="00884E01" w:rsidRDefault="00884E01" w:rsidP="00884E0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Чистый дисконтированный доход инвестированного капитала при ставк</w:t>
      </w:r>
      <w:r w:rsidR="0060125F" w:rsidRPr="0021574E">
        <w:rPr>
          <w:rFonts w:cs="Arial"/>
        </w:rPr>
        <w:t>е</w:t>
      </w:r>
      <w:r w:rsidRPr="0021574E">
        <w:rPr>
          <w:rFonts w:cs="Arial"/>
        </w:rPr>
        <w:t xml:space="preserve"> дисконтировании 13% составил </w:t>
      </w:r>
      <w:r w:rsidR="009D577B">
        <w:rPr>
          <w:rFonts w:cs="Arial"/>
        </w:rPr>
        <w:t>13 168</w:t>
      </w:r>
      <w:r w:rsidR="00405C67">
        <w:rPr>
          <w:rFonts w:cs="Arial"/>
        </w:rPr>
        <w:t xml:space="preserve"> </w:t>
      </w:r>
      <w:r w:rsidRPr="0021574E">
        <w:rPr>
          <w:rFonts w:cs="Arial"/>
        </w:rPr>
        <w:t>тыс.тг.</w:t>
      </w:r>
    </w:p>
    <w:p w:rsidR="009D577B" w:rsidRDefault="009D577B" w:rsidP="00884E01">
      <w:pPr>
        <w:spacing w:after="0" w:line="360" w:lineRule="auto"/>
        <w:ind w:firstLine="284"/>
        <w:jc w:val="both"/>
        <w:rPr>
          <w:rFonts w:cs="Arial"/>
        </w:rPr>
      </w:pPr>
    </w:p>
    <w:p w:rsidR="009D577B" w:rsidRDefault="009D577B" w:rsidP="00884E01">
      <w:pPr>
        <w:spacing w:after="0" w:line="360" w:lineRule="auto"/>
        <w:ind w:firstLine="284"/>
        <w:jc w:val="both"/>
        <w:rPr>
          <w:rFonts w:cs="Arial"/>
        </w:rPr>
      </w:pPr>
    </w:p>
    <w:p w:rsidR="009D577B" w:rsidRPr="0021574E" w:rsidRDefault="009D577B" w:rsidP="00884E01">
      <w:pPr>
        <w:spacing w:after="0" w:line="360" w:lineRule="auto"/>
        <w:ind w:firstLine="284"/>
        <w:jc w:val="both"/>
        <w:rPr>
          <w:rFonts w:cs="Arial"/>
        </w:rPr>
      </w:pPr>
    </w:p>
    <w:p w:rsidR="00884E01" w:rsidRPr="008964F4" w:rsidRDefault="00B127EE" w:rsidP="00B127EE">
      <w:pPr>
        <w:pStyle w:val="af0"/>
        <w:ind w:firstLine="284"/>
        <w:rPr>
          <w:rFonts w:cs="Arial"/>
          <w:color w:val="000000" w:themeColor="text1"/>
        </w:rPr>
      </w:pPr>
      <w:bookmarkStart w:id="52" w:name="_Toc311216146"/>
      <w:r w:rsidRPr="008964F4">
        <w:rPr>
          <w:rFonts w:cs="Arial"/>
          <w:bCs w:val="0"/>
          <w:color w:val="000000" w:themeColor="text1"/>
          <w:sz w:val="22"/>
          <w:szCs w:val="22"/>
        </w:rPr>
        <w:lastRenderedPageBreak/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Pr="008964F4">
        <w:rPr>
          <w:rFonts w:cs="Arial"/>
          <w:bCs w:val="0"/>
          <w:noProof/>
          <w:color w:val="000000" w:themeColor="text1"/>
          <w:sz w:val="22"/>
          <w:szCs w:val="22"/>
        </w:rPr>
        <w:t>19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884E01" w:rsidRPr="008964F4">
        <w:rPr>
          <w:rFonts w:cs="Arial"/>
          <w:bCs w:val="0"/>
          <w:color w:val="000000" w:themeColor="text1"/>
          <w:sz w:val="22"/>
          <w:szCs w:val="22"/>
        </w:rPr>
        <w:t xml:space="preserve"> – Финансовые показатели проекта</w:t>
      </w:r>
      <w:bookmarkEnd w:id="52"/>
    </w:p>
    <w:tbl>
      <w:tblPr>
        <w:tblW w:w="7420" w:type="dxa"/>
        <w:tblInd w:w="94" w:type="dxa"/>
        <w:tblLook w:val="04A0"/>
      </w:tblPr>
      <w:tblGrid>
        <w:gridCol w:w="5640"/>
        <w:gridCol w:w="1780"/>
      </w:tblGrid>
      <w:tr w:rsidR="00884E01" w:rsidRPr="0021574E" w:rsidTr="00D2265A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884E01" w:rsidP="00D2265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9D577B" w:rsidP="00D2265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42</w:t>
            </w:r>
            <w:r w:rsidR="00884E01" w:rsidRPr="0021574E">
              <w:rPr>
                <w:rFonts w:eastAsia="Times New Roman" w:cs="Arial"/>
                <w:sz w:val="20"/>
                <w:szCs w:val="20"/>
                <w:lang w:eastAsia="ru-RU"/>
              </w:rPr>
              <w:t>%</w:t>
            </w:r>
          </w:p>
        </w:tc>
      </w:tr>
      <w:tr w:rsidR="00884E01" w:rsidRPr="0021574E" w:rsidTr="00D2265A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884E01" w:rsidP="00D2265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Чистая текущая стоимость (NPV), тыс.тг.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9D577B" w:rsidP="00D2265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13 168</w:t>
            </w:r>
          </w:p>
        </w:tc>
      </w:tr>
      <w:tr w:rsidR="00884E01" w:rsidRPr="0021574E" w:rsidTr="00D2265A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884E01" w:rsidP="00D2265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9D577B" w:rsidP="00D2265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2,7</w:t>
            </w:r>
          </w:p>
        </w:tc>
      </w:tr>
      <w:tr w:rsidR="00884E01" w:rsidRPr="0021574E" w:rsidTr="00D2265A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884E01" w:rsidP="00D2265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01" w:rsidRPr="0021574E" w:rsidRDefault="009D577B" w:rsidP="00D2265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3,2</w:t>
            </w:r>
          </w:p>
        </w:tc>
      </w:tr>
    </w:tbl>
    <w:p w:rsidR="0019321F" w:rsidRPr="0021574E" w:rsidRDefault="0019321F" w:rsidP="00B4242B">
      <w:pPr>
        <w:spacing w:after="0" w:line="360" w:lineRule="auto"/>
        <w:ind w:firstLine="284"/>
        <w:jc w:val="both"/>
        <w:rPr>
          <w:rFonts w:cs="Arial"/>
        </w:rPr>
      </w:pPr>
    </w:p>
    <w:p w:rsidR="0060125F" w:rsidRPr="008964F4" w:rsidRDefault="00B127EE" w:rsidP="00B127EE">
      <w:pPr>
        <w:pStyle w:val="af0"/>
        <w:ind w:firstLine="284"/>
        <w:rPr>
          <w:rFonts w:cs="Arial"/>
          <w:color w:val="000000" w:themeColor="text1"/>
        </w:rPr>
      </w:pPr>
      <w:bookmarkStart w:id="53" w:name="_Toc311216147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Pr="008964F4">
        <w:rPr>
          <w:rFonts w:cs="Arial"/>
          <w:bCs w:val="0"/>
          <w:noProof/>
          <w:color w:val="000000" w:themeColor="text1"/>
          <w:sz w:val="22"/>
          <w:szCs w:val="22"/>
        </w:rPr>
        <w:t>20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="0060125F" w:rsidRPr="008964F4">
        <w:rPr>
          <w:rFonts w:cs="Arial"/>
          <w:bCs w:val="0"/>
          <w:color w:val="000000" w:themeColor="text1"/>
          <w:sz w:val="22"/>
          <w:szCs w:val="22"/>
        </w:rPr>
        <w:t xml:space="preserve"> – Анализ безубыточности проекта</w:t>
      </w:r>
      <w:r w:rsidR="00405C67">
        <w:rPr>
          <w:rFonts w:cs="Arial"/>
          <w:bCs w:val="0"/>
          <w:color w:val="000000" w:themeColor="text1"/>
          <w:sz w:val="22"/>
          <w:szCs w:val="22"/>
        </w:rPr>
        <w:t>, тыс.тг.</w:t>
      </w:r>
      <w:bookmarkEnd w:id="53"/>
    </w:p>
    <w:tbl>
      <w:tblPr>
        <w:tblW w:w="5000" w:type="pct"/>
        <w:tblLook w:val="04A0"/>
      </w:tblPr>
      <w:tblGrid>
        <w:gridCol w:w="3579"/>
        <w:gridCol w:w="932"/>
        <w:gridCol w:w="844"/>
        <w:gridCol w:w="844"/>
        <w:gridCol w:w="844"/>
        <w:gridCol w:w="844"/>
        <w:gridCol w:w="844"/>
        <w:gridCol w:w="840"/>
      </w:tblGrid>
      <w:tr w:rsidR="0060125F" w:rsidRPr="0021574E" w:rsidTr="009D577B">
        <w:trPr>
          <w:trHeight w:val="255"/>
        </w:trPr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0125F" w:rsidRPr="000B5561" w:rsidRDefault="0060125F" w:rsidP="0060125F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0B5561">
              <w:rPr>
                <w:rFonts w:eastAsia="Times New Roman" w:cs="Arial"/>
                <w:b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0125F" w:rsidRPr="000B5561" w:rsidRDefault="0060125F" w:rsidP="0060125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0B5561">
              <w:rPr>
                <w:rFonts w:eastAsia="Times New Roman" w:cs="Arial"/>
                <w:b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0125F" w:rsidRPr="000B5561" w:rsidRDefault="0060125F" w:rsidP="0060125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0B5561">
              <w:rPr>
                <w:rFonts w:eastAsia="Times New Roman" w:cs="Arial"/>
                <w:b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0125F" w:rsidRPr="000B5561" w:rsidRDefault="0060125F" w:rsidP="0060125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0B5561">
              <w:rPr>
                <w:rFonts w:eastAsia="Times New Roman" w:cs="Arial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0125F" w:rsidRPr="000B5561" w:rsidRDefault="0060125F" w:rsidP="0060125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0B5561">
              <w:rPr>
                <w:rFonts w:eastAsia="Times New Roman" w:cs="Arial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0125F" w:rsidRPr="000B5561" w:rsidRDefault="0060125F" w:rsidP="0060125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0B5561">
              <w:rPr>
                <w:rFonts w:eastAsia="Times New Roman" w:cs="Arial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0125F" w:rsidRPr="000B5561" w:rsidRDefault="0060125F" w:rsidP="0060125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0B5561">
              <w:rPr>
                <w:rFonts w:eastAsia="Times New Roman" w:cs="Arial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0125F" w:rsidRPr="000B5561" w:rsidRDefault="0060125F" w:rsidP="0060125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0B5561">
              <w:rPr>
                <w:rFonts w:eastAsia="Times New Roman" w:cs="Arial"/>
                <w:b/>
                <w:sz w:val="20"/>
                <w:szCs w:val="20"/>
                <w:lang w:eastAsia="ru-RU"/>
              </w:rPr>
              <w:t>2018</w:t>
            </w:r>
          </w:p>
        </w:tc>
      </w:tr>
      <w:tr w:rsidR="009D577B" w:rsidRPr="0021574E" w:rsidTr="009D577B">
        <w:trPr>
          <w:trHeight w:val="255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36 054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62 946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64 286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64 286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64 286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64 286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64 286</w:t>
            </w:r>
          </w:p>
        </w:tc>
      </w:tr>
      <w:tr w:rsidR="009D577B" w:rsidRPr="0021574E" w:rsidTr="009D577B">
        <w:trPr>
          <w:trHeight w:val="255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-4 620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5 431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6 690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6 931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7 172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7 412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7 653</w:t>
            </w:r>
          </w:p>
        </w:tc>
      </w:tr>
      <w:tr w:rsidR="009D577B" w:rsidRPr="0021574E" w:rsidTr="009D577B">
        <w:trPr>
          <w:trHeight w:val="255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40 674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57 516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57 596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57 355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57 114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56 873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56 632</w:t>
            </w:r>
          </w:p>
        </w:tc>
      </w:tr>
      <w:tr w:rsidR="009D577B" w:rsidRPr="0021574E" w:rsidTr="009D577B">
        <w:trPr>
          <w:trHeight w:val="255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32 021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42 408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42 167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41 927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41 686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41 445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41 204</w:t>
            </w:r>
          </w:p>
        </w:tc>
      </w:tr>
      <w:tr w:rsidR="009D577B" w:rsidRPr="0021574E" w:rsidTr="009D577B">
        <w:trPr>
          <w:trHeight w:val="255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8 653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15 107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15 429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15 429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15 429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15 429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15 429</w:t>
            </w:r>
          </w:p>
        </w:tc>
      </w:tr>
      <w:tr w:rsidR="009D577B" w:rsidRPr="0021574E" w:rsidTr="009D577B">
        <w:trPr>
          <w:trHeight w:val="255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27 401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47 839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48 857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48 857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48 857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48 857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48 857</w:t>
            </w:r>
          </w:p>
        </w:tc>
      </w:tr>
      <w:tr w:rsidR="009D577B" w:rsidRPr="0021574E" w:rsidTr="009D577B">
        <w:trPr>
          <w:trHeight w:val="255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0,760</w:t>
            </w:r>
          </w:p>
        </w:tc>
      </w:tr>
      <w:tr w:rsidR="009D577B" w:rsidRPr="0021574E" w:rsidTr="009D577B">
        <w:trPr>
          <w:trHeight w:val="255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42 133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55 800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55 483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55 166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54 849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54 532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54 215</w:t>
            </w:r>
          </w:p>
        </w:tc>
      </w:tr>
      <w:tr w:rsidR="009D577B" w:rsidRPr="0021574E" w:rsidTr="009D577B">
        <w:trPr>
          <w:trHeight w:val="51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sz w:val="20"/>
                <w:szCs w:val="20"/>
                <w:lang w:eastAsia="ru-RU"/>
              </w:rPr>
              <w:t>-17%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sz w:val="20"/>
                <w:szCs w:val="20"/>
                <w:lang w:eastAsia="ru-RU"/>
              </w:rPr>
              <w:t>11%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b/>
                <w:sz w:val="20"/>
                <w:szCs w:val="20"/>
                <w:lang w:eastAsia="ru-RU"/>
              </w:rPr>
              <w:t>16%</w:t>
            </w:r>
          </w:p>
        </w:tc>
      </w:tr>
      <w:tr w:rsidR="009D577B" w:rsidRPr="0021574E" w:rsidTr="009D577B">
        <w:trPr>
          <w:trHeight w:val="255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21574E" w:rsidRDefault="009D577B" w:rsidP="0060125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117%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86%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86%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7B" w:rsidRPr="009D577B" w:rsidRDefault="009D577B" w:rsidP="009D57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D577B">
              <w:rPr>
                <w:rFonts w:eastAsia="Times New Roman" w:cs="Arial"/>
                <w:sz w:val="20"/>
                <w:szCs w:val="20"/>
                <w:lang w:eastAsia="ru-RU"/>
              </w:rPr>
              <w:t>84%</w:t>
            </w:r>
          </w:p>
        </w:tc>
      </w:tr>
    </w:tbl>
    <w:p w:rsidR="0060125F" w:rsidRPr="0021574E" w:rsidRDefault="0060125F" w:rsidP="00B4242B">
      <w:pPr>
        <w:spacing w:after="0" w:line="360" w:lineRule="auto"/>
        <w:ind w:firstLine="284"/>
        <w:jc w:val="both"/>
        <w:rPr>
          <w:rFonts w:cs="Arial"/>
        </w:rPr>
      </w:pPr>
    </w:p>
    <w:p w:rsidR="00A31515" w:rsidRPr="0021574E" w:rsidRDefault="00A31515" w:rsidP="00A31515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Таблица показывает, что точкой безубыточности для предприятия является объем реализации в 5</w:t>
      </w:r>
      <w:r w:rsidR="006E2682">
        <w:rPr>
          <w:rFonts w:cs="Arial"/>
        </w:rPr>
        <w:t>4 849</w:t>
      </w:r>
      <w:r w:rsidRPr="0021574E">
        <w:rPr>
          <w:rFonts w:cs="Arial"/>
        </w:rPr>
        <w:t xml:space="preserve"> тыс. тенге в год (2016 год). </w:t>
      </w:r>
    </w:p>
    <w:p w:rsidR="00A31515" w:rsidRDefault="00A31515" w:rsidP="00A31515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Запас финансовой устойчивости составляет </w:t>
      </w:r>
      <w:r w:rsidR="006E2682">
        <w:rPr>
          <w:rFonts w:cs="Arial"/>
        </w:rPr>
        <w:t>11</w:t>
      </w:r>
      <w:r w:rsidRPr="0021574E">
        <w:rPr>
          <w:rFonts w:cs="Arial"/>
        </w:rPr>
        <w:t xml:space="preserve"> % в 2013 году, в дальнейшем данный показатель растет (до 1</w:t>
      </w:r>
      <w:r w:rsidR="006E2682">
        <w:rPr>
          <w:rFonts w:cs="Arial"/>
        </w:rPr>
        <w:t>6</w:t>
      </w:r>
      <w:r w:rsidRPr="0021574E">
        <w:rPr>
          <w:rFonts w:cs="Arial"/>
        </w:rPr>
        <w:t>%).</w:t>
      </w:r>
    </w:p>
    <w:p w:rsidR="006E2682" w:rsidRPr="0021574E" w:rsidRDefault="006E2682" w:rsidP="00A31515">
      <w:pPr>
        <w:spacing w:after="0" w:line="360" w:lineRule="auto"/>
        <w:ind w:firstLine="284"/>
        <w:jc w:val="both"/>
        <w:rPr>
          <w:rFonts w:cs="Arial"/>
        </w:rPr>
      </w:pPr>
    </w:p>
    <w:p w:rsidR="00A31515" w:rsidRPr="008964F4" w:rsidRDefault="00B127EE" w:rsidP="00B127EE">
      <w:pPr>
        <w:pStyle w:val="af0"/>
        <w:ind w:firstLine="284"/>
        <w:rPr>
          <w:rFonts w:cs="Arial"/>
          <w:color w:val="000000" w:themeColor="text1"/>
        </w:rPr>
      </w:pPr>
      <w:bookmarkStart w:id="54" w:name="_Toc311216148"/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Таблица 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begin"/>
      </w:r>
      <w:r w:rsidRPr="008964F4">
        <w:rPr>
          <w:rFonts w:cs="Arial"/>
          <w:bCs w:val="0"/>
          <w:color w:val="000000" w:themeColor="text1"/>
          <w:sz w:val="22"/>
          <w:szCs w:val="22"/>
        </w:rPr>
        <w:instrText xml:space="preserve"> SEQ Таблица \* ARABIC </w:instrTex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separate"/>
      </w:r>
      <w:r w:rsidRPr="008964F4">
        <w:rPr>
          <w:rFonts w:cs="Arial"/>
          <w:bCs w:val="0"/>
          <w:color w:val="000000" w:themeColor="text1"/>
          <w:sz w:val="22"/>
          <w:szCs w:val="22"/>
        </w:rPr>
        <w:t>21</w:t>
      </w:r>
      <w:r w:rsidR="00E84E8D" w:rsidRPr="008964F4">
        <w:rPr>
          <w:rFonts w:cs="Arial"/>
          <w:bCs w:val="0"/>
          <w:color w:val="000000" w:themeColor="text1"/>
          <w:sz w:val="22"/>
          <w:szCs w:val="22"/>
        </w:rPr>
        <w:fldChar w:fldCharType="end"/>
      </w:r>
      <w:r w:rsidRPr="008964F4">
        <w:rPr>
          <w:rFonts w:cs="Arial"/>
          <w:bCs w:val="0"/>
          <w:color w:val="000000" w:themeColor="text1"/>
          <w:sz w:val="22"/>
          <w:szCs w:val="22"/>
        </w:rPr>
        <w:t xml:space="preserve"> </w:t>
      </w:r>
      <w:r w:rsidR="00A31515" w:rsidRPr="008964F4">
        <w:rPr>
          <w:rFonts w:cs="Arial"/>
          <w:bCs w:val="0"/>
          <w:color w:val="000000" w:themeColor="text1"/>
          <w:sz w:val="22"/>
          <w:szCs w:val="22"/>
        </w:rPr>
        <w:t>– Величина налоговых поступлений за период прогнозирования (7 лет)</w:t>
      </w:r>
      <w:bookmarkEnd w:id="54"/>
    </w:p>
    <w:tbl>
      <w:tblPr>
        <w:tblW w:w="7420" w:type="dxa"/>
        <w:tblInd w:w="94" w:type="dxa"/>
        <w:tblLook w:val="04A0"/>
      </w:tblPr>
      <w:tblGrid>
        <w:gridCol w:w="5640"/>
        <w:gridCol w:w="1780"/>
      </w:tblGrid>
      <w:tr w:rsidR="00A31515" w:rsidRPr="0021574E" w:rsidTr="00A31515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515" w:rsidRPr="0021574E" w:rsidRDefault="00A31515" w:rsidP="00A3151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31515" w:rsidRPr="0021574E" w:rsidRDefault="00A31515" w:rsidP="00A31515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Сумма, тыс.тг.</w:t>
            </w:r>
          </w:p>
        </w:tc>
      </w:tr>
      <w:tr w:rsidR="006E2682" w:rsidRPr="0021574E" w:rsidTr="00A3151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682" w:rsidRPr="0021574E" w:rsidRDefault="006E2682" w:rsidP="00A3151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682" w:rsidRPr="006E2682" w:rsidRDefault="006E2682" w:rsidP="006E2682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E2682">
              <w:rPr>
                <w:rFonts w:eastAsia="Times New Roman" w:cs="Arial"/>
                <w:sz w:val="20"/>
                <w:szCs w:val="20"/>
                <w:lang w:eastAsia="ru-RU"/>
              </w:rPr>
              <w:t>26 711</w:t>
            </w:r>
          </w:p>
        </w:tc>
      </w:tr>
      <w:tr w:rsidR="006E2682" w:rsidRPr="0021574E" w:rsidTr="00A3151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682" w:rsidRPr="0021574E" w:rsidRDefault="006E2682" w:rsidP="00A3151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682" w:rsidRPr="006E2682" w:rsidRDefault="006E2682" w:rsidP="006E2682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E2682">
              <w:rPr>
                <w:rFonts w:eastAsia="Times New Roman" w:cs="Arial"/>
                <w:sz w:val="20"/>
                <w:szCs w:val="20"/>
                <w:lang w:eastAsia="ru-RU"/>
              </w:rPr>
              <w:t>7 334</w:t>
            </w:r>
          </w:p>
        </w:tc>
      </w:tr>
      <w:tr w:rsidR="006E2682" w:rsidRPr="0021574E" w:rsidTr="00A3151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682" w:rsidRPr="0021574E" w:rsidRDefault="006E2682" w:rsidP="00A3151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sz w:val="20"/>
                <w:szCs w:val="20"/>
                <w:lang w:eastAsia="ru-RU"/>
              </w:rPr>
              <w:t>Налоги и обязательные платежи от ФОТ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682" w:rsidRPr="006E2682" w:rsidRDefault="006E2682" w:rsidP="006E2682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E2682">
              <w:rPr>
                <w:rFonts w:eastAsia="Times New Roman" w:cs="Arial"/>
                <w:sz w:val="20"/>
                <w:szCs w:val="20"/>
                <w:lang w:eastAsia="ru-RU"/>
              </w:rPr>
              <w:t>47 186</w:t>
            </w:r>
          </w:p>
        </w:tc>
      </w:tr>
      <w:tr w:rsidR="004F219B" w:rsidRPr="004F219B" w:rsidTr="00A3151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9B" w:rsidRPr="0021574E" w:rsidRDefault="004F219B" w:rsidP="00A3151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574E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9B" w:rsidRPr="004F219B" w:rsidRDefault="004F219B" w:rsidP="006E2682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4F219B">
              <w:rPr>
                <w:rFonts w:eastAsia="Times New Roman" w:cs="Arial"/>
                <w:b/>
                <w:sz w:val="20"/>
                <w:szCs w:val="20"/>
                <w:lang w:eastAsia="ru-RU"/>
              </w:rPr>
              <w:t>8</w:t>
            </w:r>
            <w:r w:rsidR="006E2682">
              <w:rPr>
                <w:rFonts w:eastAsia="Times New Roman" w:cs="Arial"/>
                <w:b/>
                <w:sz w:val="20"/>
                <w:szCs w:val="20"/>
                <w:lang w:eastAsia="ru-RU"/>
              </w:rPr>
              <w:t>1 232</w:t>
            </w:r>
          </w:p>
        </w:tc>
      </w:tr>
    </w:tbl>
    <w:p w:rsidR="00A31515" w:rsidRPr="0021574E" w:rsidRDefault="00A31515" w:rsidP="00A31515">
      <w:pPr>
        <w:spacing w:after="0" w:line="360" w:lineRule="auto"/>
        <w:ind w:firstLine="284"/>
        <w:jc w:val="both"/>
        <w:rPr>
          <w:rFonts w:cs="Arial"/>
        </w:rPr>
      </w:pPr>
    </w:p>
    <w:p w:rsidR="00A31515" w:rsidRPr="0021574E" w:rsidRDefault="00A31515" w:rsidP="00A31515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 xml:space="preserve">Величина налоговых поступлений в результате реализации данного проекта составит </w:t>
      </w:r>
      <w:r w:rsidR="004F219B">
        <w:rPr>
          <w:rFonts w:cs="Arial"/>
        </w:rPr>
        <w:t>8</w:t>
      </w:r>
      <w:r w:rsidR="006E2682">
        <w:rPr>
          <w:rFonts w:cs="Arial"/>
        </w:rPr>
        <w:t>1</w:t>
      </w:r>
      <w:r w:rsidRPr="0021574E">
        <w:rPr>
          <w:rFonts w:cs="Arial"/>
        </w:rPr>
        <w:t> </w:t>
      </w:r>
      <w:r w:rsidR="006E2682">
        <w:rPr>
          <w:rFonts w:cs="Arial"/>
        </w:rPr>
        <w:t>232</w:t>
      </w:r>
      <w:r w:rsidRPr="0021574E">
        <w:rPr>
          <w:rFonts w:cs="Arial"/>
        </w:rPr>
        <w:t xml:space="preserve"> тыс.тг. за 7 лет.</w:t>
      </w:r>
    </w:p>
    <w:p w:rsidR="0019321F" w:rsidRPr="0021574E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19321F" w:rsidRPr="0021574E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55" w:name="_Toc311216124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12. Социально-экономическое и экологическое воздействие</w:t>
      </w:r>
      <w:bookmarkEnd w:id="55"/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</w:rPr>
      </w:pPr>
      <w:bookmarkStart w:id="56" w:name="_Toc311216125"/>
      <w:r w:rsidRPr="0021574E">
        <w:rPr>
          <w:rFonts w:ascii="Arial" w:hAnsi="Arial" w:cs="Arial"/>
          <w:color w:val="000000" w:themeColor="text1"/>
          <w:sz w:val="24"/>
        </w:rPr>
        <w:t>12.1 Социально-экономическое значение проекта</w:t>
      </w:r>
      <w:bookmarkEnd w:id="56"/>
      <w:r w:rsidRPr="0021574E">
        <w:rPr>
          <w:rFonts w:ascii="Arial" w:hAnsi="Arial" w:cs="Arial"/>
          <w:color w:val="000000" w:themeColor="text1"/>
        </w:rPr>
        <w:t xml:space="preserve"> </w:t>
      </w:r>
    </w:p>
    <w:p w:rsidR="0019321F" w:rsidRPr="0021574E" w:rsidRDefault="00884E01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При реализации проекта предусмотрено решение следующих задач:</w:t>
      </w:r>
    </w:p>
    <w:p w:rsidR="00884E01" w:rsidRPr="0021574E" w:rsidRDefault="00884E01" w:rsidP="00884E01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создание новых рабочих мест, что позволит работникам получать стабильный доход;</w:t>
      </w:r>
    </w:p>
    <w:p w:rsidR="00884E01" w:rsidRPr="0021574E" w:rsidRDefault="00884E01" w:rsidP="00884E01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оказание качественных услуг в области дошкольного образования;</w:t>
      </w:r>
    </w:p>
    <w:p w:rsidR="00884E01" w:rsidRPr="0021574E" w:rsidRDefault="00884E01" w:rsidP="00884E01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 w:rsidRPr="0021574E">
        <w:rPr>
          <w:rFonts w:cs="Arial"/>
        </w:rPr>
        <w:t>поступление в бюджет г.Астаны налогов и других отчислений</w:t>
      </w:r>
      <w:r w:rsidR="004F219B">
        <w:rPr>
          <w:rFonts w:cs="Arial"/>
        </w:rPr>
        <w:t xml:space="preserve"> (более 8</w:t>
      </w:r>
      <w:r w:rsidR="006E2682">
        <w:rPr>
          <w:rFonts w:cs="Arial"/>
        </w:rPr>
        <w:t>1</w:t>
      </w:r>
      <w:r w:rsidR="00A31515" w:rsidRPr="0021574E">
        <w:rPr>
          <w:rFonts w:cs="Arial"/>
        </w:rPr>
        <w:t xml:space="preserve"> млн.тг. за 7 лет)</w:t>
      </w:r>
      <w:r w:rsidRPr="0021574E">
        <w:rPr>
          <w:rFonts w:cs="Arial"/>
        </w:rPr>
        <w:t>.</w:t>
      </w:r>
    </w:p>
    <w:p w:rsidR="00884E01" w:rsidRPr="0021574E" w:rsidRDefault="00884E01" w:rsidP="00884E0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Среди социальных воздействий можно выделить:</w:t>
      </w:r>
    </w:p>
    <w:p w:rsidR="00884E01" w:rsidRDefault="00884E01" w:rsidP="00884E01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удовлетворение спроса населения в услугах воспитания подрастающего поколения в дошкольном учреждении.</w:t>
      </w:r>
    </w:p>
    <w:p w:rsidR="007F2605" w:rsidRPr="0021574E" w:rsidRDefault="007F2605" w:rsidP="00884E01">
      <w:pPr>
        <w:spacing w:after="0" w:line="360" w:lineRule="auto"/>
        <w:ind w:firstLine="284"/>
        <w:jc w:val="both"/>
        <w:rPr>
          <w:rFonts w:cs="Arial"/>
        </w:rPr>
      </w:pPr>
    </w:p>
    <w:p w:rsidR="00122FE2" w:rsidRPr="0021574E" w:rsidRDefault="00122FE2" w:rsidP="00B4242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000000" w:themeColor="text1"/>
        </w:rPr>
      </w:pPr>
      <w:bookmarkStart w:id="57" w:name="_Toc311216126"/>
      <w:r w:rsidRPr="0021574E">
        <w:rPr>
          <w:rFonts w:ascii="Arial" w:hAnsi="Arial" w:cs="Arial"/>
          <w:color w:val="000000" w:themeColor="text1"/>
          <w:sz w:val="24"/>
        </w:rPr>
        <w:t>12.2 Воздействие на окружающую среду</w:t>
      </w:r>
      <w:bookmarkEnd w:id="57"/>
      <w:r w:rsidRPr="0021574E">
        <w:rPr>
          <w:rFonts w:ascii="Arial" w:hAnsi="Arial" w:cs="Arial"/>
          <w:color w:val="000000" w:themeColor="text1"/>
        </w:rPr>
        <w:t xml:space="preserve"> </w:t>
      </w:r>
    </w:p>
    <w:p w:rsidR="0019321F" w:rsidRPr="0021574E" w:rsidRDefault="00884E01" w:rsidP="00B4242B">
      <w:pPr>
        <w:spacing w:after="0" w:line="360" w:lineRule="auto"/>
        <w:ind w:firstLine="284"/>
        <w:jc w:val="both"/>
        <w:rPr>
          <w:rFonts w:cs="Arial"/>
        </w:rPr>
      </w:pPr>
      <w:r w:rsidRPr="0021574E">
        <w:rPr>
          <w:rFonts w:cs="Arial"/>
        </w:rPr>
        <w:t>Идея проекта не предусматривает какого-либо кардинального изменения окружающей среды.</w:t>
      </w:r>
    </w:p>
    <w:p w:rsidR="0019321F" w:rsidRPr="0021574E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sz w:val="26"/>
          <w:szCs w:val="26"/>
        </w:rPr>
      </w:pPr>
      <w:r w:rsidRPr="0021574E">
        <w:rPr>
          <w:rFonts w:cs="Arial"/>
        </w:rPr>
        <w:br w:type="page"/>
      </w:r>
    </w:p>
    <w:p w:rsidR="009D1FAD" w:rsidRPr="0021574E" w:rsidRDefault="00122FE2" w:rsidP="00B4242B">
      <w:pPr>
        <w:pStyle w:val="1"/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58" w:name="_Toc311216127"/>
      <w:r w:rsidRPr="0021574E">
        <w:rPr>
          <w:rFonts w:ascii="Arial" w:hAnsi="Arial" w:cs="Arial"/>
          <w:color w:val="000000" w:themeColor="text1"/>
          <w:sz w:val="32"/>
          <w:szCs w:val="32"/>
        </w:rPr>
        <w:lastRenderedPageBreak/>
        <w:t>Приложения</w:t>
      </w:r>
      <w:bookmarkEnd w:id="58"/>
    </w:p>
    <w:sectPr w:rsidR="009D1FAD" w:rsidRPr="0021574E" w:rsidSect="009939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D90" w:rsidRDefault="00F17D90" w:rsidP="00A06701">
      <w:pPr>
        <w:spacing w:after="0" w:line="240" w:lineRule="auto"/>
      </w:pPr>
      <w:r>
        <w:separator/>
      </w:r>
    </w:p>
  </w:endnote>
  <w:endnote w:type="continuationSeparator" w:id="0">
    <w:p w:rsidR="00F17D90" w:rsidRDefault="00F17D90" w:rsidP="00A0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BC" w:rsidRDefault="002478B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4519E3" w:rsidRDefault="004519E3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sdt>
          <w:sdtPr>
            <w:rPr>
              <w:rFonts w:cs="Arial"/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Pr="0021574E">
              <w:rPr>
                <w:rFonts w:cs="Arial"/>
                <w:b/>
                <w:sz w:val="20"/>
                <w:szCs w:val="20"/>
              </w:rPr>
              <w:t>Открытие детских садов</w:t>
            </w:r>
          </w:sdtContent>
        </w:sdt>
        <w:r w:rsidRPr="0021574E">
          <w:t xml:space="preserve"> </w:t>
        </w:r>
        <w:r w:rsidRPr="0021574E">
          <w:ptab w:relativeTo="indent" w:alignment="left" w:leader="none"/>
        </w:r>
        <w:fldSimple w:instr=" PAGE   \* MERGEFORMAT ">
          <w:r w:rsidR="002478BC">
            <w:rPr>
              <w:noProof/>
            </w:rPr>
            <w:t>28</w:t>
          </w:r>
        </w:fldSimple>
      </w:p>
    </w:sdtContent>
  </w:sdt>
  <w:p w:rsidR="004519E3" w:rsidRDefault="004519E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BC" w:rsidRDefault="002478B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D90" w:rsidRDefault="00F17D90" w:rsidP="00A06701">
      <w:pPr>
        <w:spacing w:after="0" w:line="240" w:lineRule="auto"/>
      </w:pPr>
      <w:r>
        <w:separator/>
      </w:r>
    </w:p>
  </w:footnote>
  <w:footnote w:type="continuationSeparator" w:id="0">
    <w:p w:rsidR="00F17D90" w:rsidRDefault="00F17D90" w:rsidP="00A0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BC" w:rsidRDefault="002478B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55169" o:spid="_x0000_s51202" type="#_x0000_t75" style="position:absolute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BC" w:rsidRDefault="002478B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55170" o:spid="_x0000_s51203" type="#_x0000_t75" style="position:absolute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BC" w:rsidRDefault="002478B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55168" o:spid="_x0000_s51201" type="#_x0000_t75" style="position:absolute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10A20"/>
    <w:rsid w:val="00015B3E"/>
    <w:rsid w:val="000637A5"/>
    <w:rsid w:val="00063E63"/>
    <w:rsid w:val="000B5561"/>
    <w:rsid w:val="000B6CC6"/>
    <w:rsid w:val="000E713C"/>
    <w:rsid w:val="001020DC"/>
    <w:rsid w:val="00115BCE"/>
    <w:rsid w:val="00122FE2"/>
    <w:rsid w:val="001274C6"/>
    <w:rsid w:val="00177F6C"/>
    <w:rsid w:val="0019321F"/>
    <w:rsid w:val="001B7559"/>
    <w:rsid w:val="001F4751"/>
    <w:rsid w:val="00206FBE"/>
    <w:rsid w:val="0021574E"/>
    <w:rsid w:val="002478BC"/>
    <w:rsid w:val="00257D4D"/>
    <w:rsid w:val="00267BFC"/>
    <w:rsid w:val="00297D06"/>
    <w:rsid w:val="002C2A50"/>
    <w:rsid w:val="00377132"/>
    <w:rsid w:val="00396FD5"/>
    <w:rsid w:val="003A7E9C"/>
    <w:rsid w:val="003C1B84"/>
    <w:rsid w:val="003D7C74"/>
    <w:rsid w:val="003F0923"/>
    <w:rsid w:val="00405C67"/>
    <w:rsid w:val="0041417A"/>
    <w:rsid w:val="00426656"/>
    <w:rsid w:val="00427966"/>
    <w:rsid w:val="00430821"/>
    <w:rsid w:val="004519E3"/>
    <w:rsid w:val="004611AD"/>
    <w:rsid w:val="00485FDB"/>
    <w:rsid w:val="00492D23"/>
    <w:rsid w:val="004D5A26"/>
    <w:rsid w:val="004F219B"/>
    <w:rsid w:val="00500F16"/>
    <w:rsid w:val="00530FD5"/>
    <w:rsid w:val="005A2822"/>
    <w:rsid w:val="005A4F6F"/>
    <w:rsid w:val="0060125F"/>
    <w:rsid w:val="00626444"/>
    <w:rsid w:val="006476BC"/>
    <w:rsid w:val="00675A8D"/>
    <w:rsid w:val="0069293B"/>
    <w:rsid w:val="006E2682"/>
    <w:rsid w:val="006E46AC"/>
    <w:rsid w:val="00723276"/>
    <w:rsid w:val="00736149"/>
    <w:rsid w:val="007423C0"/>
    <w:rsid w:val="00774926"/>
    <w:rsid w:val="007A0F0B"/>
    <w:rsid w:val="007C62DD"/>
    <w:rsid w:val="007D1526"/>
    <w:rsid w:val="007F2605"/>
    <w:rsid w:val="00804E4A"/>
    <w:rsid w:val="00884E01"/>
    <w:rsid w:val="008964F4"/>
    <w:rsid w:val="008965AF"/>
    <w:rsid w:val="008C17BD"/>
    <w:rsid w:val="008D347B"/>
    <w:rsid w:val="008E243C"/>
    <w:rsid w:val="0090010E"/>
    <w:rsid w:val="009006DF"/>
    <w:rsid w:val="009007A9"/>
    <w:rsid w:val="00910C4E"/>
    <w:rsid w:val="00933733"/>
    <w:rsid w:val="00963CAC"/>
    <w:rsid w:val="00981755"/>
    <w:rsid w:val="009939CC"/>
    <w:rsid w:val="009B62CC"/>
    <w:rsid w:val="009D1A09"/>
    <w:rsid w:val="009D1FAD"/>
    <w:rsid w:val="009D577B"/>
    <w:rsid w:val="009E0315"/>
    <w:rsid w:val="009F3EE9"/>
    <w:rsid w:val="00A005BF"/>
    <w:rsid w:val="00A06701"/>
    <w:rsid w:val="00A31515"/>
    <w:rsid w:val="00A3577D"/>
    <w:rsid w:val="00A8024E"/>
    <w:rsid w:val="00AB11F2"/>
    <w:rsid w:val="00AB17BA"/>
    <w:rsid w:val="00AC078D"/>
    <w:rsid w:val="00B106CC"/>
    <w:rsid w:val="00B127EE"/>
    <w:rsid w:val="00B40333"/>
    <w:rsid w:val="00B4242B"/>
    <w:rsid w:val="00B430FF"/>
    <w:rsid w:val="00B43604"/>
    <w:rsid w:val="00B555BE"/>
    <w:rsid w:val="00BD284C"/>
    <w:rsid w:val="00BD3D41"/>
    <w:rsid w:val="00BE5F9A"/>
    <w:rsid w:val="00BF1ACE"/>
    <w:rsid w:val="00BF7BC4"/>
    <w:rsid w:val="00C00F6F"/>
    <w:rsid w:val="00C46377"/>
    <w:rsid w:val="00C57C06"/>
    <w:rsid w:val="00C64572"/>
    <w:rsid w:val="00C70F55"/>
    <w:rsid w:val="00C72E6A"/>
    <w:rsid w:val="00C81B59"/>
    <w:rsid w:val="00C87A64"/>
    <w:rsid w:val="00CE7AD7"/>
    <w:rsid w:val="00CF61B9"/>
    <w:rsid w:val="00D11088"/>
    <w:rsid w:val="00D1123A"/>
    <w:rsid w:val="00D2265A"/>
    <w:rsid w:val="00D409A2"/>
    <w:rsid w:val="00DA5F9D"/>
    <w:rsid w:val="00DC0C46"/>
    <w:rsid w:val="00DC3FBA"/>
    <w:rsid w:val="00DD15E2"/>
    <w:rsid w:val="00DF4D59"/>
    <w:rsid w:val="00E11479"/>
    <w:rsid w:val="00E356C9"/>
    <w:rsid w:val="00E3649B"/>
    <w:rsid w:val="00E709C2"/>
    <w:rsid w:val="00E76293"/>
    <w:rsid w:val="00E84E8D"/>
    <w:rsid w:val="00EA34D3"/>
    <w:rsid w:val="00EC19D0"/>
    <w:rsid w:val="00ED79B6"/>
    <w:rsid w:val="00EE3778"/>
    <w:rsid w:val="00EF6E81"/>
    <w:rsid w:val="00F17D90"/>
    <w:rsid w:val="00F41851"/>
    <w:rsid w:val="00F74C6A"/>
    <w:rsid w:val="00F75ECF"/>
    <w:rsid w:val="00F81C54"/>
    <w:rsid w:val="00F97BE5"/>
    <w:rsid w:val="00FD7694"/>
    <w:rsid w:val="00FE5403"/>
    <w:rsid w:val="00FF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AD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  <w:ind w:left="220"/>
    </w:pPr>
    <w:rPr>
      <w:rFonts w:cs="Arial"/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  <w:pPr>
      <w:spacing w:after="0"/>
    </w:pPr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D409A2"/>
    <w:pPr>
      <w:spacing w:after="100"/>
      <w:ind w:left="660"/>
    </w:pPr>
    <w:rPr>
      <w:rFonts w:asciiTheme="minorHAnsi" w:eastAsiaTheme="minorEastAsia" w:hAnsiTheme="minorHAnsi"/>
      <w:color w:val="auto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409A2"/>
    <w:pPr>
      <w:spacing w:after="100"/>
      <w:ind w:left="880"/>
    </w:pPr>
    <w:rPr>
      <w:rFonts w:asciiTheme="minorHAnsi" w:eastAsiaTheme="minorEastAsia" w:hAnsiTheme="minorHAnsi"/>
      <w:color w:val="auto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D409A2"/>
    <w:pPr>
      <w:spacing w:after="100"/>
      <w:ind w:left="1100"/>
    </w:pPr>
    <w:rPr>
      <w:rFonts w:asciiTheme="minorHAnsi" w:eastAsiaTheme="minorEastAsia" w:hAnsiTheme="minorHAnsi"/>
      <w:color w:val="auto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409A2"/>
    <w:pPr>
      <w:spacing w:after="100"/>
      <w:ind w:left="1320"/>
    </w:pPr>
    <w:rPr>
      <w:rFonts w:asciiTheme="minorHAnsi" w:eastAsiaTheme="minorEastAsia" w:hAnsiTheme="minorHAnsi"/>
      <w:color w:val="auto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409A2"/>
    <w:pPr>
      <w:spacing w:after="100"/>
      <w:ind w:left="1540"/>
    </w:pPr>
    <w:rPr>
      <w:rFonts w:asciiTheme="minorHAnsi" w:eastAsiaTheme="minorEastAsia" w:hAnsiTheme="minorHAnsi"/>
      <w:color w:val="auto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409A2"/>
    <w:pPr>
      <w:spacing w:after="100"/>
      <w:ind w:left="1760"/>
    </w:pPr>
    <w:rPr>
      <w:rFonts w:asciiTheme="minorHAnsi" w:eastAsiaTheme="minorEastAsia" w:hAnsiTheme="minorHAnsi"/>
      <w:color w:val="auto"/>
      <w:lang w:eastAsia="ru-RU"/>
    </w:rPr>
  </w:style>
  <w:style w:type="paragraph" w:styleId="af2">
    <w:name w:val="Document Map"/>
    <w:basedOn w:val="a"/>
    <w:link w:val="af3"/>
    <w:uiPriority w:val="99"/>
    <w:semiHidden/>
    <w:unhideWhenUsed/>
    <w:rsid w:val="007F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7F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diagramLayout" Target="diagrams/layout1.xm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diagramData" Target="diagrams/data1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hart" Target="charts/chart1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8;&#1088;&#1080;&#1096;&#1082;&#1072;\Desktop\&#1044;&#1086;&#1082;&#1091;&#1084;&#1077;&#1085;&#1090;&#1099;%20&#1048;&#1088;&#1072;\&#1041;&#1080;&#1079;&#1085;&#1077;&#1089;-&#1087;&#1083;&#1072;&#1085;&#1099;\&#1041;&#1055;%20&#1044;&#1077;&#1090;&#1089;&#1072;&#1076;\&#1051;&#1080;&#1089;&#1090;%20Microsoft%20Office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dLbls>
            <c:showVal val="1"/>
          </c:dLbls>
          <c:cat>
            <c:strRef>
              <c:f>Лист1!$A$1:$C$1</c:f>
              <c:strCache>
                <c:ptCount val="3"/>
                <c:pt idx="0">
                  <c:v>2008 г</c:v>
                </c:pt>
                <c:pt idx="1">
                  <c:v>2009 г</c:v>
                </c:pt>
                <c:pt idx="2">
                  <c:v>2010 г</c:v>
                </c:pt>
              </c:strCache>
            </c:strRef>
          </c:cat>
          <c:val>
            <c:numRef>
              <c:f>Лист1!$A$2:$C$2</c:f>
              <c:numCache>
                <c:formatCode>#,##0</c:formatCode>
                <c:ptCount val="3"/>
                <c:pt idx="0">
                  <c:v>15331</c:v>
                </c:pt>
                <c:pt idx="1">
                  <c:v>16113</c:v>
                </c:pt>
                <c:pt idx="2">
                  <c:v>16482</c:v>
                </c:pt>
              </c:numCache>
            </c:numRef>
          </c:val>
        </c:ser>
        <c:shape val="cone"/>
        <c:axId val="117150464"/>
        <c:axId val="117152000"/>
        <c:axId val="0"/>
      </c:bar3DChart>
      <c:catAx>
        <c:axId val="117150464"/>
        <c:scaling>
          <c:orientation val="minMax"/>
        </c:scaling>
        <c:axPos val="b"/>
        <c:tickLblPos val="nextTo"/>
        <c:crossAx val="117152000"/>
        <c:crosses val="autoZero"/>
        <c:auto val="1"/>
        <c:lblAlgn val="ctr"/>
        <c:lblOffset val="100"/>
      </c:catAx>
      <c:valAx>
        <c:axId val="117152000"/>
        <c:scaling>
          <c:orientation val="minMax"/>
        </c:scaling>
        <c:axPos val="l"/>
        <c:majorGridlines/>
        <c:numFmt formatCode="#,##0" sourceLinked="1"/>
        <c:tickLblPos val="nextTo"/>
        <c:crossAx val="117150464"/>
        <c:crosses val="autoZero"/>
        <c:crossBetween val="between"/>
      </c:valAx>
    </c:plotArea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B4F590-5E3C-47F9-84F2-D7368B82EB3E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AD714564-D36B-4228-A3FA-4D86E6201C1E}">
      <dgm:prSet custT="1"/>
      <dgm:spPr/>
      <dgm:t>
        <a:bodyPr/>
        <a:lstStyle/>
        <a:p>
          <a:pPr marR="0" algn="ctr" rtl="0"/>
          <a:r>
            <a:rPr lang="ru-RU" sz="1100" baseline="0" smtClean="0">
              <a:latin typeface="Arial" pitchFamily="34" charset="0"/>
              <a:cs typeface="Arial" pitchFamily="34" charset="0"/>
            </a:rPr>
            <a:t>Директор</a:t>
          </a:r>
          <a:endParaRPr lang="ru-RU" sz="1100" smtClean="0">
            <a:latin typeface="Arial" pitchFamily="34" charset="0"/>
            <a:cs typeface="Arial" pitchFamily="34" charset="0"/>
          </a:endParaRPr>
        </a:p>
      </dgm:t>
    </dgm:pt>
    <dgm:pt modelId="{FCB9059F-3B5E-4453-BA27-F458177B91F1}" type="parTrans" cxnId="{BD678EB7-6E57-4781-B32C-02E7DEE15941}">
      <dgm:prSet/>
      <dgm:spPr/>
      <dgm:t>
        <a:bodyPr/>
        <a:lstStyle/>
        <a:p>
          <a:endParaRPr lang="ru-RU" sz="1100">
            <a:latin typeface="Arial" pitchFamily="34" charset="0"/>
            <a:cs typeface="Arial" pitchFamily="34" charset="0"/>
          </a:endParaRPr>
        </a:p>
      </dgm:t>
    </dgm:pt>
    <dgm:pt modelId="{634465C1-2504-4DAE-90FB-87B504603387}" type="sibTrans" cxnId="{BD678EB7-6E57-4781-B32C-02E7DEE15941}">
      <dgm:prSet/>
      <dgm:spPr/>
      <dgm:t>
        <a:bodyPr/>
        <a:lstStyle/>
        <a:p>
          <a:endParaRPr lang="ru-RU" sz="1100">
            <a:latin typeface="Arial" pitchFamily="34" charset="0"/>
            <a:cs typeface="Arial" pitchFamily="34" charset="0"/>
          </a:endParaRPr>
        </a:p>
      </dgm:t>
    </dgm:pt>
    <dgm:pt modelId="{46A18C47-243A-41A7-B5BA-694EEDB42D7F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Arial" pitchFamily="34" charset="0"/>
              <a:cs typeface="Arial" pitchFamily="34" charset="0"/>
            </a:rPr>
            <a:t>Зам. директора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A30E5535-CE3E-4A86-B05E-7AAAC62823F1}" type="parTrans" cxnId="{FC44F0DE-6147-42B8-81C7-610AB2B90DAB}">
      <dgm:prSet/>
      <dgm:spPr/>
      <dgm:t>
        <a:bodyPr/>
        <a:lstStyle/>
        <a:p>
          <a:endParaRPr lang="ru-RU" sz="1100">
            <a:latin typeface="Arial" pitchFamily="34" charset="0"/>
            <a:cs typeface="Arial" pitchFamily="34" charset="0"/>
          </a:endParaRPr>
        </a:p>
      </dgm:t>
    </dgm:pt>
    <dgm:pt modelId="{758D5364-AD22-4ED8-A982-A40CBD7D39E0}" type="sibTrans" cxnId="{FC44F0DE-6147-42B8-81C7-610AB2B90DAB}">
      <dgm:prSet/>
      <dgm:spPr/>
      <dgm:t>
        <a:bodyPr/>
        <a:lstStyle/>
        <a:p>
          <a:endParaRPr lang="ru-RU" sz="1100">
            <a:latin typeface="Arial" pitchFamily="34" charset="0"/>
            <a:cs typeface="Arial" pitchFamily="34" charset="0"/>
          </a:endParaRPr>
        </a:p>
      </dgm:t>
    </dgm:pt>
    <dgm:pt modelId="{72AF9B3B-275A-41D0-A4CB-889F37214EF9}" type="asst">
      <dgm:prSet custT="1"/>
      <dgm:spPr/>
      <dgm:t>
        <a:bodyPr/>
        <a:lstStyle/>
        <a:p>
          <a:pPr marR="0" algn="ctr" rtl="0"/>
          <a:r>
            <a:rPr lang="ru-RU" sz="1050" baseline="0" smtClean="0">
              <a:latin typeface="Arial" pitchFamily="34" charset="0"/>
              <a:cs typeface="Arial" pitchFamily="34" charset="0"/>
            </a:rPr>
            <a:t>Главный бухгалтер</a:t>
          </a:r>
          <a:endParaRPr lang="ru-RU" sz="1050" smtClean="0">
            <a:latin typeface="Arial" pitchFamily="34" charset="0"/>
            <a:cs typeface="Arial" pitchFamily="34" charset="0"/>
          </a:endParaRPr>
        </a:p>
      </dgm:t>
    </dgm:pt>
    <dgm:pt modelId="{DCC5913F-6C90-43FB-8BC6-11D2E30F9824}" type="parTrans" cxnId="{65DB6533-E2D3-4BF4-8A23-1225E76711DD}">
      <dgm:prSet/>
      <dgm:spPr/>
      <dgm:t>
        <a:bodyPr/>
        <a:lstStyle/>
        <a:p>
          <a:endParaRPr lang="ru-RU" sz="1100">
            <a:latin typeface="Arial" pitchFamily="34" charset="0"/>
            <a:cs typeface="Arial" pitchFamily="34" charset="0"/>
          </a:endParaRPr>
        </a:p>
      </dgm:t>
    </dgm:pt>
    <dgm:pt modelId="{DE7C66BA-9396-4204-A687-A2E23EAEF2B2}" type="sibTrans" cxnId="{65DB6533-E2D3-4BF4-8A23-1225E76711DD}">
      <dgm:prSet/>
      <dgm:spPr/>
      <dgm:t>
        <a:bodyPr/>
        <a:lstStyle/>
        <a:p>
          <a:endParaRPr lang="ru-RU" sz="1100">
            <a:latin typeface="Arial" pitchFamily="34" charset="0"/>
            <a:cs typeface="Arial" pitchFamily="34" charset="0"/>
          </a:endParaRPr>
        </a:p>
      </dgm:t>
    </dgm:pt>
    <dgm:pt modelId="{D69ECED5-495F-40CE-947A-12E86974521F}">
      <dgm:prSet custT="1"/>
      <dgm:spPr/>
      <dgm:t>
        <a:bodyPr/>
        <a:lstStyle/>
        <a:p>
          <a:r>
            <a:rPr lang="ru-RU" sz="1100"/>
            <a:t>Воспитатель</a:t>
          </a:r>
        </a:p>
      </dgm:t>
    </dgm:pt>
    <dgm:pt modelId="{2FBBD395-C45C-4201-8BB2-C2ED63B45A14}" type="parTrans" cxnId="{E0DC3914-C15E-4DE0-A75A-5B7F3E8A465C}">
      <dgm:prSet/>
      <dgm:spPr/>
      <dgm:t>
        <a:bodyPr/>
        <a:lstStyle/>
        <a:p>
          <a:endParaRPr lang="ru-RU"/>
        </a:p>
      </dgm:t>
    </dgm:pt>
    <dgm:pt modelId="{4DE06353-2DCF-4648-8FCE-4D3E75E860D4}" type="sibTrans" cxnId="{E0DC3914-C15E-4DE0-A75A-5B7F3E8A465C}">
      <dgm:prSet/>
      <dgm:spPr/>
      <dgm:t>
        <a:bodyPr/>
        <a:lstStyle/>
        <a:p>
          <a:endParaRPr lang="ru-RU"/>
        </a:p>
      </dgm:t>
    </dgm:pt>
    <dgm:pt modelId="{A78AF03C-5F0F-4428-A55F-84A00C49F8E4}">
      <dgm:prSet custT="1"/>
      <dgm:spPr/>
      <dgm:t>
        <a:bodyPr/>
        <a:lstStyle/>
        <a:p>
          <a:r>
            <a:rPr lang="ru-RU" sz="1100"/>
            <a:t>Няня</a:t>
          </a:r>
        </a:p>
      </dgm:t>
    </dgm:pt>
    <dgm:pt modelId="{03BEA242-E876-41DD-9198-30243CCD7F18}" type="parTrans" cxnId="{CF971F50-46CA-4427-9CC4-7594BEAE8AEE}">
      <dgm:prSet/>
      <dgm:spPr/>
      <dgm:t>
        <a:bodyPr/>
        <a:lstStyle/>
        <a:p>
          <a:endParaRPr lang="ru-RU"/>
        </a:p>
      </dgm:t>
    </dgm:pt>
    <dgm:pt modelId="{69498467-11AE-4654-A067-A62806BE8D6F}" type="sibTrans" cxnId="{CF971F50-46CA-4427-9CC4-7594BEAE8AEE}">
      <dgm:prSet/>
      <dgm:spPr/>
      <dgm:t>
        <a:bodyPr/>
        <a:lstStyle/>
        <a:p>
          <a:endParaRPr lang="ru-RU"/>
        </a:p>
      </dgm:t>
    </dgm:pt>
    <dgm:pt modelId="{758BB748-D779-45AA-9455-D18D299F3267}">
      <dgm:prSet custT="1"/>
      <dgm:spPr/>
      <dgm:t>
        <a:bodyPr/>
        <a:lstStyle/>
        <a:p>
          <a:r>
            <a:rPr lang="ru-RU" sz="1100"/>
            <a:t>Методист</a:t>
          </a:r>
        </a:p>
      </dgm:t>
    </dgm:pt>
    <dgm:pt modelId="{B6FC63C8-8DEF-4AC4-9BBB-14860594C3C9}" type="parTrans" cxnId="{8F79E379-6E86-4B8C-9195-8E80E064586B}">
      <dgm:prSet/>
      <dgm:spPr/>
      <dgm:t>
        <a:bodyPr/>
        <a:lstStyle/>
        <a:p>
          <a:endParaRPr lang="ru-RU"/>
        </a:p>
      </dgm:t>
    </dgm:pt>
    <dgm:pt modelId="{3369EF94-F97D-4142-84F8-1ADF32872938}" type="sibTrans" cxnId="{8F79E379-6E86-4B8C-9195-8E80E064586B}">
      <dgm:prSet/>
      <dgm:spPr/>
      <dgm:t>
        <a:bodyPr/>
        <a:lstStyle/>
        <a:p>
          <a:endParaRPr lang="ru-RU"/>
        </a:p>
      </dgm:t>
    </dgm:pt>
    <dgm:pt modelId="{D420EE47-28A4-4287-9E8B-0D75186EB962}">
      <dgm:prSet custT="1"/>
      <dgm:spPr/>
      <dgm:t>
        <a:bodyPr/>
        <a:lstStyle/>
        <a:p>
          <a:r>
            <a:rPr lang="ru-RU" sz="1100"/>
            <a:t>Педиатр</a:t>
          </a:r>
        </a:p>
      </dgm:t>
    </dgm:pt>
    <dgm:pt modelId="{AE33A5C5-0FA5-42BB-93C1-C67B5075B156}" type="parTrans" cxnId="{5C6B9047-2536-4037-84BB-CD304587FF7C}">
      <dgm:prSet/>
      <dgm:spPr/>
      <dgm:t>
        <a:bodyPr/>
        <a:lstStyle/>
        <a:p>
          <a:endParaRPr lang="ru-RU"/>
        </a:p>
      </dgm:t>
    </dgm:pt>
    <dgm:pt modelId="{BB583A50-E1AB-4111-834D-198AB071A996}" type="sibTrans" cxnId="{5C6B9047-2536-4037-84BB-CD304587FF7C}">
      <dgm:prSet/>
      <dgm:spPr/>
      <dgm:t>
        <a:bodyPr/>
        <a:lstStyle/>
        <a:p>
          <a:endParaRPr lang="ru-RU"/>
        </a:p>
      </dgm:t>
    </dgm:pt>
    <dgm:pt modelId="{25E191B6-0D4D-4ECF-A793-F07A5F5E4A8E}">
      <dgm:prSet custT="1"/>
      <dgm:spPr/>
      <dgm:t>
        <a:bodyPr/>
        <a:lstStyle/>
        <a:p>
          <a:r>
            <a:rPr lang="ru-RU" sz="1100"/>
            <a:t>Бухгалтер</a:t>
          </a:r>
        </a:p>
      </dgm:t>
    </dgm:pt>
    <dgm:pt modelId="{E5857D53-2ED3-4065-A874-4288739568FA}" type="parTrans" cxnId="{049C9DC7-3689-4028-B87B-A4C1F88535BE}">
      <dgm:prSet/>
      <dgm:spPr/>
      <dgm:t>
        <a:bodyPr/>
        <a:lstStyle/>
        <a:p>
          <a:endParaRPr lang="ru-RU"/>
        </a:p>
      </dgm:t>
    </dgm:pt>
    <dgm:pt modelId="{B6224CE6-10A9-4151-AC95-E2A3BEAC545C}" type="sibTrans" cxnId="{049C9DC7-3689-4028-B87B-A4C1F88535BE}">
      <dgm:prSet/>
      <dgm:spPr/>
      <dgm:t>
        <a:bodyPr/>
        <a:lstStyle/>
        <a:p>
          <a:endParaRPr lang="ru-RU"/>
        </a:p>
      </dgm:t>
    </dgm:pt>
    <dgm:pt modelId="{75F2EF74-0779-43D4-8F65-210510839DA9}">
      <dgm:prSet custT="1"/>
      <dgm:spPr/>
      <dgm:t>
        <a:bodyPr/>
        <a:lstStyle/>
        <a:p>
          <a:r>
            <a:rPr lang="ru-RU" sz="1100"/>
            <a:t>Логопед</a:t>
          </a:r>
        </a:p>
      </dgm:t>
    </dgm:pt>
    <dgm:pt modelId="{2670EE78-2AF4-473B-8803-2133BB4857F8}" type="parTrans" cxnId="{AFD11B84-C4FB-4800-AE08-1AEA54C0B87A}">
      <dgm:prSet/>
      <dgm:spPr/>
      <dgm:t>
        <a:bodyPr/>
        <a:lstStyle/>
        <a:p>
          <a:endParaRPr lang="ru-RU"/>
        </a:p>
      </dgm:t>
    </dgm:pt>
    <dgm:pt modelId="{FEC60247-6F97-4BBE-AC54-8DC7EE6853EB}" type="sibTrans" cxnId="{AFD11B84-C4FB-4800-AE08-1AEA54C0B87A}">
      <dgm:prSet/>
      <dgm:spPr/>
      <dgm:t>
        <a:bodyPr/>
        <a:lstStyle/>
        <a:p>
          <a:endParaRPr lang="ru-RU"/>
        </a:p>
      </dgm:t>
    </dgm:pt>
    <dgm:pt modelId="{0D6CB7D5-014D-492B-A83A-94247CEE061F}">
      <dgm:prSet custT="1"/>
      <dgm:spPr/>
      <dgm:t>
        <a:bodyPr/>
        <a:lstStyle/>
        <a:p>
          <a:r>
            <a:rPr lang="ru-RU" sz="1100"/>
            <a:t>Учитель</a:t>
          </a:r>
        </a:p>
      </dgm:t>
    </dgm:pt>
    <dgm:pt modelId="{E6751AE0-E03B-4E99-9FE0-A48B59C0FFD9}" type="parTrans" cxnId="{BB58E903-8BB4-4568-BAA3-1A9AD256FB5A}">
      <dgm:prSet/>
      <dgm:spPr/>
      <dgm:t>
        <a:bodyPr/>
        <a:lstStyle/>
        <a:p>
          <a:endParaRPr lang="ru-RU"/>
        </a:p>
      </dgm:t>
    </dgm:pt>
    <dgm:pt modelId="{3855F410-BF2C-406D-AB62-741470156002}" type="sibTrans" cxnId="{BB58E903-8BB4-4568-BAA3-1A9AD256FB5A}">
      <dgm:prSet/>
      <dgm:spPr/>
      <dgm:t>
        <a:bodyPr/>
        <a:lstStyle/>
        <a:p>
          <a:endParaRPr lang="ru-RU"/>
        </a:p>
      </dgm:t>
    </dgm:pt>
    <dgm:pt modelId="{4CDB7C3D-82BF-4E1C-90EE-C9EE6D3CCA23}">
      <dgm:prSet custT="1"/>
      <dgm:spPr/>
      <dgm:t>
        <a:bodyPr/>
        <a:lstStyle/>
        <a:p>
          <a:r>
            <a:rPr lang="ru-RU" sz="1100"/>
            <a:t>Хореограф</a:t>
          </a:r>
        </a:p>
      </dgm:t>
    </dgm:pt>
    <dgm:pt modelId="{41DA194F-AB54-43A1-B3DE-22E88D5E914A}" type="parTrans" cxnId="{2C95FE72-BD4D-45D2-AA83-5E994F7E870C}">
      <dgm:prSet/>
      <dgm:spPr/>
      <dgm:t>
        <a:bodyPr/>
        <a:lstStyle/>
        <a:p>
          <a:endParaRPr lang="ru-RU"/>
        </a:p>
      </dgm:t>
    </dgm:pt>
    <dgm:pt modelId="{9FA056AD-2B77-44EE-B7B2-A06A714F1DDB}" type="sibTrans" cxnId="{2C95FE72-BD4D-45D2-AA83-5E994F7E870C}">
      <dgm:prSet/>
      <dgm:spPr/>
      <dgm:t>
        <a:bodyPr/>
        <a:lstStyle/>
        <a:p>
          <a:endParaRPr lang="ru-RU"/>
        </a:p>
      </dgm:t>
    </dgm:pt>
    <dgm:pt modelId="{C4D52AFA-C7A4-4685-9D87-438AB4DA85A2}">
      <dgm:prSet custT="1"/>
      <dgm:spPr/>
      <dgm:t>
        <a:bodyPr/>
        <a:lstStyle/>
        <a:p>
          <a:r>
            <a:rPr lang="ru-RU" sz="1000"/>
            <a:t>Обслужив персонал</a:t>
          </a:r>
        </a:p>
      </dgm:t>
    </dgm:pt>
    <dgm:pt modelId="{61526802-9EB8-4F41-8D7C-BF242EE129D5}" type="parTrans" cxnId="{53CAFCDC-2901-4AFD-AFDF-5F539F3C1601}">
      <dgm:prSet/>
      <dgm:spPr/>
    </dgm:pt>
    <dgm:pt modelId="{593D8611-E65A-4F44-ADF5-5B00B785C2C4}" type="sibTrans" cxnId="{53CAFCDC-2901-4AFD-AFDF-5F539F3C1601}">
      <dgm:prSet/>
      <dgm:spPr/>
    </dgm:pt>
    <dgm:pt modelId="{6C1BB348-5856-4E78-9E59-BF7CB08D9C0C}" type="pres">
      <dgm:prSet presAssocID="{CDB4F590-5E3C-47F9-84F2-D7368B82EB3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F6860B2-70AA-4E89-90E3-8190056F58B1}" type="pres">
      <dgm:prSet presAssocID="{AD714564-D36B-4228-A3FA-4D86E6201C1E}" presName="hierRoot1" presStyleCnt="0"/>
      <dgm:spPr/>
    </dgm:pt>
    <dgm:pt modelId="{A9002754-DEC0-48A7-B29E-ADD751605577}" type="pres">
      <dgm:prSet presAssocID="{AD714564-D36B-4228-A3FA-4D86E6201C1E}" presName="composite" presStyleCnt="0"/>
      <dgm:spPr/>
    </dgm:pt>
    <dgm:pt modelId="{F22A711B-DEB0-47F1-99A6-54AB261BA6C4}" type="pres">
      <dgm:prSet presAssocID="{AD714564-D36B-4228-A3FA-4D86E6201C1E}" presName="background" presStyleLbl="node0" presStyleIdx="0" presStyleCnt="1"/>
      <dgm:spPr/>
    </dgm:pt>
    <dgm:pt modelId="{CF1E6172-11BF-448D-9BEE-C0CA51B31A49}" type="pres">
      <dgm:prSet presAssocID="{AD714564-D36B-4228-A3FA-4D86E6201C1E}" presName="text" presStyleLbl="fgAcc0" presStyleIdx="0" presStyleCnt="1" custScaleX="1240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71B95A-ED0B-4B6E-9CEC-8D08E8B950E6}" type="pres">
      <dgm:prSet presAssocID="{AD714564-D36B-4228-A3FA-4D86E6201C1E}" presName="hierChild2" presStyleCnt="0"/>
      <dgm:spPr/>
    </dgm:pt>
    <dgm:pt modelId="{6CD124B3-C0D8-4D29-8FCB-9AC6AC4C0565}" type="pres">
      <dgm:prSet presAssocID="{A30E5535-CE3E-4A86-B05E-7AAAC62823F1}" presName="Name10" presStyleLbl="parChTrans1D2" presStyleIdx="0" presStyleCnt="2"/>
      <dgm:spPr/>
      <dgm:t>
        <a:bodyPr/>
        <a:lstStyle/>
        <a:p>
          <a:endParaRPr lang="ru-RU"/>
        </a:p>
      </dgm:t>
    </dgm:pt>
    <dgm:pt modelId="{94E6CED5-B948-4FA3-8ED9-C875ACDBA81E}" type="pres">
      <dgm:prSet presAssocID="{46A18C47-243A-41A7-B5BA-694EEDB42D7F}" presName="hierRoot2" presStyleCnt="0"/>
      <dgm:spPr/>
    </dgm:pt>
    <dgm:pt modelId="{57CC0ED4-8F32-4CF0-843C-8C6C70A403BC}" type="pres">
      <dgm:prSet presAssocID="{46A18C47-243A-41A7-B5BA-694EEDB42D7F}" presName="composite2" presStyleCnt="0"/>
      <dgm:spPr/>
    </dgm:pt>
    <dgm:pt modelId="{C3050A61-1ED3-4AB0-9364-85184AF49207}" type="pres">
      <dgm:prSet presAssocID="{46A18C47-243A-41A7-B5BA-694EEDB42D7F}" presName="background2" presStyleLbl="node2" presStyleIdx="0" presStyleCnt="1"/>
      <dgm:spPr/>
    </dgm:pt>
    <dgm:pt modelId="{D7EECEA3-E507-4F6D-8E10-116C8FBCE0FE}" type="pres">
      <dgm:prSet presAssocID="{46A18C47-243A-41A7-B5BA-694EEDB42D7F}" presName="text2" presStyleLbl="fgAcc2" presStyleIdx="0" presStyleCnt="2" custScaleX="1371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905D1A-2E17-4568-B575-F7D968FF08F3}" type="pres">
      <dgm:prSet presAssocID="{46A18C47-243A-41A7-B5BA-694EEDB42D7F}" presName="hierChild3" presStyleCnt="0"/>
      <dgm:spPr/>
    </dgm:pt>
    <dgm:pt modelId="{FC5ACE66-0870-4FB2-92F2-6EF58C9775A8}" type="pres">
      <dgm:prSet presAssocID="{03BEA242-E876-41DD-9198-30243CCD7F18}" presName="Name17" presStyleLbl="parChTrans1D3" presStyleIdx="0" presStyleCnt="5"/>
      <dgm:spPr/>
      <dgm:t>
        <a:bodyPr/>
        <a:lstStyle/>
        <a:p>
          <a:endParaRPr lang="ru-RU"/>
        </a:p>
      </dgm:t>
    </dgm:pt>
    <dgm:pt modelId="{403C6867-C25D-4B4C-AB76-560505A55F58}" type="pres">
      <dgm:prSet presAssocID="{A78AF03C-5F0F-4428-A55F-84A00C49F8E4}" presName="hierRoot3" presStyleCnt="0"/>
      <dgm:spPr/>
    </dgm:pt>
    <dgm:pt modelId="{C47463DC-177F-4D13-A98E-10C33B415107}" type="pres">
      <dgm:prSet presAssocID="{A78AF03C-5F0F-4428-A55F-84A00C49F8E4}" presName="composite3" presStyleCnt="0"/>
      <dgm:spPr/>
    </dgm:pt>
    <dgm:pt modelId="{6605D29A-CBC0-4153-84DA-528079C2BBF0}" type="pres">
      <dgm:prSet presAssocID="{A78AF03C-5F0F-4428-A55F-84A00C49F8E4}" presName="background3" presStyleLbl="node3" presStyleIdx="0" presStyleCnt="5"/>
      <dgm:spPr/>
    </dgm:pt>
    <dgm:pt modelId="{6C4D6101-9A84-4ACF-AC77-98DC6DD84CA4}" type="pres">
      <dgm:prSet presAssocID="{A78AF03C-5F0F-4428-A55F-84A00C49F8E4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1FA230A-CFD4-499D-924A-35B1F8297A22}" type="pres">
      <dgm:prSet presAssocID="{A78AF03C-5F0F-4428-A55F-84A00C49F8E4}" presName="hierChild4" presStyleCnt="0"/>
      <dgm:spPr/>
    </dgm:pt>
    <dgm:pt modelId="{31899D0A-D3F0-406F-BDC0-C57E5B05E6CE}" type="pres">
      <dgm:prSet presAssocID="{2FBBD395-C45C-4201-8BB2-C2ED63B45A14}" presName="Name17" presStyleLbl="parChTrans1D3" presStyleIdx="1" presStyleCnt="5"/>
      <dgm:spPr/>
      <dgm:t>
        <a:bodyPr/>
        <a:lstStyle/>
        <a:p>
          <a:endParaRPr lang="ru-RU"/>
        </a:p>
      </dgm:t>
    </dgm:pt>
    <dgm:pt modelId="{30C7DDDE-E8C5-45AE-B721-904142D3295D}" type="pres">
      <dgm:prSet presAssocID="{D69ECED5-495F-40CE-947A-12E86974521F}" presName="hierRoot3" presStyleCnt="0"/>
      <dgm:spPr/>
    </dgm:pt>
    <dgm:pt modelId="{908B6533-F1BC-4A26-B778-B87032301376}" type="pres">
      <dgm:prSet presAssocID="{D69ECED5-495F-40CE-947A-12E86974521F}" presName="composite3" presStyleCnt="0"/>
      <dgm:spPr/>
    </dgm:pt>
    <dgm:pt modelId="{42617CAE-BA54-440A-8BE7-AB0485007C74}" type="pres">
      <dgm:prSet presAssocID="{D69ECED5-495F-40CE-947A-12E86974521F}" presName="background3" presStyleLbl="node3" presStyleIdx="1" presStyleCnt="5"/>
      <dgm:spPr/>
    </dgm:pt>
    <dgm:pt modelId="{C5D87628-9435-4D1F-B762-2175897D127A}" type="pres">
      <dgm:prSet presAssocID="{D69ECED5-495F-40CE-947A-12E86974521F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801E45D-2390-4420-9113-A6A51A1DC1B2}" type="pres">
      <dgm:prSet presAssocID="{D69ECED5-495F-40CE-947A-12E86974521F}" presName="hierChild4" presStyleCnt="0"/>
      <dgm:spPr/>
    </dgm:pt>
    <dgm:pt modelId="{83D1D627-C0FE-40F5-AE09-99B5B79C1BCC}" type="pres">
      <dgm:prSet presAssocID="{61526802-9EB8-4F41-8D7C-BF242EE129D5}" presName="Name23" presStyleLbl="parChTrans1D4" presStyleIdx="0" presStyleCnt="4"/>
      <dgm:spPr/>
    </dgm:pt>
    <dgm:pt modelId="{6DBE22B6-C4AB-4F33-A32C-E3E5F157FB4E}" type="pres">
      <dgm:prSet presAssocID="{C4D52AFA-C7A4-4685-9D87-438AB4DA85A2}" presName="hierRoot4" presStyleCnt="0"/>
      <dgm:spPr/>
    </dgm:pt>
    <dgm:pt modelId="{FA9D8C1F-0329-47E6-8A03-CCF8F9A74DDE}" type="pres">
      <dgm:prSet presAssocID="{C4D52AFA-C7A4-4685-9D87-438AB4DA85A2}" presName="composite4" presStyleCnt="0"/>
      <dgm:spPr/>
    </dgm:pt>
    <dgm:pt modelId="{0C0AC1EB-710B-4982-8FFC-B9DCC85B22B7}" type="pres">
      <dgm:prSet presAssocID="{C4D52AFA-C7A4-4685-9D87-438AB4DA85A2}" presName="background4" presStyleLbl="node4" presStyleIdx="0" presStyleCnt="4"/>
      <dgm:spPr/>
    </dgm:pt>
    <dgm:pt modelId="{644EA85A-AA28-414A-B617-F7D971BC5210}" type="pres">
      <dgm:prSet presAssocID="{C4D52AFA-C7A4-4685-9D87-438AB4DA85A2}" presName="text4" presStyleLbl="fgAcc4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01DB46-0A2A-4696-8F90-ED84E4CEFC77}" type="pres">
      <dgm:prSet presAssocID="{C4D52AFA-C7A4-4685-9D87-438AB4DA85A2}" presName="hierChild5" presStyleCnt="0"/>
      <dgm:spPr/>
    </dgm:pt>
    <dgm:pt modelId="{5D784AEB-1F58-4DF3-B866-AD798DB8CCF1}" type="pres">
      <dgm:prSet presAssocID="{AE33A5C5-0FA5-42BB-93C1-C67B5075B156}" presName="Name17" presStyleLbl="parChTrans1D3" presStyleIdx="2" presStyleCnt="5"/>
      <dgm:spPr/>
      <dgm:t>
        <a:bodyPr/>
        <a:lstStyle/>
        <a:p>
          <a:endParaRPr lang="ru-RU"/>
        </a:p>
      </dgm:t>
    </dgm:pt>
    <dgm:pt modelId="{16C94BA7-26DC-424F-96DD-7C63FB8B137E}" type="pres">
      <dgm:prSet presAssocID="{D420EE47-28A4-4287-9E8B-0D75186EB962}" presName="hierRoot3" presStyleCnt="0"/>
      <dgm:spPr/>
    </dgm:pt>
    <dgm:pt modelId="{14E7FF3D-0C2A-4E27-BAE8-4A11303DFDD8}" type="pres">
      <dgm:prSet presAssocID="{D420EE47-28A4-4287-9E8B-0D75186EB962}" presName="composite3" presStyleCnt="0"/>
      <dgm:spPr/>
    </dgm:pt>
    <dgm:pt modelId="{766DBE0A-170F-4657-BD13-681EDFF0B78E}" type="pres">
      <dgm:prSet presAssocID="{D420EE47-28A4-4287-9E8B-0D75186EB962}" presName="background3" presStyleLbl="node3" presStyleIdx="2" presStyleCnt="5"/>
      <dgm:spPr/>
    </dgm:pt>
    <dgm:pt modelId="{0902C32A-CF9B-4D2B-B78E-AD2580A612A8}" type="pres">
      <dgm:prSet presAssocID="{D420EE47-28A4-4287-9E8B-0D75186EB962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9DE40A-6475-4811-8441-4028A875DB5D}" type="pres">
      <dgm:prSet presAssocID="{D420EE47-28A4-4287-9E8B-0D75186EB962}" presName="hierChild4" presStyleCnt="0"/>
      <dgm:spPr/>
    </dgm:pt>
    <dgm:pt modelId="{7D79CD75-2DB1-4230-A089-F15C3B84DB1A}" type="pres">
      <dgm:prSet presAssocID="{B6FC63C8-8DEF-4AC4-9BBB-14860594C3C9}" presName="Name17" presStyleLbl="parChTrans1D3" presStyleIdx="3" presStyleCnt="5"/>
      <dgm:spPr/>
      <dgm:t>
        <a:bodyPr/>
        <a:lstStyle/>
        <a:p>
          <a:endParaRPr lang="ru-RU"/>
        </a:p>
      </dgm:t>
    </dgm:pt>
    <dgm:pt modelId="{CC840F7D-36ED-4825-96F4-6252DA196C44}" type="pres">
      <dgm:prSet presAssocID="{758BB748-D779-45AA-9455-D18D299F3267}" presName="hierRoot3" presStyleCnt="0"/>
      <dgm:spPr/>
    </dgm:pt>
    <dgm:pt modelId="{7DAEAD59-5A19-40CF-AA41-919CC90FF88A}" type="pres">
      <dgm:prSet presAssocID="{758BB748-D779-45AA-9455-D18D299F3267}" presName="composite3" presStyleCnt="0"/>
      <dgm:spPr/>
    </dgm:pt>
    <dgm:pt modelId="{98AB342C-C0E5-44F6-ABE6-594476839D46}" type="pres">
      <dgm:prSet presAssocID="{758BB748-D779-45AA-9455-D18D299F3267}" presName="background3" presStyleLbl="node3" presStyleIdx="3" presStyleCnt="5"/>
      <dgm:spPr/>
    </dgm:pt>
    <dgm:pt modelId="{E047AFA7-FD36-4D42-84FA-7071E3C1B16E}" type="pres">
      <dgm:prSet presAssocID="{758BB748-D779-45AA-9455-D18D299F3267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BA155E-16E9-4A55-A109-7AA72B738BFF}" type="pres">
      <dgm:prSet presAssocID="{758BB748-D779-45AA-9455-D18D299F3267}" presName="hierChild4" presStyleCnt="0"/>
      <dgm:spPr/>
    </dgm:pt>
    <dgm:pt modelId="{9EC53E5D-2855-407F-883E-3FD91A97EA51}" type="pres">
      <dgm:prSet presAssocID="{41DA194F-AB54-43A1-B3DE-22E88D5E914A}" presName="Name23" presStyleLbl="parChTrans1D4" presStyleIdx="1" presStyleCnt="4"/>
      <dgm:spPr/>
      <dgm:t>
        <a:bodyPr/>
        <a:lstStyle/>
        <a:p>
          <a:endParaRPr lang="ru-RU"/>
        </a:p>
      </dgm:t>
    </dgm:pt>
    <dgm:pt modelId="{81599A19-7065-430D-B5AD-1CF7A375E7C1}" type="pres">
      <dgm:prSet presAssocID="{4CDB7C3D-82BF-4E1C-90EE-C9EE6D3CCA23}" presName="hierRoot4" presStyleCnt="0"/>
      <dgm:spPr/>
    </dgm:pt>
    <dgm:pt modelId="{F8384F84-6B44-437B-A405-DCE447F4BCCB}" type="pres">
      <dgm:prSet presAssocID="{4CDB7C3D-82BF-4E1C-90EE-C9EE6D3CCA23}" presName="composite4" presStyleCnt="0"/>
      <dgm:spPr/>
    </dgm:pt>
    <dgm:pt modelId="{D4F41565-C7C4-480E-90B7-C754261FE2D8}" type="pres">
      <dgm:prSet presAssocID="{4CDB7C3D-82BF-4E1C-90EE-C9EE6D3CCA23}" presName="background4" presStyleLbl="node4" presStyleIdx="1" presStyleCnt="4"/>
      <dgm:spPr/>
    </dgm:pt>
    <dgm:pt modelId="{D7C23789-D0C9-4C1E-B7C1-204BB6770427}" type="pres">
      <dgm:prSet presAssocID="{4CDB7C3D-82BF-4E1C-90EE-C9EE6D3CCA23}" presName="text4" presStyleLbl="fgAcc4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D0A7B1-FA9C-4DF0-ABA4-E38F2C2646DC}" type="pres">
      <dgm:prSet presAssocID="{4CDB7C3D-82BF-4E1C-90EE-C9EE6D3CCA23}" presName="hierChild5" presStyleCnt="0"/>
      <dgm:spPr/>
    </dgm:pt>
    <dgm:pt modelId="{15180E8B-89BB-402A-AA06-D67E2C78445B}" type="pres">
      <dgm:prSet presAssocID="{E6751AE0-E03B-4E99-9FE0-A48B59C0FFD9}" presName="Name23" presStyleLbl="parChTrans1D4" presStyleIdx="2" presStyleCnt="4"/>
      <dgm:spPr/>
      <dgm:t>
        <a:bodyPr/>
        <a:lstStyle/>
        <a:p>
          <a:endParaRPr lang="ru-RU"/>
        </a:p>
      </dgm:t>
    </dgm:pt>
    <dgm:pt modelId="{1B6B6687-D059-4482-B5FC-CBE1E8F5C96C}" type="pres">
      <dgm:prSet presAssocID="{0D6CB7D5-014D-492B-A83A-94247CEE061F}" presName="hierRoot4" presStyleCnt="0"/>
      <dgm:spPr/>
    </dgm:pt>
    <dgm:pt modelId="{CB5E8022-2498-408C-8B17-A12914B786D2}" type="pres">
      <dgm:prSet presAssocID="{0D6CB7D5-014D-492B-A83A-94247CEE061F}" presName="composite4" presStyleCnt="0"/>
      <dgm:spPr/>
    </dgm:pt>
    <dgm:pt modelId="{4E62BD74-FEFB-44BB-ACA0-7BDFD3946FE6}" type="pres">
      <dgm:prSet presAssocID="{0D6CB7D5-014D-492B-A83A-94247CEE061F}" presName="background4" presStyleLbl="node4" presStyleIdx="2" presStyleCnt="4"/>
      <dgm:spPr/>
    </dgm:pt>
    <dgm:pt modelId="{05B89B9A-590F-47B9-B238-D6F5020D2A86}" type="pres">
      <dgm:prSet presAssocID="{0D6CB7D5-014D-492B-A83A-94247CEE061F}" presName="text4" presStyleLbl="fgAcc4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4ADE224-0395-4CB0-B89B-72D918C5BD6D}" type="pres">
      <dgm:prSet presAssocID="{0D6CB7D5-014D-492B-A83A-94247CEE061F}" presName="hierChild5" presStyleCnt="0"/>
      <dgm:spPr/>
    </dgm:pt>
    <dgm:pt modelId="{758BE160-DC01-4D16-A715-FE36E66B68CD}" type="pres">
      <dgm:prSet presAssocID="{2670EE78-2AF4-473B-8803-2133BB4857F8}" presName="Name23" presStyleLbl="parChTrans1D4" presStyleIdx="3" presStyleCnt="4"/>
      <dgm:spPr/>
      <dgm:t>
        <a:bodyPr/>
        <a:lstStyle/>
        <a:p>
          <a:endParaRPr lang="ru-RU"/>
        </a:p>
      </dgm:t>
    </dgm:pt>
    <dgm:pt modelId="{BA1905EA-36CF-49E0-83A5-DBA538531D14}" type="pres">
      <dgm:prSet presAssocID="{75F2EF74-0779-43D4-8F65-210510839DA9}" presName="hierRoot4" presStyleCnt="0"/>
      <dgm:spPr/>
    </dgm:pt>
    <dgm:pt modelId="{940748E9-FA64-4562-BF29-98A31051E125}" type="pres">
      <dgm:prSet presAssocID="{75F2EF74-0779-43D4-8F65-210510839DA9}" presName="composite4" presStyleCnt="0"/>
      <dgm:spPr/>
    </dgm:pt>
    <dgm:pt modelId="{B8386A98-15C7-4324-B2E8-A7EBFDC5C79D}" type="pres">
      <dgm:prSet presAssocID="{75F2EF74-0779-43D4-8F65-210510839DA9}" presName="background4" presStyleLbl="node4" presStyleIdx="3" presStyleCnt="4"/>
      <dgm:spPr/>
    </dgm:pt>
    <dgm:pt modelId="{BF104612-3AF4-4E73-8B52-80AADA8D6D1D}" type="pres">
      <dgm:prSet presAssocID="{75F2EF74-0779-43D4-8F65-210510839DA9}" presName="text4" presStyleLbl="fgAcc4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972181-7240-497C-8BE9-C9E5DF362FF3}" type="pres">
      <dgm:prSet presAssocID="{75F2EF74-0779-43D4-8F65-210510839DA9}" presName="hierChild5" presStyleCnt="0"/>
      <dgm:spPr/>
    </dgm:pt>
    <dgm:pt modelId="{697F593C-43B0-4243-ABD7-D7B43F1B0E15}" type="pres">
      <dgm:prSet presAssocID="{DCC5913F-6C90-43FB-8BC6-11D2E30F9824}" presName="Name10" presStyleLbl="parChTrans1D2" presStyleIdx="1" presStyleCnt="2"/>
      <dgm:spPr/>
      <dgm:t>
        <a:bodyPr/>
        <a:lstStyle/>
        <a:p>
          <a:endParaRPr lang="ru-RU"/>
        </a:p>
      </dgm:t>
    </dgm:pt>
    <dgm:pt modelId="{9ED8519F-A047-44D0-891A-902E02A09D47}" type="pres">
      <dgm:prSet presAssocID="{72AF9B3B-275A-41D0-A4CB-889F37214EF9}" presName="hierRoot2" presStyleCnt="0"/>
      <dgm:spPr/>
    </dgm:pt>
    <dgm:pt modelId="{A478EFFD-21BB-458C-A026-C925C7891714}" type="pres">
      <dgm:prSet presAssocID="{72AF9B3B-275A-41D0-A4CB-889F37214EF9}" presName="composite2" presStyleCnt="0"/>
      <dgm:spPr/>
    </dgm:pt>
    <dgm:pt modelId="{916F3CFE-1D1A-4696-B3D7-CEA9C04672B8}" type="pres">
      <dgm:prSet presAssocID="{72AF9B3B-275A-41D0-A4CB-889F37214EF9}" presName="background2" presStyleLbl="asst1" presStyleIdx="0" presStyleCnt="1"/>
      <dgm:spPr/>
    </dgm:pt>
    <dgm:pt modelId="{60FFE5F6-699F-4DBB-9CD5-07D5278C5285}" type="pres">
      <dgm:prSet presAssocID="{72AF9B3B-275A-41D0-A4CB-889F37214EF9}" presName="text2" presStyleLbl="fgAcc2" presStyleIdx="1" presStyleCnt="2" custScaleX="1379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B16BBCA-FCB5-473A-B455-2F108A78442F}" type="pres">
      <dgm:prSet presAssocID="{72AF9B3B-275A-41D0-A4CB-889F37214EF9}" presName="hierChild3" presStyleCnt="0"/>
      <dgm:spPr/>
    </dgm:pt>
    <dgm:pt modelId="{83544854-4614-4620-BD36-C7A2908FEEA7}" type="pres">
      <dgm:prSet presAssocID="{E5857D53-2ED3-4065-A874-4288739568FA}" presName="Name17" presStyleLbl="parChTrans1D3" presStyleIdx="4" presStyleCnt="5"/>
      <dgm:spPr/>
      <dgm:t>
        <a:bodyPr/>
        <a:lstStyle/>
        <a:p>
          <a:endParaRPr lang="ru-RU"/>
        </a:p>
      </dgm:t>
    </dgm:pt>
    <dgm:pt modelId="{5DA66C09-AD95-459E-9558-67C9A82196A4}" type="pres">
      <dgm:prSet presAssocID="{25E191B6-0D4D-4ECF-A793-F07A5F5E4A8E}" presName="hierRoot3" presStyleCnt="0"/>
      <dgm:spPr/>
    </dgm:pt>
    <dgm:pt modelId="{A9416802-C45A-438D-832E-8C78815E8C74}" type="pres">
      <dgm:prSet presAssocID="{25E191B6-0D4D-4ECF-A793-F07A5F5E4A8E}" presName="composite3" presStyleCnt="0"/>
      <dgm:spPr/>
    </dgm:pt>
    <dgm:pt modelId="{EBE64444-94A1-4A16-8B67-B97BBBF3AC35}" type="pres">
      <dgm:prSet presAssocID="{25E191B6-0D4D-4ECF-A793-F07A5F5E4A8E}" presName="background3" presStyleLbl="node3" presStyleIdx="4" presStyleCnt="5"/>
      <dgm:spPr/>
    </dgm:pt>
    <dgm:pt modelId="{B2789569-FE91-464F-9700-55A2C4A8303C}" type="pres">
      <dgm:prSet presAssocID="{25E191B6-0D4D-4ECF-A793-F07A5F5E4A8E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E0364B-1C08-4C1D-B062-F7FA34071DC9}" type="pres">
      <dgm:prSet presAssocID="{25E191B6-0D4D-4ECF-A793-F07A5F5E4A8E}" presName="hierChild4" presStyleCnt="0"/>
      <dgm:spPr/>
    </dgm:pt>
  </dgm:ptLst>
  <dgm:cxnLst>
    <dgm:cxn modelId="{266DA1B7-B617-41DE-9173-C8CE21DACE45}" type="presOf" srcId="{2670EE78-2AF4-473B-8803-2133BB4857F8}" destId="{758BE160-DC01-4D16-A715-FE36E66B68CD}" srcOrd="0" destOrd="0" presId="urn:microsoft.com/office/officeart/2005/8/layout/hierarchy1"/>
    <dgm:cxn modelId="{D4D299E0-6837-471F-882E-47677C144E71}" type="presOf" srcId="{DCC5913F-6C90-43FB-8BC6-11D2E30F9824}" destId="{697F593C-43B0-4243-ABD7-D7B43F1B0E15}" srcOrd="0" destOrd="0" presId="urn:microsoft.com/office/officeart/2005/8/layout/hierarchy1"/>
    <dgm:cxn modelId="{5EE09518-760B-447D-B2D4-25D3BCD7B08F}" type="presOf" srcId="{2FBBD395-C45C-4201-8BB2-C2ED63B45A14}" destId="{31899D0A-D3F0-406F-BDC0-C57E5B05E6CE}" srcOrd="0" destOrd="0" presId="urn:microsoft.com/office/officeart/2005/8/layout/hierarchy1"/>
    <dgm:cxn modelId="{0480BFE8-650E-4A16-8F2A-55CF64AD5221}" type="presOf" srcId="{CDB4F590-5E3C-47F9-84F2-D7368B82EB3E}" destId="{6C1BB348-5856-4E78-9E59-BF7CB08D9C0C}" srcOrd="0" destOrd="0" presId="urn:microsoft.com/office/officeart/2005/8/layout/hierarchy1"/>
    <dgm:cxn modelId="{5C6B9047-2536-4037-84BB-CD304587FF7C}" srcId="{46A18C47-243A-41A7-B5BA-694EEDB42D7F}" destId="{D420EE47-28A4-4287-9E8B-0D75186EB962}" srcOrd="2" destOrd="0" parTransId="{AE33A5C5-0FA5-42BB-93C1-C67B5075B156}" sibTransId="{BB583A50-E1AB-4111-834D-198AB071A996}"/>
    <dgm:cxn modelId="{56001B10-DE9C-4D29-A62D-922AF71E7614}" type="presOf" srcId="{61526802-9EB8-4F41-8D7C-BF242EE129D5}" destId="{83D1D627-C0FE-40F5-AE09-99B5B79C1BCC}" srcOrd="0" destOrd="0" presId="urn:microsoft.com/office/officeart/2005/8/layout/hierarchy1"/>
    <dgm:cxn modelId="{5A01FE22-4259-4754-9A7E-541E0D748BD5}" type="presOf" srcId="{C4D52AFA-C7A4-4685-9D87-438AB4DA85A2}" destId="{644EA85A-AA28-414A-B617-F7D971BC5210}" srcOrd="0" destOrd="0" presId="urn:microsoft.com/office/officeart/2005/8/layout/hierarchy1"/>
    <dgm:cxn modelId="{3CC9EFDC-6112-4B74-BF1F-62102E13FA3E}" type="presOf" srcId="{72AF9B3B-275A-41D0-A4CB-889F37214EF9}" destId="{60FFE5F6-699F-4DBB-9CD5-07D5278C5285}" srcOrd="0" destOrd="0" presId="urn:microsoft.com/office/officeart/2005/8/layout/hierarchy1"/>
    <dgm:cxn modelId="{E0DC3914-C15E-4DE0-A75A-5B7F3E8A465C}" srcId="{46A18C47-243A-41A7-B5BA-694EEDB42D7F}" destId="{D69ECED5-495F-40CE-947A-12E86974521F}" srcOrd="1" destOrd="0" parTransId="{2FBBD395-C45C-4201-8BB2-C2ED63B45A14}" sibTransId="{4DE06353-2DCF-4648-8FCE-4D3E75E860D4}"/>
    <dgm:cxn modelId="{DE0B7FE6-86AE-4C31-A11E-FD1B764D84FC}" type="presOf" srcId="{D420EE47-28A4-4287-9E8B-0D75186EB962}" destId="{0902C32A-CF9B-4D2B-B78E-AD2580A612A8}" srcOrd="0" destOrd="0" presId="urn:microsoft.com/office/officeart/2005/8/layout/hierarchy1"/>
    <dgm:cxn modelId="{B5149CD0-7B95-4DCC-B3C4-8E0DF98D1313}" type="presOf" srcId="{E5857D53-2ED3-4065-A874-4288739568FA}" destId="{83544854-4614-4620-BD36-C7A2908FEEA7}" srcOrd="0" destOrd="0" presId="urn:microsoft.com/office/officeart/2005/8/layout/hierarchy1"/>
    <dgm:cxn modelId="{FC44F0DE-6147-42B8-81C7-610AB2B90DAB}" srcId="{AD714564-D36B-4228-A3FA-4D86E6201C1E}" destId="{46A18C47-243A-41A7-B5BA-694EEDB42D7F}" srcOrd="0" destOrd="0" parTransId="{A30E5535-CE3E-4A86-B05E-7AAAC62823F1}" sibTransId="{758D5364-AD22-4ED8-A982-A40CBD7D39E0}"/>
    <dgm:cxn modelId="{A21F033B-EC4A-4316-A7A4-E6E9FCB988D4}" type="presOf" srcId="{A30E5535-CE3E-4A86-B05E-7AAAC62823F1}" destId="{6CD124B3-C0D8-4D29-8FCB-9AC6AC4C0565}" srcOrd="0" destOrd="0" presId="urn:microsoft.com/office/officeart/2005/8/layout/hierarchy1"/>
    <dgm:cxn modelId="{A341B929-B79D-4840-9275-A3BAC5708E89}" type="presOf" srcId="{25E191B6-0D4D-4ECF-A793-F07A5F5E4A8E}" destId="{B2789569-FE91-464F-9700-55A2C4A8303C}" srcOrd="0" destOrd="0" presId="urn:microsoft.com/office/officeart/2005/8/layout/hierarchy1"/>
    <dgm:cxn modelId="{692F8290-51FE-484A-95FB-202702177A87}" type="presOf" srcId="{41DA194F-AB54-43A1-B3DE-22E88D5E914A}" destId="{9EC53E5D-2855-407F-883E-3FD91A97EA51}" srcOrd="0" destOrd="0" presId="urn:microsoft.com/office/officeart/2005/8/layout/hierarchy1"/>
    <dgm:cxn modelId="{CF971F50-46CA-4427-9CC4-7594BEAE8AEE}" srcId="{46A18C47-243A-41A7-B5BA-694EEDB42D7F}" destId="{A78AF03C-5F0F-4428-A55F-84A00C49F8E4}" srcOrd="0" destOrd="0" parTransId="{03BEA242-E876-41DD-9198-30243CCD7F18}" sibTransId="{69498467-11AE-4654-A067-A62806BE8D6F}"/>
    <dgm:cxn modelId="{4ABCBDBB-2EAE-47A9-86F8-B67564D6B273}" type="presOf" srcId="{AD714564-D36B-4228-A3FA-4D86E6201C1E}" destId="{CF1E6172-11BF-448D-9BEE-C0CA51B31A49}" srcOrd="0" destOrd="0" presId="urn:microsoft.com/office/officeart/2005/8/layout/hierarchy1"/>
    <dgm:cxn modelId="{53CAFCDC-2901-4AFD-AFDF-5F539F3C1601}" srcId="{D69ECED5-495F-40CE-947A-12E86974521F}" destId="{C4D52AFA-C7A4-4685-9D87-438AB4DA85A2}" srcOrd="0" destOrd="0" parTransId="{61526802-9EB8-4F41-8D7C-BF242EE129D5}" sibTransId="{593D8611-E65A-4F44-ADF5-5B00B785C2C4}"/>
    <dgm:cxn modelId="{FDB7C990-D6BF-44C1-9AB8-B915A6C40C16}" type="presOf" srcId="{A78AF03C-5F0F-4428-A55F-84A00C49F8E4}" destId="{6C4D6101-9A84-4ACF-AC77-98DC6DD84CA4}" srcOrd="0" destOrd="0" presId="urn:microsoft.com/office/officeart/2005/8/layout/hierarchy1"/>
    <dgm:cxn modelId="{7426BAE9-13B0-464B-83CF-1FD59E137B52}" type="presOf" srcId="{D69ECED5-495F-40CE-947A-12E86974521F}" destId="{C5D87628-9435-4D1F-B762-2175897D127A}" srcOrd="0" destOrd="0" presId="urn:microsoft.com/office/officeart/2005/8/layout/hierarchy1"/>
    <dgm:cxn modelId="{5DBAEE96-35BF-47DF-BE73-8216C5C33DF9}" type="presOf" srcId="{4CDB7C3D-82BF-4E1C-90EE-C9EE6D3CCA23}" destId="{D7C23789-D0C9-4C1E-B7C1-204BB6770427}" srcOrd="0" destOrd="0" presId="urn:microsoft.com/office/officeart/2005/8/layout/hierarchy1"/>
    <dgm:cxn modelId="{BD678EB7-6E57-4781-B32C-02E7DEE15941}" srcId="{CDB4F590-5E3C-47F9-84F2-D7368B82EB3E}" destId="{AD714564-D36B-4228-A3FA-4D86E6201C1E}" srcOrd="0" destOrd="0" parTransId="{FCB9059F-3B5E-4453-BA27-F458177B91F1}" sibTransId="{634465C1-2504-4DAE-90FB-87B504603387}"/>
    <dgm:cxn modelId="{07C5AC96-9079-4BC8-AA59-177785E420FC}" type="presOf" srcId="{03BEA242-E876-41DD-9198-30243CCD7F18}" destId="{FC5ACE66-0870-4FB2-92F2-6EF58C9775A8}" srcOrd="0" destOrd="0" presId="urn:microsoft.com/office/officeart/2005/8/layout/hierarchy1"/>
    <dgm:cxn modelId="{8ECF4C8F-F207-40D1-9EB4-3C4BE96E3BD5}" type="presOf" srcId="{AE33A5C5-0FA5-42BB-93C1-C67B5075B156}" destId="{5D784AEB-1F58-4DF3-B866-AD798DB8CCF1}" srcOrd="0" destOrd="0" presId="urn:microsoft.com/office/officeart/2005/8/layout/hierarchy1"/>
    <dgm:cxn modelId="{39B82B68-BF87-4BFF-ADF5-21B8A9F7432F}" type="presOf" srcId="{E6751AE0-E03B-4E99-9FE0-A48B59C0FFD9}" destId="{15180E8B-89BB-402A-AA06-D67E2C78445B}" srcOrd="0" destOrd="0" presId="urn:microsoft.com/office/officeart/2005/8/layout/hierarchy1"/>
    <dgm:cxn modelId="{7C032467-958C-40B7-957D-A4BD2C9C8B62}" type="presOf" srcId="{46A18C47-243A-41A7-B5BA-694EEDB42D7F}" destId="{D7EECEA3-E507-4F6D-8E10-116C8FBCE0FE}" srcOrd="0" destOrd="0" presId="urn:microsoft.com/office/officeart/2005/8/layout/hierarchy1"/>
    <dgm:cxn modelId="{0963023A-F114-49B0-8731-2CF3B3A927C4}" type="presOf" srcId="{B6FC63C8-8DEF-4AC4-9BBB-14860594C3C9}" destId="{7D79CD75-2DB1-4230-A089-F15C3B84DB1A}" srcOrd="0" destOrd="0" presId="urn:microsoft.com/office/officeart/2005/8/layout/hierarchy1"/>
    <dgm:cxn modelId="{B9D0B9C0-3393-425F-AA81-80DAC244FD41}" type="presOf" srcId="{75F2EF74-0779-43D4-8F65-210510839DA9}" destId="{BF104612-3AF4-4E73-8B52-80AADA8D6D1D}" srcOrd="0" destOrd="0" presId="urn:microsoft.com/office/officeart/2005/8/layout/hierarchy1"/>
    <dgm:cxn modelId="{BB58E903-8BB4-4568-BAA3-1A9AD256FB5A}" srcId="{758BB748-D779-45AA-9455-D18D299F3267}" destId="{0D6CB7D5-014D-492B-A83A-94247CEE061F}" srcOrd="1" destOrd="0" parTransId="{E6751AE0-E03B-4E99-9FE0-A48B59C0FFD9}" sibTransId="{3855F410-BF2C-406D-AB62-741470156002}"/>
    <dgm:cxn modelId="{AFD11B84-C4FB-4800-AE08-1AEA54C0B87A}" srcId="{758BB748-D779-45AA-9455-D18D299F3267}" destId="{75F2EF74-0779-43D4-8F65-210510839DA9}" srcOrd="2" destOrd="0" parTransId="{2670EE78-2AF4-473B-8803-2133BB4857F8}" sibTransId="{FEC60247-6F97-4BBE-AC54-8DC7EE6853EB}"/>
    <dgm:cxn modelId="{65DB6533-E2D3-4BF4-8A23-1225E76711DD}" srcId="{AD714564-D36B-4228-A3FA-4D86E6201C1E}" destId="{72AF9B3B-275A-41D0-A4CB-889F37214EF9}" srcOrd="1" destOrd="0" parTransId="{DCC5913F-6C90-43FB-8BC6-11D2E30F9824}" sibTransId="{DE7C66BA-9396-4204-A687-A2E23EAEF2B2}"/>
    <dgm:cxn modelId="{049C9DC7-3689-4028-B87B-A4C1F88535BE}" srcId="{72AF9B3B-275A-41D0-A4CB-889F37214EF9}" destId="{25E191B6-0D4D-4ECF-A793-F07A5F5E4A8E}" srcOrd="0" destOrd="0" parTransId="{E5857D53-2ED3-4065-A874-4288739568FA}" sibTransId="{B6224CE6-10A9-4151-AC95-E2A3BEAC545C}"/>
    <dgm:cxn modelId="{C840C802-10FA-4D7D-B359-F9A91BA71F52}" type="presOf" srcId="{0D6CB7D5-014D-492B-A83A-94247CEE061F}" destId="{05B89B9A-590F-47B9-B238-D6F5020D2A86}" srcOrd="0" destOrd="0" presId="urn:microsoft.com/office/officeart/2005/8/layout/hierarchy1"/>
    <dgm:cxn modelId="{74356A8F-FDDB-439C-A5F4-CE1AB6118785}" type="presOf" srcId="{758BB748-D779-45AA-9455-D18D299F3267}" destId="{E047AFA7-FD36-4D42-84FA-7071E3C1B16E}" srcOrd="0" destOrd="0" presId="urn:microsoft.com/office/officeart/2005/8/layout/hierarchy1"/>
    <dgm:cxn modelId="{8F79E379-6E86-4B8C-9195-8E80E064586B}" srcId="{46A18C47-243A-41A7-B5BA-694EEDB42D7F}" destId="{758BB748-D779-45AA-9455-D18D299F3267}" srcOrd="3" destOrd="0" parTransId="{B6FC63C8-8DEF-4AC4-9BBB-14860594C3C9}" sibTransId="{3369EF94-F97D-4142-84F8-1ADF32872938}"/>
    <dgm:cxn modelId="{2C95FE72-BD4D-45D2-AA83-5E994F7E870C}" srcId="{758BB748-D779-45AA-9455-D18D299F3267}" destId="{4CDB7C3D-82BF-4E1C-90EE-C9EE6D3CCA23}" srcOrd="0" destOrd="0" parTransId="{41DA194F-AB54-43A1-B3DE-22E88D5E914A}" sibTransId="{9FA056AD-2B77-44EE-B7B2-A06A714F1DDB}"/>
    <dgm:cxn modelId="{4949CA15-8D8E-459F-B42F-41CD8A47BF35}" type="presParOf" srcId="{6C1BB348-5856-4E78-9E59-BF7CB08D9C0C}" destId="{0F6860B2-70AA-4E89-90E3-8190056F58B1}" srcOrd="0" destOrd="0" presId="urn:microsoft.com/office/officeart/2005/8/layout/hierarchy1"/>
    <dgm:cxn modelId="{D29943E4-1F17-48AE-84C4-0A36D5A541C0}" type="presParOf" srcId="{0F6860B2-70AA-4E89-90E3-8190056F58B1}" destId="{A9002754-DEC0-48A7-B29E-ADD751605577}" srcOrd="0" destOrd="0" presId="urn:microsoft.com/office/officeart/2005/8/layout/hierarchy1"/>
    <dgm:cxn modelId="{BBEBF4AC-F2C3-4CF2-8A92-85E9DF6C909D}" type="presParOf" srcId="{A9002754-DEC0-48A7-B29E-ADD751605577}" destId="{F22A711B-DEB0-47F1-99A6-54AB261BA6C4}" srcOrd="0" destOrd="0" presId="urn:microsoft.com/office/officeart/2005/8/layout/hierarchy1"/>
    <dgm:cxn modelId="{2AAFDB98-7634-4AE2-A8D4-DC41829691B8}" type="presParOf" srcId="{A9002754-DEC0-48A7-B29E-ADD751605577}" destId="{CF1E6172-11BF-448D-9BEE-C0CA51B31A49}" srcOrd="1" destOrd="0" presId="urn:microsoft.com/office/officeart/2005/8/layout/hierarchy1"/>
    <dgm:cxn modelId="{B3157717-8E82-4C2A-B200-41DED84EEEC4}" type="presParOf" srcId="{0F6860B2-70AA-4E89-90E3-8190056F58B1}" destId="{7C71B95A-ED0B-4B6E-9CEC-8D08E8B950E6}" srcOrd="1" destOrd="0" presId="urn:microsoft.com/office/officeart/2005/8/layout/hierarchy1"/>
    <dgm:cxn modelId="{00536197-1588-4073-A4FB-D7F755491077}" type="presParOf" srcId="{7C71B95A-ED0B-4B6E-9CEC-8D08E8B950E6}" destId="{6CD124B3-C0D8-4D29-8FCB-9AC6AC4C0565}" srcOrd="0" destOrd="0" presId="urn:microsoft.com/office/officeart/2005/8/layout/hierarchy1"/>
    <dgm:cxn modelId="{727E09B1-C893-42DE-93B0-4536C46E8873}" type="presParOf" srcId="{7C71B95A-ED0B-4B6E-9CEC-8D08E8B950E6}" destId="{94E6CED5-B948-4FA3-8ED9-C875ACDBA81E}" srcOrd="1" destOrd="0" presId="urn:microsoft.com/office/officeart/2005/8/layout/hierarchy1"/>
    <dgm:cxn modelId="{8DDE61C4-0DED-44F9-9FC1-05F74B684E61}" type="presParOf" srcId="{94E6CED5-B948-4FA3-8ED9-C875ACDBA81E}" destId="{57CC0ED4-8F32-4CF0-843C-8C6C70A403BC}" srcOrd="0" destOrd="0" presId="urn:microsoft.com/office/officeart/2005/8/layout/hierarchy1"/>
    <dgm:cxn modelId="{1AE63FC8-4C89-48A4-8777-5926ADEC23E2}" type="presParOf" srcId="{57CC0ED4-8F32-4CF0-843C-8C6C70A403BC}" destId="{C3050A61-1ED3-4AB0-9364-85184AF49207}" srcOrd="0" destOrd="0" presId="urn:microsoft.com/office/officeart/2005/8/layout/hierarchy1"/>
    <dgm:cxn modelId="{CE2468A1-08F1-4C18-A742-6735E2FF41DA}" type="presParOf" srcId="{57CC0ED4-8F32-4CF0-843C-8C6C70A403BC}" destId="{D7EECEA3-E507-4F6D-8E10-116C8FBCE0FE}" srcOrd="1" destOrd="0" presId="urn:microsoft.com/office/officeart/2005/8/layout/hierarchy1"/>
    <dgm:cxn modelId="{9486B524-6CBD-44CC-A65D-11EB66A1F730}" type="presParOf" srcId="{94E6CED5-B948-4FA3-8ED9-C875ACDBA81E}" destId="{1F905D1A-2E17-4568-B575-F7D968FF08F3}" srcOrd="1" destOrd="0" presId="urn:microsoft.com/office/officeart/2005/8/layout/hierarchy1"/>
    <dgm:cxn modelId="{1798F77E-4C71-4D49-A02F-3F013E0984D0}" type="presParOf" srcId="{1F905D1A-2E17-4568-B575-F7D968FF08F3}" destId="{FC5ACE66-0870-4FB2-92F2-6EF58C9775A8}" srcOrd="0" destOrd="0" presId="urn:microsoft.com/office/officeart/2005/8/layout/hierarchy1"/>
    <dgm:cxn modelId="{DE856104-063B-4DC3-892C-FCA68C9180B5}" type="presParOf" srcId="{1F905D1A-2E17-4568-B575-F7D968FF08F3}" destId="{403C6867-C25D-4B4C-AB76-560505A55F58}" srcOrd="1" destOrd="0" presId="urn:microsoft.com/office/officeart/2005/8/layout/hierarchy1"/>
    <dgm:cxn modelId="{CB03ED51-FEA7-4E3A-A128-CFC60BA687DE}" type="presParOf" srcId="{403C6867-C25D-4B4C-AB76-560505A55F58}" destId="{C47463DC-177F-4D13-A98E-10C33B415107}" srcOrd="0" destOrd="0" presId="urn:microsoft.com/office/officeart/2005/8/layout/hierarchy1"/>
    <dgm:cxn modelId="{0FE90C9E-D08C-43A8-B7A6-F1CAE0B57313}" type="presParOf" srcId="{C47463DC-177F-4D13-A98E-10C33B415107}" destId="{6605D29A-CBC0-4153-84DA-528079C2BBF0}" srcOrd="0" destOrd="0" presId="urn:microsoft.com/office/officeart/2005/8/layout/hierarchy1"/>
    <dgm:cxn modelId="{AC0D4F1F-5085-4285-A731-59C41DDDC51E}" type="presParOf" srcId="{C47463DC-177F-4D13-A98E-10C33B415107}" destId="{6C4D6101-9A84-4ACF-AC77-98DC6DD84CA4}" srcOrd="1" destOrd="0" presId="urn:microsoft.com/office/officeart/2005/8/layout/hierarchy1"/>
    <dgm:cxn modelId="{9FBD5C5F-6EE1-495A-BF4C-3E75205EA4E0}" type="presParOf" srcId="{403C6867-C25D-4B4C-AB76-560505A55F58}" destId="{21FA230A-CFD4-499D-924A-35B1F8297A22}" srcOrd="1" destOrd="0" presId="urn:microsoft.com/office/officeart/2005/8/layout/hierarchy1"/>
    <dgm:cxn modelId="{A66C7E58-C004-4A4F-A075-34943778DA15}" type="presParOf" srcId="{1F905D1A-2E17-4568-B575-F7D968FF08F3}" destId="{31899D0A-D3F0-406F-BDC0-C57E5B05E6CE}" srcOrd="2" destOrd="0" presId="urn:microsoft.com/office/officeart/2005/8/layout/hierarchy1"/>
    <dgm:cxn modelId="{39580324-1B81-4107-B665-06015E0AAA69}" type="presParOf" srcId="{1F905D1A-2E17-4568-B575-F7D968FF08F3}" destId="{30C7DDDE-E8C5-45AE-B721-904142D3295D}" srcOrd="3" destOrd="0" presId="urn:microsoft.com/office/officeart/2005/8/layout/hierarchy1"/>
    <dgm:cxn modelId="{9F1E6047-9BEE-447C-A8AE-7AF466B28DCC}" type="presParOf" srcId="{30C7DDDE-E8C5-45AE-B721-904142D3295D}" destId="{908B6533-F1BC-4A26-B778-B87032301376}" srcOrd="0" destOrd="0" presId="urn:microsoft.com/office/officeart/2005/8/layout/hierarchy1"/>
    <dgm:cxn modelId="{018919C4-ACD4-4C9E-BD44-4DFC54FF481A}" type="presParOf" srcId="{908B6533-F1BC-4A26-B778-B87032301376}" destId="{42617CAE-BA54-440A-8BE7-AB0485007C74}" srcOrd="0" destOrd="0" presId="urn:microsoft.com/office/officeart/2005/8/layout/hierarchy1"/>
    <dgm:cxn modelId="{ABF34DBF-168D-4B10-90E0-534D248E0710}" type="presParOf" srcId="{908B6533-F1BC-4A26-B778-B87032301376}" destId="{C5D87628-9435-4D1F-B762-2175897D127A}" srcOrd="1" destOrd="0" presId="urn:microsoft.com/office/officeart/2005/8/layout/hierarchy1"/>
    <dgm:cxn modelId="{BAA2F0EE-7ACA-40D3-9B75-A0605C5D2BC1}" type="presParOf" srcId="{30C7DDDE-E8C5-45AE-B721-904142D3295D}" destId="{D801E45D-2390-4420-9113-A6A51A1DC1B2}" srcOrd="1" destOrd="0" presId="urn:microsoft.com/office/officeart/2005/8/layout/hierarchy1"/>
    <dgm:cxn modelId="{2B72E79F-CAA3-4314-9728-A62343A7EC76}" type="presParOf" srcId="{D801E45D-2390-4420-9113-A6A51A1DC1B2}" destId="{83D1D627-C0FE-40F5-AE09-99B5B79C1BCC}" srcOrd="0" destOrd="0" presId="urn:microsoft.com/office/officeart/2005/8/layout/hierarchy1"/>
    <dgm:cxn modelId="{58C69AFF-859F-4788-AADF-8B21F9B4BABC}" type="presParOf" srcId="{D801E45D-2390-4420-9113-A6A51A1DC1B2}" destId="{6DBE22B6-C4AB-4F33-A32C-E3E5F157FB4E}" srcOrd="1" destOrd="0" presId="urn:microsoft.com/office/officeart/2005/8/layout/hierarchy1"/>
    <dgm:cxn modelId="{06FB8C91-61B9-426C-82D8-A4DB6642A794}" type="presParOf" srcId="{6DBE22B6-C4AB-4F33-A32C-E3E5F157FB4E}" destId="{FA9D8C1F-0329-47E6-8A03-CCF8F9A74DDE}" srcOrd="0" destOrd="0" presId="urn:microsoft.com/office/officeart/2005/8/layout/hierarchy1"/>
    <dgm:cxn modelId="{5C8339F4-5A5C-4679-9C1D-761D37166034}" type="presParOf" srcId="{FA9D8C1F-0329-47E6-8A03-CCF8F9A74DDE}" destId="{0C0AC1EB-710B-4982-8FFC-B9DCC85B22B7}" srcOrd="0" destOrd="0" presId="urn:microsoft.com/office/officeart/2005/8/layout/hierarchy1"/>
    <dgm:cxn modelId="{65435F0A-391F-493A-B957-3603DDB4B921}" type="presParOf" srcId="{FA9D8C1F-0329-47E6-8A03-CCF8F9A74DDE}" destId="{644EA85A-AA28-414A-B617-F7D971BC5210}" srcOrd="1" destOrd="0" presId="urn:microsoft.com/office/officeart/2005/8/layout/hierarchy1"/>
    <dgm:cxn modelId="{F5E8F0DD-D6E7-4D1E-825D-CD6A2B587E21}" type="presParOf" srcId="{6DBE22B6-C4AB-4F33-A32C-E3E5F157FB4E}" destId="{D301DB46-0A2A-4696-8F90-ED84E4CEFC77}" srcOrd="1" destOrd="0" presId="urn:microsoft.com/office/officeart/2005/8/layout/hierarchy1"/>
    <dgm:cxn modelId="{F05C860D-C55F-467E-8845-F7F488C37ACE}" type="presParOf" srcId="{1F905D1A-2E17-4568-B575-F7D968FF08F3}" destId="{5D784AEB-1F58-4DF3-B866-AD798DB8CCF1}" srcOrd="4" destOrd="0" presId="urn:microsoft.com/office/officeart/2005/8/layout/hierarchy1"/>
    <dgm:cxn modelId="{68D2470D-3E46-47F7-BC94-AE7609664A2F}" type="presParOf" srcId="{1F905D1A-2E17-4568-B575-F7D968FF08F3}" destId="{16C94BA7-26DC-424F-96DD-7C63FB8B137E}" srcOrd="5" destOrd="0" presId="urn:microsoft.com/office/officeart/2005/8/layout/hierarchy1"/>
    <dgm:cxn modelId="{DAED7BF1-BCFF-41A3-9E96-6D2E99071469}" type="presParOf" srcId="{16C94BA7-26DC-424F-96DD-7C63FB8B137E}" destId="{14E7FF3D-0C2A-4E27-BAE8-4A11303DFDD8}" srcOrd="0" destOrd="0" presId="urn:microsoft.com/office/officeart/2005/8/layout/hierarchy1"/>
    <dgm:cxn modelId="{861F0622-0078-4F22-9167-6D7D19D9C08C}" type="presParOf" srcId="{14E7FF3D-0C2A-4E27-BAE8-4A11303DFDD8}" destId="{766DBE0A-170F-4657-BD13-681EDFF0B78E}" srcOrd="0" destOrd="0" presId="urn:microsoft.com/office/officeart/2005/8/layout/hierarchy1"/>
    <dgm:cxn modelId="{8D6B4074-C926-474C-8C95-D1E80A9EE1BD}" type="presParOf" srcId="{14E7FF3D-0C2A-4E27-BAE8-4A11303DFDD8}" destId="{0902C32A-CF9B-4D2B-B78E-AD2580A612A8}" srcOrd="1" destOrd="0" presId="urn:microsoft.com/office/officeart/2005/8/layout/hierarchy1"/>
    <dgm:cxn modelId="{CBF366AF-FAB7-4103-946B-77D086A77427}" type="presParOf" srcId="{16C94BA7-26DC-424F-96DD-7C63FB8B137E}" destId="{E99DE40A-6475-4811-8441-4028A875DB5D}" srcOrd="1" destOrd="0" presId="urn:microsoft.com/office/officeart/2005/8/layout/hierarchy1"/>
    <dgm:cxn modelId="{E257BDA7-15BD-43FD-AA9C-99200FE3A49F}" type="presParOf" srcId="{1F905D1A-2E17-4568-B575-F7D968FF08F3}" destId="{7D79CD75-2DB1-4230-A089-F15C3B84DB1A}" srcOrd="6" destOrd="0" presId="urn:microsoft.com/office/officeart/2005/8/layout/hierarchy1"/>
    <dgm:cxn modelId="{4A46BC26-6F42-4B47-9C6A-53E412F0229B}" type="presParOf" srcId="{1F905D1A-2E17-4568-B575-F7D968FF08F3}" destId="{CC840F7D-36ED-4825-96F4-6252DA196C44}" srcOrd="7" destOrd="0" presId="urn:microsoft.com/office/officeart/2005/8/layout/hierarchy1"/>
    <dgm:cxn modelId="{84DF517B-716A-4319-A11A-1D595334A54C}" type="presParOf" srcId="{CC840F7D-36ED-4825-96F4-6252DA196C44}" destId="{7DAEAD59-5A19-40CF-AA41-919CC90FF88A}" srcOrd="0" destOrd="0" presId="urn:microsoft.com/office/officeart/2005/8/layout/hierarchy1"/>
    <dgm:cxn modelId="{0CE9A598-D2DB-4F60-9497-43C2E1AADE38}" type="presParOf" srcId="{7DAEAD59-5A19-40CF-AA41-919CC90FF88A}" destId="{98AB342C-C0E5-44F6-ABE6-594476839D46}" srcOrd="0" destOrd="0" presId="urn:microsoft.com/office/officeart/2005/8/layout/hierarchy1"/>
    <dgm:cxn modelId="{57098015-00BD-496B-8F46-ACEFCC3569DD}" type="presParOf" srcId="{7DAEAD59-5A19-40CF-AA41-919CC90FF88A}" destId="{E047AFA7-FD36-4D42-84FA-7071E3C1B16E}" srcOrd="1" destOrd="0" presId="urn:microsoft.com/office/officeart/2005/8/layout/hierarchy1"/>
    <dgm:cxn modelId="{03AC956C-F403-41C8-9769-6963DF22EAB5}" type="presParOf" srcId="{CC840F7D-36ED-4825-96F4-6252DA196C44}" destId="{6BBA155E-16E9-4A55-A109-7AA72B738BFF}" srcOrd="1" destOrd="0" presId="urn:microsoft.com/office/officeart/2005/8/layout/hierarchy1"/>
    <dgm:cxn modelId="{5E803D64-B1B2-4555-B4BF-4CAAEF9C834D}" type="presParOf" srcId="{6BBA155E-16E9-4A55-A109-7AA72B738BFF}" destId="{9EC53E5D-2855-407F-883E-3FD91A97EA51}" srcOrd="0" destOrd="0" presId="urn:microsoft.com/office/officeart/2005/8/layout/hierarchy1"/>
    <dgm:cxn modelId="{B6F93F49-055F-4012-BF8A-0951BE975C97}" type="presParOf" srcId="{6BBA155E-16E9-4A55-A109-7AA72B738BFF}" destId="{81599A19-7065-430D-B5AD-1CF7A375E7C1}" srcOrd="1" destOrd="0" presId="urn:microsoft.com/office/officeart/2005/8/layout/hierarchy1"/>
    <dgm:cxn modelId="{11B17CBD-3E7C-45F8-B150-15625E40DA13}" type="presParOf" srcId="{81599A19-7065-430D-B5AD-1CF7A375E7C1}" destId="{F8384F84-6B44-437B-A405-DCE447F4BCCB}" srcOrd="0" destOrd="0" presId="urn:microsoft.com/office/officeart/2005/8/layout/hierarchy1"/>
    <dgm:cxn modelId="{DEED9988-6FC6-4F42-A056-ACC2143A9274}" type="presParOf" srcId="{F8384F84-6B44-437B-A405-DCE447F4BCCB}" destId="{D4F41565-C7C4-480E-90B7-C754261FE2D8}" srcOrd="0" destOrd="0" presId="urn:microsoft.com/office/officeart/2005/8/layout/hierarchy1"/>
    <dgm:cxn modelId="{D774FB82-15D8-4214-88B9-45B8E01A84BB}" type="presParOf" srcId="{F8384F84-6B44-437B-A405-DCE447F4BCCB}" destId="{D7C23789-D0C9-4C1E-B7C1-204BB6770427}" srcOrd="1" destOrd="0" presId="urn:microsoft.com/office/officeart/2005/8/layout/hierarchy1"/>
    <dgm:cxn modelId="{A8A2A563-38B7-4123-858A-D4DC74BE0274}" type="presParOf" srcId="{81599A19-7065-430D-B5AD-1CF7A375E7C1}" destId="{E2D0A7B1-FA9C-4DF0-ABA4-E38F2C2646DC}" srcOrd="1" destOrd="0" presId="urn:microsoft.com/office/officeart/2005/8/layout/hierarchy1"/>
    <dgm:cxn modelId="{B3132350-C02B-4D4D-BE7A-D66F7CE2DA92}" type="presParOf" srcId="{6BBA155E-16E9-4A55-A109-7AA72B738BFF}" destId="{15180E8B-89BB-402A-AA06-D67E2C78445B}" srcOrd="2" destOrd="0" presId="urn:microsoft.com/office/officeart/2005/8/layout/hierarchy1"/>
    <dgm:cxn modelId="{4856D0C4-3D18-444B-BD1E-AAA2E753E303}" type="presParOf" srcId="{6BBA155E-16E9-4A55-A109-7AA72B738BFF}" destId="{1B6B6687-D059-4482-B5FC-CBE1E8F5C96C}" srcOrd="3" destOrd="0" presId="urn:microsoft.com/office/officeart/2005/8/layout/hierarchy1"/>
    <dgm:cxn modelId="{21318A62-6390-478C-B90C-D245959D1D45}" type="presParOf" srcId="{1B6B6687-D059-4482-B5FC-CBE1E8F5C96C}" destId="{CB5E8022-2498-408C-8B17-A12914B786D2}" srcOrd="0" destOrd="0" presId="urn:microsoft.com/office/officeart/2005/8/layout/hierarchy1"/>
    <dgm:cxn modelId="{BC15087A-E0C9-4C6D-B3D8-68C8F6F87266}" type="presParOf" srcId="{CB5E8022-2498-408C-8B17-A12914B786D2}" destId="{4E62BD74-FEFB-44BB-ACA0-7BDFD3946FE6}" srcOrd="0" destOrd="0" presId="urn:microsoft.com/office/officeart/2005/8/layout/hierarchy1"/>
    <dgm:cxn modelId="{81B74468-C3F2-43D1-BE63-4D6CC79B7982}" type="presParOf" srcId="{CB5E8022-2498-408C-8B17-A12914B786D2}" destId="{05B89B9A-590F-47B9-B238-D6F5020D2A86}" srcOrd="1" destOrd="0" presId="urn:microsoft.com/office/officeart/2005/8/layout/hierarchy1"/>
    <dgm:cxn modelId="{9DBC4C41-C392-42E8-BFBD-B0035784B3F6}" type="presParOf" srcId="{1B6B6687-D059-4482-B5FC-CBE1E8F5C96C}" destId="{A4ADE224-0395-4CB0-B89B-72D918C5BD6D}" srcOrd="1" destOrd="0" presId="urn:microsoft.com/office/officeart/2005/8/layout/hierarchy1"/>
    <dgm:cxn modelId="{58370ADB-5D0A-4C1A-9E2B-E6C1695324B3}" type="presParOf" srcId="{6BBA155E-16E9-4A55-A109-7AA72B738BFF}" destId="{758BE160-DC01-4D16-A715-FE36E66B68CD}" srcOrd="4" destOrd="0" presId="urn:microsoft.com/office/officeart/2005/8/layout/hierarchy1"/>
    <dgm:cxn modelId="{717549C0-C44A-4F23-AF98-B64B87377B85}" type="presParOf" srcId="{6BBA155E-16E9-4A55-A109-7AA72B738BFF}" destId="{BA1905EA-36CF-49E0-83A5-DBA538531D14}" srcOrd="5" destOrd="0" presId="urn:microsoft.com/office/officeart/2005/8/layout/hierarchy1"/>
    <dgm:cxn modelId="{17F7E295-0DE9-4B84-93DE-52E094F3EDCD}" type="presParOf" srcId="{BA1905EA-36CF-49E0-83A5-DBA538531D14}" destId="{940748E9-FA64-4562-BF29-98A31051E125}" srcOrd="0" destOrd="0" presId="urn:microsoft.com/office/officeart/2005/8/layout/hierarchy1"/>
    <dgm:cxn modelId="{766E5DF7-DAB1-4750-9F83-75D159084B56}" type="presParOf" srcId="{940748E9-FA64-4562-BF29-98A31051E125}" destId="{B8386A98-15C7-4324-B2E8-A7EBFDC5C79D}" srcOrd="0" destOrd="0" presId="urn:microsoft.com/office/officeart/2005/8/layout/hierarchy1"/>
    <dgm:cxn modelId="{F1B9EAE8-C58F-42B9-8BDD-DD7763C43E8B}" type="presParOf" srcId="{940748E9-FA64-4562-BF29-98A31051E125}" destId="{BF104612-3AF4-4E73-8B52-80AADA8D6D1D}" srcOrd="1" destOrd="0" presId="urn:microsoft.com/office/officeart/2005/8/layout/hierarchy1"/>
    <dgm:cxn modelId="{A9E206A0-51B2-4070-9BA9-75FB52623271}" type="presParOf" srcId="{BA1905EA-36CF-49E0-83A5-DBA538531D14}" destId="{9F972181-7240-497C-8BE9-C9E5DF362FF3}" srcOrd="1" destOrd="0" presId="urn:microsoft.com/office/officeart/2005/8/layout/hierarchy1"/>
    <dgm:cxn modelId="{9E7FB453-7F30-4A2E-ADCD-0C63BBD8C005}" type="presParOf" srcId="{7C71B95A-ED0B-4B6E-9CEC-8D08E8B950E6}" destId="{697F593C-43B0-4243-ABD7-D7B43F1B0E15}" srcOrd="2" destOrd="0" presId="urn:microsoft.com/office/officeart/2005/8/layout/hierarchy1"/>
    <dgm:cxn modelId="{D0D6248A-5901-47B0-963C-E7D6F934B9D1}" type="presParOf" srcId="{7C71B95A-ED0B-4B6E-9CEC-8D08E8B950E6}" destId="{9ED8519F-A047-44D0-891A-902E02A09D47}" srcOrd="3" destOrd="0" presId="urn:microsoft.com/office/officeart/2005/8/layout/hierarchy1"/>
    <dgm:cxn modelId="{9DB89351-C527-4BAC-8F54-6AF49E7AA990}" type="presParOf" srcId="{9ED8519F-A047-44D0-891A-902E02A09D47}" destId="{A478EFFD-21BB-458C-A026-C925C7891714}" srcOrd="0" destOrd="0" presId="urn:microsoft.com/office/officeart/2005/8/layout/hierarchy1"/>
    <dgm:cxn modelId="{4598507D-1DDD-4362-B8A4-F0F58EB2B7C8}" type="presParOf" srcId="{A478EFFD-21BB-458C-A026-C925C7891714}" destId="{916F3CFE-1D1A-4696-B3D7-CEA9C04672B8}" srcOrd="0" destOrd="0" presId="urn:microsoft.com/office/officeart/2005/8/layout/hierarchy1"/>
    <dgm:cxn modelId="{4FCBAA43-B003-4ACA-8274-42E7C20927C6}" type="presParOf" srcId="{A478EFFD-21BB-458C-A026-C925C7891714}" destId="{60FFE5F6-699F-4DBB-9CD5-07D5278C5285}" srcOrd="1" destOrd="0" presId="urn:microsoft.com/office/officeart/2005/8/layout/hierarchy1"/>
    <dgm:cxn modelId="{4F8A597F-02A8-4CBC-9EAB-1D5C97A3AC20}" type="presParOf" srcId="{9ED8519F-A047-44D0-891A-902E02A09D47}" destId="{0B16BBCA-FCB5-473A-B455-2F108A78442F}" srcOrd="1" destOrd="0" presId="urn:microsoft.com/office/officeart/2005/8/layout/hierarchy1"/>
    <dgm:cxn modelId="{C13184F3-4189-44A5-A8AC-8F29084FB4C2}" type="presParOf" srcId="{0B16BBCA-FCB5-473A-B455-2F108A78442F}" destId="{83544854-4614-4620-BD36-C7A2908FEEA7}" srcOrd="0" destOrd="0" presId="urn:microsoft.com/office/officeart/2005/8/layout/hierarchy1"/>
    <dgm:cxn modelId="{1D43304A-AB79-47F5-8450-FCFE233F63B8}" type="presParOf" srcId="{0B16BBCA-FCB5-473A-B455-2F108A78442F}" destId="{5DA66C09-AD95-459E-9558-67C9A82196A4}" srcOrd="1" destOrd="0" presId="urn:microsoft.com/office/officeart/2005/8/layout/hierarchy1"/>
    <dgm:cxn modelId="{6E4F863C-766B-4AE1-BBA6-237D3F5C23F2}" type="presParOf" srcId="{5DA66C09-AD95-459E-9558-67C9A82196A4}" destId="{A9416802-C45A-438D-832E-8C78815E8C74}" srcOrd="0" destOrd="0" presId="urn:microsoft.com/office/officeart/2005/8/layout/hierarchy1"/>
    <dgm:cxn modelId="{73060145-7B7D-4BF3-BAFA-FF9FDCB80037}" type="presParOf" srcId="{A9416802-C45A-438D-832E-8C78815E8C74}" destId="{EBE64444-94A1-4A16-8B67-B97BBBF3AC35}" srcOrd="0" destOrd="0" presId="urn:microsoft.com/office/officeart/2005/8/layout/hierarchy1"/>
    <dgm:cxn modelId="{3657B9D7-8E78-45A0-BF2A-F0F0DF5FE9E8}" type="presParOf" srcId="{A9416802-C45A-438D-832E-8C78815E8C74}" destId="{B2789569-FE91-464F-9700-55A2C4A8303C}" srcOrd="1" destOrd="0" presId="urn:microsoft.com/office/officeart/2005/8/layout/hierarchy1"/>
    <dgm:cxn modelId="{8DB90970-C3B6-4459-A8E7-84C2B6FB0425}" type="presParOf" srcId="{5DA66C09-AD95-459E-9558-67C9A82196A4}" destId="{49E0364B-1C08-4C1D-B062-F7FA34071DC9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43BCEF-078A-4393-9D96-FDFB9D0D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6268</Words>
  <Characters>35730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Открытие детских садов</vt:lpstr>
    </vt:vector>
  </TitlesOfParts>
  <Company>Helett-Packard</Company>
  <LinksUpToDate>false</LinksUpToDate>
  <CharactersWithSpaces>41915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Открытие детских садов</dc:title>
  <dc:subject>Бизнес-план</dc:subject>
  <dc:creator>МСБ консалтинг</dc:creator>
  <cp:lastModifiedBy>HP</cp:lastModifiedBy>
  <cp:revision>2</cp:revision>
  <dcterms:created xsi:type="dcterms:W3CDTF">2012-01-22T16:42:00Z</dcterms:created>
  <dcterms:modified xsi:type="dcterms:W3CDTF">2012-01-22T16:42:00Z</dcterms:modified>
</cp:coreProperties>
</file>