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Default Extension="jpeg" ContentType="image/jpeg"/>
  <Override PartName="/word/theme/themeOverride1.xml" ContentType="application/vnd.openxmlformats-officedocument.themeOverride+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auto"/>
          <w:sz w:val="72"/>
          <w:szCs w:val="72"/>
        </w:rPr>
        <w:id w:val="10032934"/>
        <w:docPartObj>
          <w:docPartGallery w:val="Cover Pages"/>
          <w:docPartUnique/>
        </w:docPartObj>
      </w:sdtPr>
      <w:sdtEndPr>
        <w:rPr>
          <w:rFonts w:ascii="Arial" w:eastAsiaTheme="minorHAnsi" w:hAnsi="Arial" w:cstheme="minorBidi"/>
          <w:sz w:val="22"/>
          <w:szCs w:val="22"/>
        </w:rPr>
      </w:sdtEndPr>
      <w:sdtContent>
        <w:p w:rsidR="00774926" w:rsidRPr="006F166A" w:rsidRDefault="00120D96">
          <w:pPr>
            <w:pStyle w:val="a3"/>
            <w:rPr>
              <w:rFonts w:asciiTheme="majorHAnsi" w:eastAsiaTheme="majorEastAsia" w:hAnsiTheme="majorHAnsi" w:cstheme="majorBidi"/>
              <w:color w:val="auto"/>
              <w:sz w:val="72"/>
              <w:szCs w:val="72"/>
            </w:rPr>
          </w:pPr>
          <w:r>
            <w:rPr>
              <w:rFonts w:asciiTheme="majorHAnsi" w:eastAsiaTheme="majorEastAsia" w:hAnsiTheme="majorHAnsi" w:cstheme="majorBidi"/>
              <w:noProof/>
              <w:color w:val="auto"/>
              <w:sz w:val="72"/>
              <w:szCs w:val="72"/>
              <w:lang w:eastAsia="ru-RU"/>
            </w:rPr>
            <w:drawing>
              <wp:anchor distT="0" distB="0" distL="114300" distR="114300" simplePos="0" relativeHeight="251670528" behindDoc="0" locked="0" layoutInCell="1" allowOverlap="1">
                <wp:simplePos x="0" y="0"/>
                <wp:positionH relativeFrom="column">
                  <wp:posOffset>4623435</wp:posOffset>
                </wp:positionH>
                <wp:positionV relativeFrom="paragraph">
                  <wp:posOffset>-513080</wp:posOffset>
                </wp:positionV>
                <wp:extent cx="1430020" cy="568960"/>
                <wp:effectExtent l="19050" t="0" r="0" b="0"/>
                <wp:wrapNone/>
                <wp:docPr id="7" name="Рисунок 2" descr="C:\Users\Михаил\Documents\Документы Анфиногенов\Расчеты, БП\2011-2012\84-103_Типовые ДАМУ\Логотипы\Damu-log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ил\Documents\Документы Анфиногенов\Расчеты, БП\2011-2012\84-103_Типовые ДАМУ\Логотипы\Damu-logo-ru.jpg"/>
                        <pic:cNvPicPr>
                          <a:picLocks noChangeAspect="1" noChangeArrowheads="1"/>
                        </pic:cNvPicPr>
                      </pic:nvPicPr>
                      <pic:blipFill>
                        <a:blip r:embed="rId9" cstate="print"/>
                        <a:srcRect/>
                        <a:stretch>
                          <a:fillRect/>
                        </a:stretch>
                      </pic:blipFill>
                      <pic:spPr bwMode="auto">
                        <a:xfrm>
                          <a:off x="0" y="0"/>
                          <a:ext cx="1430020" cy="568960"/>
                        </a:xfrm>
                        <a:prstGeom prst="rect">
                          <a:avLst/>
                        </a:prstGeom>
                        <a:noFill/>
                        <a:ln w="9525">
                          <a:noFill/>
                          <a:miter lim="800000"/>
                          <a:headEnd/>
                          <a:tailEnd/>
                        </a:ln>
                      </pic:spPr>
                    </pic:pic>
                  </a:graphicData>
                </a:graphic>
              </wp:anchor>
            </w:drawing>
          </w:r>
          <w:r>
            <w:rPr>
              <w:rFonts w:asciiTheme="majorHAnsi" w:eastAsiaTheme="majorEastAsia" w:hAnsiTheme="majorHAnsi" w:cstheme="majorBidi"/>
              <w:noProof/>
              <w:color w:val="auto"/>
              <w:sz w:val="72"/>
              <w:szCs w:val="72"/>
              <w:lang w:eastAsia="ru-RU"/>
            </w:rPr>
            <w:drawing>
              <wp:anchor distT="0" distB="0" distL="114300" distR="114300" simplePos="0" relativeHeight="251671552" behindDoc="0" locked="0" layoutInCell="1" allowOverlap="1">
                <wp:simplePos x="0" y="0"/>
                <wp:positionH relativeFrom="column">
                  <wp:posOffset>2406650</wp:posOffset>
                </wp:positionH>
                <wp:positionV relativeFrom="paragraph">
                  <wp:posOffset>-461645</wp:posOffset>
                </wp:positionV>
                <wp:extent cx="2042160" cy="517525"/>
                <wp:effectExtent l="19050" t="0" r="0" b="0"/>
                <wp:wrapNone/>
                <wp:docPr id="5" name="Рисунок 5" descr="C:\Users\Михаил\Documents\Документы Анфиногенов\Расчеты, БП\2011-2012\84-103_Типовые ДАМУ\Логотипы\mert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ихаил\Documents\Документы Анфиногенов\Расчеты, БП\2011-2012\84-103_Типовые ДАМУ\Логотипы\mert_ru.jpg"/>
                        <pic:cNvPicPr>
                          <a:picLocks noChangeAspect="1" noChangeArrowheads="1"/>
                        </pic:cNvPicPr>
                      </pic:nvPicPr>
                      <pic:blipFill>
                        <a:blip r:embed="rId10" cstate="print"/>
                        <a:srcRect/>
                        <a:stretch>
                          <a:fillRect/>
                        </a:stretch>
                      </pic:blipFill>
                      <pic:spPr bwMode="auto">
                        <a:xfrm>
                          <a:off x="0" y="0"/>
                          <a:ext cx="2042160" cy="517525"/>
                        </a:xfrm>
                        <a:prstGeom prst="rect">
                          <a:avLst/>
                        </a:prstGeom>
                        <a:noFill/>
                        <a:ln w="9525">
                          <a:noFill/>
                          <a:miter lim="800000"/>
                          <a:headEnd/>
                          <a:tailEnd/>
                        </a:ln>
                      </pic:spPr>
                    </pic:pic>
                  </a:graphicData>
                </a:graphic>
              </wp:anchor>
            </w:drawing>
          </w:r>
          <w:r>
            <w:rPr>
              <w:rFonts w:asciiTheme="majorHAnsi" w:eastAsiaTheme="majorEastAsia" w:hAnsiTheme="majorHAnsi" w:cstheme="majorBidi"/>
              <w:noProof/>
              <w:color w:val="auto"/>
              <w:sz w:val="72"/>
              <w:szCs w:val="72"/>
              <w:lang w:eastAsia="ru-RU"/>
            </w:rPr>
            <w:drawing>
              <wp:anchor distT="0" distB="0" distL="114300" distR="114300" simplePos="0" relativeHeight="251668480" behindDoc="0" locked="0" layoutInCell="1" allowOverlap="1">
                <wp:simplePos x="0" y="0"/>
                <wp:positionH relativeFrom="column">
                  <wp:posOffset>1155700</wp:posOffset>
                </wp:positionH>
                <wp:positionV relativeFrom="paragraph">
                  <wp:posOffset>-659765</wp:posOffset>
                </wp:positionV>
                <wp:extent cx="925830" cy="931545"/>
                <wp:effectExtent l="19050" t="0" r="7620" b="0"/>
                <wp:wrapNone/>
                <wp:docPr id="6" name="Рисунок 1" descr="C:\Users\Михаил\Documents\Документы Анфиногенов\Расчеты, БП\2011-2012\84-103_Типовые ДАМУ\Логотипы\dkb-2020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dkb-2020_LOGO4.jpg"/>
                        <pic:cNvPicPr>
                          <a:picLocks noChangeAspect="1" noChangeArrowheads="1"/>
                        </pic:cNvPicPr>
                      </pic:nvPicPr>
                      <pic:blipFill>
                        <a:blip r:embed="rId11" cstate="print"/>
                        <a:srcRect/>
                        <a:stretch>
                          <a:fillRect/>
                        </a:stretch>
                      </pic:blipFill>
                      <pic:spPr bwMode="auto">
                        <a:xfrm>
                          <a:off x="0" y="0"/>
                          <a:ext cx="925830" cy="931545"/>
                        </a:xfrm>
                        <a:prstGeom prst="rect">
                          <a:avLst/>
                        </a:prstGeom>
                        <a:noFill/>
                        <a:ln w="9525">
                          <a:noFill/>
                          <a:miter lim="800000"/>
                          <a:headEnd/>
                          <a:tailEnd/>
                        </a:ln>
                      </pic:spPr>
                    </pic:pic>
                  </a:graphicData>
                </a:graphic>
              </wp:anchor>
            </w:drawing>
          </w:r>
          <w:r w:rsidRPr="00120D96">
            <w:rPr>
              <w:rFonts w:asciiTheme="majorHAnsi" w:eastAsiaTheme="majorEastAsia" w:hAnsiTheme="majorHAnsi" w:cstheme="majorBidi"/>
              <w:noProof/>
              <w:color w:val="auto"/>
              <w:sz w:val="72"/>
              <w:szCs w:val="72"/>
              <w:lang w:eastAsia="ru-RU"/>
            </w:rPr>
            <w:drawing>
              <wp:anchor distT="0" distB="0" distL="114300" distR="114300" simplePos="0" relativeHeight="251669504" behindDoc="0" locked="0" layoutInCell="1" allowOverlap="1">
                <wp:simplePos x="0" y="0"/>
                <wp:positionH relativeFrom="column">
                  <wp:posOffset>-129432</wp:posOffset>
                </wp:positionH>
                <wp:positionV relativeFrom="paragraph">
                  <wp:posOffset>-702837</wp:posOffset>
                </wp:positionV>
                <wp:extent cx="860844" cy="974785"/>
                <wp:effectExtent l="19050" t="0" r="0" b="0"/>
                <wp:wrapNone/>
                <wp:docPr id="4" name="Рисунок 3" descr="C:\Users\Михаил\Documents\Документы Анфиногенов\Расчеты, БП\2011-2012\84-103_Типовые ДАМУ\Логотипы\Sam-Ka R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Documents\Документы Анфиногенов\Расчеты, БП\2011-2012\84-103_Типовые ДАМУ\Логотипы\Sam-Ka Rus.bmp"/>
                        <pic:cNvPicPr>
                          <a:picLocks noChangeAspect="1" noChangeArrowheads="1"/>
                        </pic:cNvPicPr>
                      </pic:nvPicPr>
                      <pic:blipFill>
                        <a:blip r:embed="rId12" cstate="print"/>
                        <a:srcRect/>
                        <a:stretch>
                          <a:fillRect/>
                        </a:stretch>
                      </pic:blipFill>
                      <pic:spPr bwMode="auto">
                        <a:xfrm>
                          <a:off x="0" y="0"/>
                          <a:ext cx="860844" cy="974785"/>
                        </a:xfrm>
                        <a:prstGeom prst="rect">
                          <a:avLst/>
                        </a:prstGeom>
                        <a:noFill/>
                        <a:ln w="9525">
                          <a:noFill/>
                          <a:miter lim="800000"/>
                          <a:headEnd/>
                          <a:tailEnd/>
                        </a:ln>
                      </pic:spPr>
                    </pic:pic>
                  </a:graphicData>
                </a:graphic>
              </wp:anchor>
            </w:drawing>
          </w:r>
          <w:r w:rsidR="00A44DD6" w:rsidRPr="00A44DD6">
            <w:rPr>
              <w:rFonts w:eastAsiaTheme="majorEastAsia" w:cstheme="majorBidi"/>
              <w:noProof/>
              <w:color w:val="auto"/>
            </w:rPr>
            <w:pict>
              <v:rect id="_x0000_s1027" style="position:absolute;margin-left:0;margin-top:0;width:623.05pt;height:82.1pt;z-index:251661312;mso-width-percent:1050;mso-position-horizontal:center;mso-position-horizontal-relative:page;mso-position-vertical:top;mso-position-vertical-relative:top-margin-area;mso-width-percent:1050;mso-height-relative:top-margin-area" o:allowincell="f" strokecolor="#92cddc [1944]" strokeweight="1pt">
                <v:fill color2="#b6dde8 [1304]" focusposition="1" focussize="" focus="100%" type="gradient"/>
                <v:shadow on="t" type="perspective" color="#205867 [1608]" opacity=".5" offset="1pt" offset2="-3pt"/>
                <w10:wrap anchorx="page" anchory="margin"/>
              </v:rect>
            </w:pict>
          </w:r>
          <w:r w:rsidR="00A44DD6" w:rsidRPr="00A44DD6">
            <w:rPr>
              <w:rFonts w:eastAsiaTheme="majorEastAsia" w:cstheme="majorBidi"/>
              <w:noProof/>
              <w:color w:val="auto"/>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strokecolor="#92cddc [1944]" strokeweight="1pt">
                <v:fill color2="#b6dde8 [1304]" focusposition="1" focussize="" focus="100%" type="gradient"/>
                <v:shadow on="t" type="perspective" color="#205867 [1608]" opacity=".5" offset="1pt" offset2="-3pt"/>
                <w10:wrap anchorx="page" anchory="page"/>
              </v:rect>
            </w:pict>
          </w:r>
          <w:r w:rsidR="00A44DD6" w:rsidRPr="00A44DD6">
            <w:rPr>
              <w:rFonts w:eastAsiaTheme="majorEastAsia" w:cstheme="majorBidi"/>
              <w:noProof/>
              <w:color w:val="auto"/>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strokecolor="#31849b [2408]">
                <w10:wrap anchorx="margin" anchory="page"/>
              </v:rect>
            </w:pict>
          </w:r>
          <w:r w:rsidR="00A44DD6" w:rsidRPr="00A44DD6">
            <w:rPr>
              <w:rFonts w:eastAsiaTheme="majorEastAsia" w:cstheme="majorBidi"/>
              <w:noProof/>
              <w:color w:val="auto"/>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strokecolor="#31849b [2408]">
                <w10:wrap anchorx="page" anchory="page"/>
              </v:rect>
            </w:pict>
          </w:r>
        </w:p>
        <w:sdt>
          <w:sdtPr>
            <w:rPr>
              <w:rFonts w:eastAsiaTheme="majorEastAsia" w:cs="Arial"/>
              <w:b/>
              <w:color w:val="auto"/>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774926" w:rsidRPr="006F166A" w:rsidRDefault="00774926" w:rsidP="002E6E17">
              <w:pPr>
                <w:pStyle w:val="a3"/>
                <w:spacing w:line="360" w:lineRule="auto"/>
                <w:jc w:val="center"/>
                <w:rPr>
                  <w:rFonts w:asciiTheme="majorHAnsi" w:eastAsiaTheme="majorEastAsia" w:hAnsiTheme="majorHAnsi" w:cstheme="majorBidi"/>
                  <w:color w:val="auto"/>
                  <w:sz w:val="36"/>
                  <w:szCs w:val="36"/>
                </w:rPr>
              </w:pPr>
              <w:r w:rsidRPr="006F166A">
                <w:rPr>
                  <w:rFonts w:eastAsiaTheme="majorEastAsia" w:cs="Arial"/>
                  <w:b/>
                  <w:color w:val="auto"/>
                  <w:sz w:val="36"/>
                  <w:szCs w:val="36"/>
                </w:rPr>
                <w:t>Бизнес-план</w:t>
              </w:r>
            </w:p>
          </w:sdtContent>
        </w:sdt>
        <w:sdt>
          <w:sdtPr>
            <w:rPr>
              <w:rFonts w:eastAsiaTheme="majorEastAsia" w:cs="Arial"/>
              <w:b/>
              <w:color w:val="auto"/>
              <w:sz w:val="48"/>
              <w:szCs w:val="48"/>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774926" w:rsidRPr="00324A9E" w:rsidRDefault="00763D37" w:rsidP="002E6E17">
              <w:pPr>
                <w:pStyle w:val="a3"/>
                <w:spacing w:line="360" w:lineRule="auto"/>
                <w:jc w:val="center"/>
                <w:rPr>
                  <w:rFonts w:asciiTheme="majorHAnsi" w:eastAsiaTheme="majorEastAsia" w:hAnsiTheme="majorHAnsi" w:cstheme="majorBidi"/>
                  <w:color w:val="auto"/>
                  <w:sz w:val="72"/>
                  <w:szCs w:val="72"/>
                </w:rPr>
              </w:pPr>
              <w:r>
                <w:rPr>
                  <w:rFonts w:eastAsiaTheme="majorEastAsia" w:cs="Arial"/>
                  <w:b/>
                  <w:color w:val="auto"/>
                  <w:sz w:val="48"/>
                  <w:szCs w:val="48"/>
                </w:rPr>
                <w:t>Открытие цеха по производству копченого мяса</w:t>
              </w:r>
            </w:p>
          </w:sdtContent>
        </w:sdt>
        <w:p w:rsidR="00774926" w:rsidRPr="006F166A" w:rsidRDefault="00774926" w:rsidP="00774926">
          <w:pPr>
            <w:pStyle w:val="a3"/>
            <w:rPr>
              <w:color w:val="auto"/>
            </w:rPr>
          </w:pPr>
        </w:p>
        <w:p w:rsidR="00774926" w:rsidRPr="006F166A" w:rsidRDefault="00774926" w:rsidP="005E02E8">
          <w:pPr>
            <w:pStyle w:val="a3"/>
            <w:rPr>
              <w:color w:val="auto"/>
            </w:rPr>
          </w:pPr>
        </w:p>
        <w:p w:rsidR="00774926" w:rsidRPr="006F166A" w:rsidRDefault="00774926" w:rsidP="005E02E8">
          <w:pPr>
            <w:pStyle w:val="a3"/>
            <w:jc w:val="center"/>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951B82" w:rsidP="00951B82">
          <w:pPr>
            <w:pStyle w:val="a3"/>
            <w:jc w:val="center"/>
            <w:rPr>
              <w:color w:val="auto"/>
            </w:rPr>
          </w:pPr>
          <w:r>
            <w:rPr>
              <w:noProof/>
              <w:lang w:eastAsia="ru-RU"/>
            </w:rPr>
            <w:drawing>
              <wp:inline distT="0" distB="0" distL="0" distR="0">
                <wp:extent cx="5210354" cy="31917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r="-114" b="3896"/>
                        <a:stretch/>
                      </pic:blipFill>
                      <pic:spPr bwMode="auto">
                        <a:xfrm>
                          <a:off x="0" y="0"/>
                          <a:ext cx="5221637" cy="319868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B71AD8">
          <w:pPr>
            <w:pStyle w:val="a3"/>
            <w:jc w:val="center"/>
            <w:rPr>
              <w:color w:val="auto"/>
            </w:rPr>
          </w:pPr>
        </w:p>
        <w:p w:rsidR="00774926" w:rsidRDefault="00774926" w:rsidP="00774926">
          <w:pPr>
            <w:pStyle w:val="a3"/>
            <w:rPr>
              <w:color w:val="auto"/>
            </w:rPr>
          </w:pPr>
        </w:p>
        <w:p w:rsidR="00951B82" w:rsidRDefault="00951B82" w:rsidP="00774926">
          <w:pPr>
            <w:pStyle w:val="a3"/>
            <w:rPr>
              <w:color w:val="auto"/>
            </w:rPr>
          </w:pPr>
        </w:p>
        <w:p w:rsidR="00951B82" w:rsidRDefault="00951B82" w:rsidP="00774926">
          <w:pPr>
            <w:pStyle w:val="a3"/>
            <w:rPr>
              <w:color w:val="auto"/>
            </w:rPr>
          </w:pPr>
        </w:p>
        <w:p w:rsidR="00951B82" w:rsidRDefault="00951B82" w:rsidP="00774926">
          <w:pPr>
            <w:pStyle w:val="a3"/>
            <w:rPr>
              <w:color w:val="auto"/>
            </w:rPr>
          </w:pPr>
        </w:p>
        <w:p w:rsidR="00951B82" w:rsidRDefault="00951B82" w:rsidP="00774926">
          <w:pPr>
            <w:pStyle w:val="a3"/>
            <w:rPr>
              <w:color w:val="auto"/>
            </w:rPr>
          </w:pPr>
        </w:p>
        <w:p w:rsidR="00951B82" w:rsidRDefault="00951B82" w:rsidP="00774926">
          <w:pPr>
            <w:pStyle w:val="a3"/>
            <w:rPr>
              <w:color w:val="auto"/>
            </w:rPr>
          </w:pPr>
        </w:p>
        <w:p w:rsidR="00951B82" w:rsidRPr="006F166A" w:rsidRDefault="00951B82" w:rsidP="00774926">
          <w:pPr>
            <w:pStyle w:val="a3"/>
            <w:rPr>
              <w:color w:val="auto"/>
            </w:rPr>
          </w:pPr>
        </w:p>
        <w:p w:rsidR="00774926" w:rsidRPr="006F166A" w:rsidRDefault="00774926" w:rsidP="00774926">
          <w:pPr>
            <w:pStyle w:val="a3"/>
            <w:rPr>
              <w:color w:val="auto"/>
            </w:rPr>
          </w:pPr>
        </w:p>
        <w:p w:rsidR="00774926" w:rsidRPr="006F166A" w:rsidRDefault="00A44DD6" w:rsidP="00B71AD8">
          <w:pPr>
            <w:jc w:val="center"/>
            <w:rPr>
              <w:color w:val="auto"/>
            </w:rPr>
          </w:pPr>
          <w:sdt>
            <w:sdtPr>
              <w:rPr>
                <w:rFonts w:cs="Arial"/>
                <w:b/>
                <w:color w:val="auto"/>
                <w:sz w:val="36"/>
                <w:szCs w:val="36"/>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r w:rsidR="00774926" w:rsidRPr="006F166A">
                <w:rPr>
                  <w:rFonts w:cs="Arial"/>
                  <w:b/>
                  <w:color w:val="auto"/>
                  <w:sz w:val="36"/>
                  <w:szCs w:val="36"/>
                </w:rPr>
                <w:t>2011 год</w:t>
              </w:r>
            </w:sdtContent>
          </w:sdt>
          <w:r w:rsidR="00774926" w:rsidRPr="006F166A">
            <w:rPr>
              <w:rFonts w:cs="Arial"/>
              <w:color w:val="auto"/>
              <w:sz w:val="36"/>
              <w:szCs w:val="36"/>
            </w:rPr>
            <w:t xml:space="preserve"> </w:t>
          </w:r>
          <w:r w:rsidR="00774926" w:rsidRPr="006F166A">
            <w:rPr>
              <w:color w:val="auto"/>
            </w:rPr>
            <w:br w:type="page"/>
          </w:r>
        </w:p>
      </w:sdtContent>
    </w:sdt>
    <w:sdt>
      <w:sdtPr>
        <w:rPr>
          <w:rFonts w:ascii="Arial" w:eastAsiaTheme="minorHAnsi" w:hAnsi="Arial" w:cstheme="minorBidi"/>
          <w:b w:val="0"/>
          <w:bCs w:val="0"/>
          <w:color w:val="auto"/>
          <w:sz w:val="22"/>
          <w:szCs w:val="22"/>
        </w:rPr>
        <w:id w:val="10033102"/>
        <w:docPartObj>
          <w:docPartGallery w:val="Table of Contents"/>
          <w:docPartUnique/>
        </w:docPartObj>
      </w:sdtPr>
      <w:sdtEndPr>
        <w:rPr>
          <w:rFonts w:cs="Arial"/>
        </w:rPr>
      </w:sdtEndPr>
      <w:sdtContent>
        <w:p w:rsidR="00C57C06" w:rsidRPr="006F166A" w:rsidRDefault="00C57C06" w:rsidP="00C57C06">
          <w:pPr>
            <w:pStyle w:val="a7"/>
            <w:jc w:val="center"/>
            <w:rPr>
              <w:color w:val="auto"/>
            </w:rPr>
          </w:pPr>
          <w:r w:rsidRPr="006F166A">
            <w:rPr>
              <w:rFonts w:ascii="Arial" w:hAnsi="Arial" w:cs="Arial"/>
              <w:color w:val="auto"/>
              <w:sz w:val="32"/>
              <w:szCs w:val="32"/>
            </w:rPr>
            <w:t>Содержание</w:t>
          </w:r>
        </w:p>
        <w:p w:rsidR="00242FE8" w:rsidRPr="00242FE8" w:rsidRDefault="00A44DD6">
          <w:pPr>
            <w:pStyle w:val="11"/>
            <w:rPr>
              <w:rFonts w:asciiTheme="minorHAnsi" w:eastAsiaTheme="minorEastAsia" w:hAnsiTheme="minorHAnsi" w:cstheme="minorBidi"/>
              <w:b w:val="0"/>
              <w:color w:val="auto"/>
              <w:lang w:eastAsia="ru-RU"/>
            </w:rPr>
          </w:pPr>
          <w:r w:rsidRPr="00A44DD6">
            <w:rPr>
              <w:color w:val="auto"/>
            </w:rPr>
            <w:fldChar w:fldCharType="begin"/>
          </w:r>
          <w:r w:rsidR="00C57C06" w:rsidRPr="006F166A">
            <w:rPr>
              <w:color w:val="auto"/>
            </w:rPr>
            <w:instrText xml:space="preserve"> TOC \o "1-3" \h \z \u </w:instrText>
          </w:r>
          <w:r w:rsidRPr="00A44DD6">
            <w:rPr>
              <w:color w:val="auto"/>
            </w:rPr>
            <w:fldChar w:fldCharType="separate"/>
          </w:r>
          <w:hyperlink w:anchor="_Toc309917883" w:history="1">
            <w:r w:rsidR="00242FE8" w:rsidRPr="00242FE8">
              <w:rPr>
                <w:rStyle w:val="a8"/>
                <w:color w:val="auto"/>
              </w:rPr>
              <w:t>Список таблиц</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_Toc309917883 \h </w:instrText>
            </w:r>
            <w:r w:rsidRPr="00242FE8">
              <w:rPr>
                <w:webHidden/>
                <w:color w:val="auto"/>
              </w:rPr>
            </w:r>
            <w:r w:rsidRPr="00242FE8">
              <w:rPr>
                <w:webHidden/>
                <w:color w:val="auto"/>
              </w:rPr>
              <w:fldChar w:fldCharType="separate"/>
            </w:r>
            <w:r w:rsidR="00242FE8" w:rsidRPr="00242FE8">
              <w:rPr>
                <w:webHidden/>
                <w:color w:val="auto"/>
              </w:rPr>
              <w:t>3</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4" w:history="1">
            <w:r w:rsidR="00242FE8" w:rsidRPr="00242FE8">
              <w:rPr>
                <w:rStyle w:val="a8"/>
                <w:color w:val="auto"/>
              </w:rPr>
              <w:t>Список рисунков</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_Toc309917884 \h </w:instrText>
            </w:r>
            <w:r w:rsidRPr="00242FE8">
              <w:rPr>
                <w:webHidden/>
                <w:color w:val="auto"/>
              </w:rPr>
            </w:r>
            <w:r w:rsidRPr="00242FE8">
              <w:rPr>
                <w:webHidden/>
                <w:color w:val="auto"/>
              </w:rPr>
              <w:fldChar w:fldCharType="separate"/>
            </w:r>
            <w:r w:rsidR="00242FE8" w:rsidRPr="00242FE8">
              <w:rPr>
                <w:webHidden/>
                <w:color w:val="auto"/>
              </w:rPr>
              <w:t>4</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5" w:history="1">
            <w:r w:rsidR="00242FE8" w:rsidRPr="00242FE8">
              <w:rPr>
                <w:rStyle w:val="a8"/>
                <w:color w:val="auto"/>
              </w:rPr>
              <w:t>Резюме</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_Toc309917885 \h </w:instrText>
            </w:r>
            <w:r w:rsidRPr="00242FE8">
              <w:rPr>
                <w:webHidden/>
                <w:color w:val="auto"/>
              </w:rPr>
            </w:r>
            <w:r w:rsidRPr="00242FE8">
              <w:rPr>
                <w:webHidden/>
                <w:color w:val="auto"/>
              </w:rPr>
              <w:fldChar w:fldCharType="separate"/>
            </w:r>
            <w:r w:rsidR="00242FE8" w:rsidRPr="00242FE8">
              <w:rPr>
                <w:webHidden/>
                <w:color w:val="auto"/>
              </w:rPr>
              <w:t>5</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6" w:history="1">
            <w:r w:rsidR="00242FE8" w:rsidRPr="00242FE8">
              <w:rPr>
                <w:rStyle w:val="a8"/>
                <w:color w:val="auto"/>
              </w:rPr>
              <w:t>Введение</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_Toc309917886 \h </w:instrText>
            </w:r>
            <w:r w:rsidRPr="00242FE8">
              <w:rPr>
                <w:webHidden/>
                <w:color w:val="auto"/>
              </w:rPr>
            </w:r>
            <w:r w:rsidRPr="00242FE8">
              <w:rPr>
                <w:webHidden/>
                <w:color w:val="auto"/>
              </w:rPr>
              <w:fldChar w:fldCharType="separate"/>
            </w:r>
            <w:r w:rsidR="00242FE8" w:rsidRPr="00242FE8">
              <w:rPr>
                <w:webHidden/>
                <w:color w:val="auto"/>
              </w:rPr>
              <w:t>7</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7" w:history="1">
            <w:r w:rsidR="00242FE8" w:rsidRPr="00242FE8">
              <w:rPr>
                <w:rStyle w:val="a8"/>
                <w:color w:val="auto"/>
              </w:rPr>
              <w:t>1. Концепция проекта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_Toc309917887 \h </w:instrText>
            </w:r>
            <w:r w:rsidRPr="00242FE8">
              <w:rPr>
                <w:webHidden/>
                <w:color w:val="auto"/>
              </w:rPr>
            </w:r>
            <w:r w:rsidRPr="00242FE8">
              <w:rPr>
                <w:webHidden/>
                <w:color w:val="auto"/>
              </w:rPr>
              <w:fldChar w:fldCharType="separate"/>
            </w:r>
            <w:r w:rsidR="00242FE8" w:rsidRPr="00242FE8">
              <w:rPr>
                <w:webHidden/>
                <w:color w:val="auto"/>
              </w:rPr>
              <w:t>8</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8" w:history="1">
            <w:r w:rsidR="00242FE8" w:rsidRPr="00242FE8">
              <w:rPr>
                <w:rStyle w:val="a8"/>
                <w:color w:val="auto"/>
              </w:rPr>
              <w:t>2. Описание продукта (услуги)</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_Toc309917888 \h </w:instrText>
            </w:r>
            <w:r w:rsidRPr="00242FE8">
              <w:rPr>
                <w:webHidden/>
                <w:color w:val="auto"/>
              </w:rPr>
            </w:r>
            <w:r w:rsidRPr="00242FE8">
              <w:rPr>
                <w:webHidden/>
                <w:color w:val="auto"/>
              </w:rPr>
              <w:fldChar w:fldCharType="separate"/>
            </w:r>
            <w:r w:rsidR="00242FE8" w:rsidRPr="00242FE8">
              <w:rPr>
                <w:webHidden/>
                <w:color w:val="auto"/>
              </w:rPr>
              <w:t>9</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89" w:history="1">
            <w:r w:rsidR="00242FE8" w:rsidRPr="00242FE8">
              <w:rPr>
                <w:rStyle w:val="a8"/>
                <w:color w:val="auto"/>
              </w:rPr>
              <w:t>4. Маркетинговый план</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_Toc309917889 \h </w:instrText>
            </w:r>
            <w:r w:rsidRPr="00242FE8">
              <w:rPr>
                <w:webHidden/>
                <w:color w:val="auto"/>
              </w:rPr>
            </w:r>
            <w:r w:rsidRPr="00242FE8">
              <w:rPr>
                <w:webHidden/>
                <w:color w:val="auto"/>
              </w:rPr>
              <w:fldChar w:fldCharType="separate"/>
            </w:r>
            <w:r w:rsidR="00242FE8" w:rsidRPr="00242FE8">
              <w:rPr>
                <w:webHidden/>
                <w:color w:val="auto"/>
              </w:rPr>
              <w:t>11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0" w:history="1">
            <w:r w:rsidR="00242FE8" w:rsidRPr="00242FE8">
              <w:rPr>
                <w:rStyle w:val="a8"/>
                <w:color w:val="auto"/>
              </w:rPr>
              <w:t>4.1 Описание рынка продукции (услуг)</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_Toc309917890 \h </w:instrText>
            </w:r>
            <w:r w:rsidRPr="00242FE8">
              <w:rPr>
                <w:webHidden/>
                <w:color w:val="auto"/>
              </w:rPr>
            </w:r>
            <w:r w:rsidRPr="00242FE8">
              <w:rPr>
                <w:webHidden/>
                <w:color w:val="auto"/>
              </w:rPr>
              <w:fldChar w:fldCharType="separate"/>
            </w:r>
            <w:r w:rsidR="00242FE8" w:rsidRPr="00242FE8">
              <w:rPr>
                <w:webHidden/>
                <w:color w:val="auto"/>
              </w:rPr>
              <w:t>11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1" w:history="1">
            <w:r w:rsidR="00242FE8" w:rsidRPr="00242FE8">
              <w:rPr>
                <w:rStyle w:val="a8"/>
                <w:color w:val="auto"/>
              </w:rPr>
              <w:t>4.2 Основные и потенциальные конкуренты</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_Toc309917891 \h </w:instrText>
            </w:r>
            <w:r w:rsidRPr="00242FE8">
              <w:rPr>
                <w:webHidden/>
                <w:color w:val="auto"/>
              </w:rPr>
            </w:r>
            <w:r w:rsidRPr="00242FE8">
              <w:rPr>
                <w:webHidden/>
                <w:color w:val="auto"/>
              </w:rPr>
              <w:fldChar w:fldCharType="separate"/>
            </w:r>
            <w:r w:rsidR="00242FE8" w:rsidRPr="00242FE8">
              <w:rPr>
                <w:webHidden/>
                <w:color w:val="auto"/>
              </w:rPr>
              <w:t>17</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2" w:history="1">
            <w:r w:rsidR="00242FE8" w:rsidRPr="00242FE8">
              <w:rPr>
                <w:rStyle w:val="a8"/>
                <w:color w:val="auto"/>
              </w:rPr>
              <w:t>4.3 Прогнозные оценки развития рынка, ожидаемые изменения</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_Toc309917892 \h </w:instrText>
            </w:r>
            <w:r w:rsidRPr="00242FE8">
              <w:rPr>
                <w:webHidden/>
                <w:color w:val="auto"/>
              </w:rPr>
            </w:r>
            <w:r w:rsidRPr="00242FE8">
              <w:rPr>
                <w:webHidden/>
                <w:color w:val="auto"/>
              </w:rPr>
              <w:fldChar w:fldCharType="separate"/>
            </w:r>
            <w:r w:rsidR="00242FE8" w:rsidRPr="00242FE8">
              <w:rPr>
                <w:webHidden/>
                <w:color w:val="auto"/>
              </w:rPr>
              <w:t>18</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3" w:history="1">
            <w:r w:rsidR="00242FE8" w:rsidRPr="00242FE8">
              <w:rPr>
                <w:rStyle w:val="a8"/>
                <w:color w:val="auto"/>
              </w:rPr>
              <w:t>4.4 Стратегия маркетинга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_Toc309917893 \h </w:instrText>
            </w:r>
            <w:r w:rsidRPr="00242FE8">
              <w:rPr>
                <w:webHidden/>
                <w:color w:val="auto"/>
              </w:rPr>
            </w:r>
            <w:r w:rsidRPr="00242FE8">
              <w:rPr>
                <w:webHidden/>
                <w:color w:val="auto"/>
              </w:rPr>
              <w:fldChar w:fldCharType="separate"/>
            </w:r>
            <w:r w:rsidR="00242FE8" w:rsidRPr="00242FE8">
              <w:rPr>
                <w:webHidden/>
                <w:color w:val="auto"/>
              </w:rPr>
              <w:t>19</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94" w:history="1">
            <w:r w:rsidR="00242FE8" w:rsidRPr="00242FE8">
              <w:rPr>
                <w:rStyle w:val="a8"/>
                <w:color w:val="auto"/>
              </w:rPr>
              <w:t>5. Техническое планирование</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_Toc309917894 \h </w:instrText>
            </w:r>
            <w:r w:rsidRPr="00242FE8">
              <w:rPr>
                <w:webHidden/>
                <w:color w:val="auto"/>
              </w:rPr>
            </w:r>
            <w:r w:rsidRPr="00242FE8">
              <w:rPr>
                <w:webHidden/>
                <w:color w:val="auto"/>
              </w:rPr>
              <w:fldChar w:fldCharType="separate"/>
            </w:r>
            <w:r w:rsidR="00242FE8" w:rsidRPr="00242FE8">
              <w:rPr>
                <w:webHidden/>
                <w:color w:val="auto"/>
              </w:rPr>
              <w:t>21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5" w:history="1">
            <w:r w:rsidR="00242FE8" w:rsidRPr="00242FE8">
              <w:rPr>
                <w:rStyle w:val="a8"/>
                <w:color w:val="auto"/>
              </w:rPr>
              <w:t>5.1 Технологический процесс</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_Toc309917895 \h </w:instrText>
            </w:r>
            <w:r w:rsidRPr="00242FE8">
              <w:rPr>
                <w:webHidden/>
                <w:color w:val="auto"/>
              </w:rPr>
            </w:r>
            <w:r w:rsidRPr="00242FE8">
              <w:rPr>
                <w:webHidden/>
                <w:color w:val="auto"/>
              </w:rPr>
              <w:fldChar w:fldCharType="separate"/>
            </w:r>
            <w:r w:rsidR="00242FE8" w:rsidRPr="00242FE8">
              <w:rPr>
                <w:webHidden/>
                <w:color w:val="auto"/>
              </w:rPr>
              <w:t>21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6" w:history="1">
            <w:r w:rsidR="00242FE8" w:rsidRPr="00242FE8">
              <w:rPr>
                <w:rStyle w:val="a8"/>
                <w:color w:val="auto"/>
              </w:rPr>
              <w:t>5.2 Здания и сооружения</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_Toc309917896 \h </w:instrText>
            </w:r>
            <w:r w:rsidRPr="00242FE8">
              <w:rPr>
                <w:webHidden/>
                <w:color w:val="auto"/>
              </w:rPr>
            </w:r>
            <w:r w:rsidRPr="00242FE8">
              <w:rPr>
                <w:webHidden/>
                <w:color w:val="auto"/>
              </w:rPr>
              <w:fldChar w:fldCharType="separate"/>
            </w:r>
            <w:r w:rsidR="00242FE8" w:rsidRPr="00242FE8">
              <w:rPr>
                <w:webHidden/>
                <w:color w:val="auto"/>
              </w:rPr>
              <w:t>21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7" w:history="1">
            <w:r w:rsidR="00242FE8" w:rsidRPr="00242FE8">
              <w:rPr>
                <w:rStyle w:val="a8"/>
                <w:color w:val="auto"/>
              </w:rPr>
              <w:t>5.3 Оборудование и инвентарь (техника)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_Toc309917897 \h </w:instrText>
            </w:r>
            <w:r w:rsidRPr="00242FE8">
              <w:rPr>
                <w:webHidden/>
                <w:color w:val="auto"/>
              </w:rPr>
            </w:r>
            <w:r w:rsidRPr="00242FE8">
              <w:rPr>
                <w:webHidden/>
                <w:color w:val="auto"/>
              </w:rPr>
              <w:fldChar w:fldCharType="separate"/>
            </w:r>
            <w:r w:rsidR="00242FE8" w:rsidRPr="00242FE8">
              <w:rPr>
                <w:webHidden/>
                <w:color w:val="auto"/>
              </w:rPr>
              <w:t>22</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898" w:history="1">
            <w:r w:rsidR="00242FE8" w:rsidRPr="00242FE8">
              <w:rPr>
                <w:rStyle w:val="a8"/>
                <w:color w:val="auto"/>
              </w:rPr>
              <w:t>5.4 Коммуникационная инфраструктура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_Toc309917898 \h </w:instrText>
            </w:r>
            <w:r w:rsidRPr="00242FE8">
              <w:rPr>
                <w:webHidden/>
                <w:color w:val="auto"/>
              </w:rPr>
            </w:r>
            <w:r w:rsidRPr="00242FE8">
              <w:rPr>
                <w:webHidden/>
                <w:color w:val="auto"/>
              </w:rPr>
              <w:fldChar w:fldCharType="separate"/>
            </w:r>
            <w:r w:rsidR="00242FE8" w:rsidRPr="00242FE8">
              <w:rPr>
                <w:webHidden/>
                <w:color w:val="auto"/>
              </w:rPr>
              <w:t>23</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899" w:history="1">
            <w:r w:rsidR="00242FE8" w:rsidRPr="00242FE8">
              <w:rPr>
                <w:rStyle w:val="a8"/>
                <w:color w:val="auto"/>
              </w:rPr>
              <w:t>6. Организация, управление и персонал</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_Toc309917899 \h </w:instrText>
            </w:r>
            <w:r w:rsidRPr="00242FE8">
              <w:rPr>
                <w:webHidden/>
                <w:color w:val="auto"/>
              </w:rPr>
            </w:r>
            <w:r w:rsidRPr="00242FE8">
              <w:rPr>
                <w:webHidden/>
                <w:color w:val="auto"/>
              </w:rPr>
              <w:fldChar w:fldCharType="separate"/>
            </w:r>
            <w:r w:rsidR="00242FE8" w:rsidRPr="00242FE8">
              <w:rPr>
                <w:webHidden/>
                <w:color w:val="auto"/>
              </w:rPr>
              <w:t>24</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900" w:history="1">
            <w:r w:rsidR="00242FE8" w:rsidRPr="00242FE8">
              <w:rPr>
                <w:rStyle w:val="a8"/>
                <w:color w:val="auto"/>
              </w:rPr>
              <w:t>7. Реализация проекта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_Toc309917900 \h </w:instrText>
            </w:r>
            <w:r w:rsidRPr="00242FE8">
              <w:rPr>
                <w:webHidden/>
                <w:color w:val="auto"/>
              </w:rPr>
            </w:r>
            <w:r w:rsidRPr="00242FE8">
              <w:rPr>
                <w:webHidden/>
                <w:color w:val="auto"/>
              </w:rPr>
              <w:fldChar w:fldCharType="separate"/>
            </w:r>
            <w:r w:rsidR="00242FE8" w:rsidRPr="00242FE8">
              <w:rPr>
                <w:webHidden/>
                <w:color w:val="auto"/>
              </w:rPr>
              <w:t>25</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1" w:history="1">
            <w:r w:rsidR="00242FE8" w:rsidRPr="00242FE8">
              <w:rPr>
                <w:rStyle w:val="a8"/>
                <w:color w:val="auto"/>
              </w:rPr>
              <w:t>7.1 План реализации</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_Toc309917901 \h </w:instrText>
            </w:r>
            <w:r w:rsidRPr="00242FE8">
              <w:rPr>
                <w:webHidden/>
                <w:color w:val="auto"/>
              </w:rPr>
            </w:r>
            <w:r w:rsidRPr="00242FE8">
              <w:rPr>
                <w:webHidden/>
                <w:color w:val="auto"/>
              </w:rPr>
              <w:fldChar w:fldCharType="separate"/>
            </w:r>
            <w:r w:rsidR="00242FE8" w:rsidRPr="00242FE8">
              <w:rPr>
                <w:webHidden/>
                <w:color w:val="auto"/>
              </w:rPr>
              <w:t>25</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2" w:history="1">
            <w:r w:rsidR="00242FE8" w:rsidRPr="00242FE8">
              <w:rPr>
                <w:rStyle w:val="a8"/>
                <w:color w:val="auto"/>
              </w:rPr>
              <w:t>7.2 Затраты на реализацию проекта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_Toc309917902 \h </w:instrText>
            </w:r>
            <w:r w:rsidRPr="00242FE8">
              <w:rPr>
                <w:webHidden/>
                <w:color w:val="auto"/>
              </w:rPr>
            </w:r>
            <w:r w:rsidRPr="00242FE8">
              <w:rPr>
                <w:webHidden/>
                <w:color w:val="auto"/>
              </w:rPr>
              <w:fldChar w:fldCharType="separate"/>
            </w:r>
            <w:r w:rsidR="00242FE8" w:rsidRPr="00242FE8">
              <w:rPr>
                <w:webHidden/>
                <w:color w:val="auto"/>
              </w:rPr>
              <w:t>25</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903" w:history="1">
            <w:r w:rsidR="00242FE8" w:rsidRPr="00242FE8">
              <w:rPr>
                <w:rStyle w:val="a8"/>
                <w:color w:val="auto"/>
              </w:rPr>
              <w:t>8. Эксплуатационные расходы</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_Toc309917903 \h </w:instrText>
            </w:r>
            <w:r w:rsidRPr="00242FE8">
              <w:rPr>
                <w:webHidden/>
                <w:color w:val="auto"/>
              </w:rPr>
            </w:r>
            <w:r w:rsidRPr="00242FE8">
              <w:rPr>
                <w:webHidden/>
                <w:color w:val="auto"/>
              </w:rPr>
              <w:fldChar w:fldCharType="separate"/>
            </w:r>
            <w:r w:rsidR="00242FE8" w:rsidRPr="00242FE8">
              <w:rPr>
                <w:webHidden/>
                <w:color w:val="auto"/>
              </w:rPr>
              <w:t>26</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904" w:history="1">
            <w:r w:rsidR="00242FE8" w:rsidRPr="00242FE8">
              <w:rPr>
                <w:rStyle w:val="a8"/>
                <w:color w:val="auto"/>
              </w:rPr>
              <w:t>9. Общие и административные расходы</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_Toc309917904 \h </w:instrText>
            </w:r>
            <w:r w:rsidRPr="00242FE8">
              <w:rPr>
                <w:webHidden/>
                <w:color w:val="auto"/>
              </w:rPr>
            </w:r>
            <w:r w:rsidRPr="00242FE8">
              <w:rPr>
                <w:webHidden/>
                <w:color w:val="auto"/>
              </w:rPr>
              <w:fldChar w:fldCharType="separate"/>
            </w:r>
            <w:r w:rsidR="00242FE8" w:rsidRPr="00242FE8">
              <w:rPr>
                <w:webHidden/>
                <w:color w:val="auto"/>
              </w:rPr>
              <w:t>27</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905" w:history="1">
            <w:r w:rsidR="00242FE8" w:rsidRPr="00242FE8">
              <w:rPr>
                <w:rStyle w:val="a8"/>
                <w:color w:val="auto"/>
              </w:rPr>
              <w:t>11. Эффективность проекта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_Toc309917905 \h </w:instrText>
            </w:r>
            <w:r w:rsidRPr="00242FE8">
              <w:rPr>
                <w:webHidden/>
                <w:color w:val="auto"/>
              </w:rPr>
            </w:r>
            <w:r w:rsidRPr="00242FE8">
              <w:rPr>
                <w:webHidden/>
                <w:color w:val="auto"/>
              </w:rPr>
              <w:fldChar w:fldCharType="separate"/>
            </w:r>
            <w:r w:rsidR="00242FE8" w:rsidRPr="00242FE8">
              <w:rPr>
                <w:webHidden/>
                <w:color w:val="auto"/>
              </w:rPr>
              <w:t>29</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6" w:history="1">
            <w:r w:rsidR="00242FE8" w:rsidRPr="00242FE8">
              <w:rPr>
                <w:rStyle w:val="a8"/>
                <w:color w:val="auto"/>
              </w:rPr>
              <w:t>11.1 Проекция Cash-flow</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_Toc309917906 \h </w:instrText>
            </w:r>
            <w:r w:rsidRPr="00242FE8">
              <w:rPr>
                <w:webHidden/>
                <w:color w:val="auto"/>
              </w:rPr>
            </w:r>
            <w:r w:rsidRPr="00242FE8">
              <w:rPr>
                <w:webHidden/>
                <w:color w:val="auto"/>
              </w:rPr>
              <w:fldChar w:fldCharType="separate"/>
            </w:r>
            <w:r w:rsidR="00242FE8" w:rsidRPr="00242FE8">
              <w:rPr>
                <w:webHidden/>
                <w:color w:val="auto"/>
              </w:rPr>
              <w:t>29</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7" w:history="1">
            <w:r w:rsidR="00242FE8" w:rsidRPr="00242FE8">
              <w:rPr>
                <w:rStyle w:val="a8"/>
                <w:color w:val="auto"/>
              </w:rPr>
              <w:t>11.2 Расчет прибыли и убытков</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_Toc309917907 \h </w:instrText>
            </w:r>
            <w:r w:rsidRPr="00242FE8">
              <w:rPr>
                <w:webHidden/>
                <w:color w:val="auto"/>
              </w:rPr>
            </w:r>
            <w:r w:rsidRPr="00242FE8">
              <w:rPr>
                <w:webHidden/>
                <w:color w:val="auto"/>
              </w:rPr>
              <w:fldChar w:fldCharType="separate"/>
            </w:r>
            <w:r w:rsidR="00242FE8" w:rsidRPr="00242FE8">
              <w:rPr>
                <w:webHidden/>
                <w:color w:val="auto"/>
              </w:rPr>
              <w:t>29</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8" w:history="1">
            <w:r w:rsidR="00242FE8" w:rsidRPr="00242FE8">
              <w:rPr>
                <w:rStyle w:val="a8"/>
                <w:color w:val="auto"/>
              </w:rPr>
              <w:t>11.3 Проекция баланса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_Toc309917908 \h </w:instrText>
            </w:r>
            <w:r w:rsidRPr="00242FE8">
              <w:rPr>
                <w:webHidden/>
                <w:color w:val="auto"/>
              </w:rPr>
            </w:r>
            <w:r w:rsidRPr="00242FE8">
              <w:rPr>
                <w:webHidden/>
                <w:color w:val="auto"/>
              </w:rPr>
              <w:fldChar w:fldCharType="separate"/>
            </w:r>
            <w:r w:rsidR="00242FE8" w:rsidRPr="00242FE8">
              <w:rPr>
                <w:webHidden/>
                <w:color w:val="auto"/>
              </w:rPr>
              <w:t>29</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09" w:history="1">
            <w:r w:rsidR="00242FE8" w:rsidRPr="00242FE8">
              <w:rPr>
                <w:rStyle w:val="a8"/>
                <w:color w:val="auto"/>
              </w:rPr>
              <w:t>11.4 Финансовые индикаторы</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_Toc309917909 \h </w:instrText>
            </w:r>
            <w:r w:rsidRPr="00242FE8">
              <w:rPr>
                <w:webHidden/>
                <w:color w:val="auto"/>
              </w:rPr>
            </w:r>
            <w:r w:rsidRPr="00242FE8">
              <w:rPr>
                <w:webHidden/>
                <w:color w:val="auto"/>
              </w:rPr>
              <w:fldChar w:fldCharType="separate"/>
            </w:r>
            <w:r w:rsidR="00242FE8" w:rsidRPr="00242FE8">
              <w:rPr>
                <w:webHidden/>
                <w:color w:val="auto"/>
              </w:rPr>
              <w:t>29</w:t>
            </w:r>
            <w:r w:rsidRPr="00242FE8">
              <w:rPr>
                <w:webHidden/>
                <w:color w:val="auto"/>
              </w:rPr>
              <w:fldChar w:fldCharType="end"/>
            </w:r>
          </w:hyperlink>
        </w:p>
        <w:p w:rsidR="00242FE8" w:rsidRPr="00242FE8" w:rsidRDefault="00A44DD6">
          <w:pPr>
            <w:pStyle w:val="11"/>
            <w:rPr>
              <w:rFonts w:asciiTheme="minorHAnsi" w:eastAsiaTheme="minorEastAsia" w:hAnsiTheme="minorHAnsi" w:cstheme="minorBidi"/>
              <w:b w:val="0"/>
              <w:color w:val="auto"/>
              <w:lang w:eastAsia="ru-RU"/>
            </w:rPr>
          </w:pPr>
          <w:hyperlink w:anchor="_Toc309917910" w:history="1">
            <w:r w:rsidR="00242FE8" w:rsidRPr="00242FE8">
              <w:rPr>
                <w:rStyle w:val="a8"/>
                <w:color w:val="auto"/>
              </w:rPr>
              <w:t>12. Социально-экономическое и экологическое воздействие</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_Toc309917910 \h </w:instrText>
            </w:r>
            <w:r w:rsidRPr="00242FE8">
              <w:rPr>
                <w:webHidden/>
                <w:color w:val="auto"/>
              </w:rPr>
            </w:r>
            <w:r w:rsidRPr="00242FE8">
              <w:rPr>
                <w:webHidden/>
                <w:color w:val="auto"/>
              </w:rPr>
              <w:fldChar w:fldCharType="separate"/>
            </w:r>
            <w:r w:rsidR="00242FE8" w:rsidRPr="00242FE8">
              <w:rPr>
                <w:webHidden/>
                <w:color w:val="auto"/>
              </w:rPr>
              <w:t>31</w:t>
            </w:r>
            <w:r w:rsidRPr="00242FE8">
              <w:rPr>
                <w:webHidden/>
                <w:color w:val="auto"/>
              </w:rPr>
              <w:fldChar w:fldCharType="end"/>
            </w:r>
          </w:hyperlink>
        </w:p>
        <w:p w:rsidR="00242FE8" w:rsidRPr="00242FE8" w:rsidRDefault="00A44DD6">
          <w:pPr>
            <w:pStyle w:val="21"/>
            <w:rPr>
              <w:rFonts w:asciiTheme="minorHAnsi" w:eastAsiaTheme="minorEastAsia" w:hAnsiTheme="minorHAnsi" w:cstheme="minorBidi"/>
              <w:color w:val="auto"/>
              <w:lang w:eastAsia="ru-RU"/>
            </w:rPr>
          </w:pPr>
          <w:hyperlink w:anchor="_Toc309917911" w:history="1">
            <w:r w:rsidR="00242FE8" w:rsidRPr="00242FE8">
              <w:rPr>
                <w:rStyle w:val="a8"/>
                <w:color w:val="auto"/>
              </w:rPr>
              <w:t>12.1 Социально-экономическое значение проекта</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_Toc309917911 \h </w:instrText>
            </w:r>
            <w:r w:rsidRPr="00242FE8">
              <w:rPr>
                <w:webHidden/>
                <w:color w:val="auto"/>
              </w:rPr>
            </w:r>
            <w:r w:rsidRPr="00242FE8">
              <w:rPr>
                <w:webHidden/>
                <w:color w:val="auto"/>
              </w:rPr>
              <w:fldChar w:fldCharType="separate"/>
            </w:r>
            <w:r w:rsidR="00242FE8" w:rsidRPr="00242FE8">
              <w:rPr>
                <w:webHidden/>
                <w:color w:val="auto"/>
              </w:rPr>
              <w:t>31</w:t>
            </w:r>
            <w:r w:rsidRPr="00242FE8">
              <w:rPr>
                <w:webHidden/>
                <w:color w:val="auto"/>
              </w:rPr>
              <w:fldChar w:fldCharType="end"/>
            </w:r>
          </w:hyperlink>
        </w:p>
        <w:p w:rsidR="00242FE8" w:rsidRPr="00242FE8" w:rsidRDefault="00A44DD6">
          <w:pPr>
            <w:pStyle w:val="21"/>
            <w:tabs>
              <w:tab w:val="left" w:pos="880"/>
            </w:tabs>
            <w:rPr>
              <w:rFonts w:asciiTheme="minorHAnsi" w:eastAsiaTheme="minorEastAsia" w:hAnsiTheme="minorHAnsi" w:cstheme="minorBidi"/>
              <w:color w:val="auto"/>
              <w:lang w:eastAsia="ru-RU"/>
            </w:rPr>
          </w:pPr>
          <w:hyperlink w:anchor="_Toc309917912" w:history="1">
            <w:r w:rsidR="00242FE8" w:rsidRPr="00242FE8">
              <w:rPr>
                <w:rStyle w:val="a8"/>
                <w:color w:val="auto"/>
              </w:rPr>
              <w:t>12.2</w:t>
            </w:r>
            <w:r w:rsidR="00242FE8" w:rsidRPr="00242FE8">
              <w:rPr>
                <w:rFonts w:asciiTheme="minorHAnsi" w:eastAsiaTheme="minorEastAsia" w:hAnsiTheme="minorHAnsi" w:cstheme="minorBidi"/>
                <w:color w:val="auto"/>
                <w:lang w:eastAsia="ru-RU"/>
              </w:rPr>
              <w:tab/>
            </w:r>
            <w:r w:rsidR="00242FE8" w:rsidRPr="00242FE8">
              <w:rPr>
                <w:rStyle w:val="a8"/>
                <w:color w:val="auto"/>
              </w:rPr>
              <w:t>Воздействие на окружающую среду</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_Toc309917912 \h </w:instrText>
            </w:r>
            <w:r w:rsidRPr="00242FE8">
              <w:rPr>
                <w:webHidden/>
                <w:color w:val="auto"/>
              </w:rPr>
            </w:r>
            <w:r w:rsidRPr="00242FE8">
              <w:rPr>
                <w:webHidden/>
                <w:color w:val="auto"/>
              </w:rPr>
              <w:fldChar w:fldCharType="separate"/>
            </w:r>
            <w:r w:rsidR="00242FE8" w:rsidRPr="00242FE8">
              <w:rPr>
                <w:webHidden/>
                <w:color w:val="auto"/>
              </w:rPr>
              <w:t>31</w:t>
            </w:r>
            <w:r w:rsidRPr="00242FE8">
              <w:rPr>
                <w:webHidden/>
                <w:color w:val="auto"/>
              </w:rPr>
              <w:fldChar w:fldCharType="end"/>
            </w:r>
          </w:hyperlink>
        </w:p>
        <w:p w:rsidR="00242FE8" w:rsidRDefault="00A44DD6">
          <w:pPr>
            <w:pStyle w:val="11"/>
            <w:rPr>
              <w:rFonts w:asciiTheme="minorHAnsi" w:eastAsiaTheme="minorEastAsia" w:hAnsiTheme="minorHAnsi" w:cstheme="minorBidi"/>
              <w:b w:val="0"/>
              <w:color w:val="auto"/>
              <w:lang w:eastAsia="ru-RU"/>
            </w:rPr>
          </w:pPr>
          <w:hyperlink w:anchor="_Toc309917913" w:history="1">
            <w:r w:rsidR="00242FE8" w:rsidRPr="00242FE8">
              <w:rPr>
                <w:rStyle w:val="a8"/>
                <w:color w:val="auto"/>
              </w:rPr>
              <w:t>Приложения</w:t>
            </w:r>
            <w:r w:rsidR="00242FE8" w:rsidRPr="00242FE8">
              <w:rPr>
                <w:webHidden/>
                <w:color w:val="auto"/>
              </w:rPr>
              <w:tab/>
            </w:r>
            <w:r w:rsidRPr="00242FE8">
              <w:rPr>
                <w:webHidden/>
                <w:color w:val="auto"/>
              </w:rPr>
              <w:fldChar w:fldCharType="begin"/>
            </w:r>
            <w:r w:rsidR="00242FE8" w:rsidRPr="00242FE8">
              <w:rPr>
                <w:webHidden/>
                <w:color w:val="auto"/>
              </w:rPr>
              <w:instrText xml:space="preserve"> PAGEREF _Toc309917913 \h </w:instrText>
            </w:r>
            <w:r w:rsidRPr="00242FE8">
              <w:rPr>
                <w:webHidden/>
                <w:color w:val="auto"/>
              </w:rPr>
            </w:r>
            <w:r w:rsidRPr="00242FE8">
              <w:rPr>
                <w:webHidden/>
                <w:color w:val="auto"/>
              </w:rPr>
              <w:fldChar w:fldCharType="separate"/>
            </w:r>
            <w:r w:rsidR="00242FE8" w:rsidRPr="00242FE8">
              <w:rPr>
                <w:webHidden/>
                <w:color w:val="auto"/>
              </w:rPr>
              <w:t>32</w:t>
            </w:r>
            <w:r w:rsidRPr="00242FE8">
              <w:rPr>
                <w:webHidden/>
                <w:color w:val="auto"/>
              </w:rPr>
              <w:fldChar w:fldCharType="end"/>
            </w:r>
          </w:hyperlink>
        </w:p>
        <w:p w:rsidR="00C57C06" w:rsidRPr="006F166A" w:rsidRDefault="00A44DD6">
          <w:pPr>
            <w:rPr>
              <w:rFonts w:cs="Arial"/>
              <w:color w:val="auto"/>
            </w:rPr>
          </w:pPr>
          <w:r w:rsidRPr="006F166A">
            <w:rPr>
              <w:rFonts w:cs="Arial"/>
              <w:color w:val="auto"/>
            </w:rPr>
            <w:fldChar w:fldCharType="end"/>
          </w:r>
        </w:p>
      </w:sdtContent>
    </w:sdt>
    <w:p w:rsidR="00122FE2" w:rsidRPr="006F166A" w:rsidRDefault="00122FE2" w:rsidP="00C57C06">
      <w:pPr>
        <w:pStyle w:val="2"/>
        <w:rPr>
          <w:color w:val="auto"/>
        </w:rPr>
      </w:pPr>
      <w:r w:rsidRPr="006F166A">
        <w:rPr>
          <w:color w:val="auto"/>
        </w:rPr>
        <w:br w:type="page"/>
      </w:r>
    </w:p>
    <w:p w:rsidR="00122FE2" w:rsidRPr="006F166A" w:rsidRDefault="003D7C74" w:rsidP="00B4242B">
      <w:pPr>
        <w:pStyle w:val="1"/>
        <w:spacing w:before="0" w:line="360" w:lineRule="auto"/>
        <w:jc w:val="center"/>
        <w:rPr>
          <w:rFonts w:ascii="Arial" w:hAnsi="Arial" w:cs="Arial"/>
          <w:color w:val="auto"/>
          <w:sz w:val="32"/>
          <w:szCs w:val="32"/>
        </w:rPr>
      </w:pPr>
      <w:bookmarkStart w:id="0" w:name="_Ref308298703"/>
      <w:bookmarkStart w:id="1" w:name="_Toc309917883"/>
      <w:r w:rsidRPr="006F166A">
        <w:rPr>
          <w:rFonts w:ascii="Arial" w:hAnsi="Arial" w:cs="Arial"/>
          <w:color w:val="auto"/>
          <w:sz w:val="32"/>
          <w:szCs w:val="32"/>
        </w:rPr>
        <w:lastRenderedPageBreak/>
        <w:t>Список таблиц</w:t>
      </w:r>
      <w:bookmarkEnd w:id="0"/>
      <w:bookmarkEnd w:id="1"/>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r w:rsidRPr="006F166A">
        <w:rPr>
          <w:color w:val="auto"/>
        </w:rPr>
        <w:fldChar w:fldCharType="begin"/>
      </w:r>
      <w:r w:rsidR="00015B3E" w:rsidRPr="006F166A">
        <w:rPr>
          <w:color w:val="auto"/>
        </w:rPr>
        <w:instrText xml:space="preserve"> TOC \h \z \c "Таблица" </w:instrText>
      </w:r>
      <w:r w:rsidRPr="006F166A">
        <w:rPr>
          <w:color w:val="auto"/>
        </w:rPr>
        <w:fldChar w:fldCharType="separate"/>
      </w:r>
      <w:hyperlink w:anchor="_Toc309895479" w:history="1">
        <w:r w:rsidR="00D355CE" w:rsidRPr="00BD5E8E">
          <w:rPr>
            <w:rStyle w:val="a8"/>
            <w:rFonts w:cs="Arial"/>
            <w:noProof/>
            <w:color w:val="auto"/>
          </w:rPr>
          <w:t>Таблица 1 - Планируемая программа производства  по годам</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_Toc309895479 \h </w:instrText>
        </w:r>
        <w:r w:rsidRPr="00BD5E8E">
          <w:rPr>
            <w:noProof/>
            <w:webHidden/>
            <w:color w:val="auto"/>
          </w:rPr>
        </w:r>
        <w:r w:rsidRPr="00BD5E8E">
          <w:rPr>
            <w:noProof/>
            <w:webHidden/>
            <w:color w:val="auto"/>
          </w:rPr>
          <w:fldChar w:fldCharType="separate"/>
        </w:r>
        <w:r w:rsidR="00D355CE" w:rsidRPr="00BD5E8E">
          <w:rPr>
            <w:noProof/>
            <w:webHidden/>
            <w:color w:val="auto"/>
          </w:rPr>
          <w:t>10</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0" w:history="1">
        <w:r w:rsidR="00D355CE" w:rsidRPr="00BD5E8E">
          <w:rPr>
            <w:rStyle w:val="a8"/>
            <w:rFonts w:cs="Arial"/>
            <w:noProof/>
            <w:color w:val="auto"/>
          </w:rPr>
          <w:t>Таблица 2 - Планируемые цены на продукцию</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_Toc309895480 \h </w:instrText>
        </w:r>
        <w:r w:rsidRPr="00BD5E8E">
          <w:rPr>
            <w:noProof/>
            <w:webHidden/>
            <w:color w:val="auto"/>
          </w:rPr>
        </w:r>
        <w:r w:rsidRPr="00BD5E8E">
          <w:rPr>
            <w:noProof/>
            <w:webHidden/>
            <w:color w:val="auto"/>
          </w:rPr>
          <w:fldChar w:fldCharType="separate"/>
        </w:r>
        <w:r w:rsidR="00D355CE" w:rsidRPr="00BD5E8E">
          <w:rPr>
            <w:noProof/>
            <w:webHidden/>
            <w:color w:val="auto"/>
          </w:rPr>
          <w:t>10</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1" w:history="1">
        <w:r w:rsidR="00D355CE" w:rsidRPr="00BD5E8E">
          <w:rPr>
            <w:rStyle w:val="a8"/>
            <w:rFonts w:cs="Arial"/>
            <w:noProof/>
            <w:color w:val="auto"/>
          </w:rPr>
          <w:t>Таблица 3 - Основные показатели развития животноводства в РК (во всех категориях хозяйств) на 1 января 2011 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_Toc309895481 \h </w:instrText>
        </w:r>
        <w:r w:rsidRPr="00BD5E8E">
          <w:rPr>
            <w:noProof/>
            <w:webHidden/>
            <w:color w:val="auto"/>
          </w:rPr>
        </w:r>
        <w:r w:rsidRPr="00BD5E8E">
          <w:rPr>
            <w:noProof/>
            <w:webHidden/>
            <w:color w:val="auto"/>
          </w:rPr>
          <w:fldChar w:fldCharType="separate"/>
        </w:r>
        <w:r w:rsidR="00D355CE" w:rsidRPr="00BD5E8E">
          <w:rPr>
            <w:noProof/>
            <w:webHidden/>
            <w:color w:val="auto"/>
          </w:rPr>
          <w:t>11</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2" w:history="1">
        <w:r w:rsidR="00D355CE" w:rsidRPr="00BD5E8E">
          <w:rPr>
            <w:rStyle w:val="a8"/>
            <w:rFonts w:cs="Arial"/>
            <w:noProof/>
            <w:color w:val="auto"/>
          </w:rPr>
          <w:t>Таблица 4 - Сравнительный анализ цен в супермаркетах республики  на копченые изделия основных производителей</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_Toc309895482 \h </w:instrText>
        </w:r>
        <w:r w:rsidRPr="00BD5E8E">
          <w:rPr>
            <w:noProof/>
            <w:webHidden/>
            <w:color w:val="auto"/>
          </w:rPr>
        </w:r>
        <w:r w:rsidRPr="00BD5E8E">
          <w:rPr>
            <w:noProof/>
            <w:webHidden/>
            <w:color w:val="auto"/>
          </w:rPr>
          <w:fldChar w:fldCharType="separate"/>
        </w:r>
        <w:r w:rsidR="00D355CE" w:rsidRPr="00BD5E8E">
          <w:rPr>
            <w:noProof/>
            <w:webHidden/>
            <w:color w:val="auto"/>
          </w:rPr>
          <w:t>15</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3" w:history="1">
        <w:r w:rsidR="00D355CE" w:rsidRPr="00BD5E8E">
          <w:rPr>
            <w:rStyle w:val="a8"/>
            <w:rFonts w:cs="Arial"/>
            <w:noProof/>
            <w:color w:val="auto"/>
          </w:rPr>
          <w:t>Таблица 5 -</w:t>
        </w:r>
        <w:r w:rsidR="00D355CE" w:rsidRPr="00BD5E8E">
          <w:rPr>
            <w:rStyle w:val="a8"/>
            <w:noProof/>
            <w:color w:val="auto"/>
          </w:rPr>
          <w:t xml:space="preserve"> </w:t>
        </w:r>
        <w:r w:rsidR="00D355CE" w:rsidRPr="00BD5E8E">
          <w:rPr>
            <w:rStyle w:val="a8"/>
            <w:rFonts w:cs="Arial"/>
            <w:noProof/>
            <w:color w:val="auto"/>
          </w:rPr>
          <w:t>Предприятия – производители копченых изделий из мяса в РК</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_Toc309895483 \h </w:instrText>
        </w:r>
        <w:r w:rsidRPr="00BD5E8E">
          <w:rPr>
            <w:noProof/>
            <w:webHidden/>
            <w:color w:val="auto"/>
          </w:rPr>
        </w:r>
        <w:r w:rsidRPr="00BD5E8E">
          <w:rPr>
            <w:noProof/>
            <w:webHidden/>
            <w:color w:val="auto"/>
          </w:rPr>
          <w:fldChar w:fldCharType="separate"/>
        </w:r>
        <w:r w:rsidR="00D355CE" w:rsidRPr="00BD5E8E">
          <w:rPr>
            <w:noProof/>
            <w:webHidden/>
            <w:color w:val="auto"/>
          </w:rPr>
          <w:t>17</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4" w:history="1">
        <w:r w:rsidR="00D355CE" w:rsidRPr="00BD5E8E">
          <w:rPr>
            <w:rStyle w:val="a8"/>
            <w:rFonts w:cs="Arial"/>
            <w:noProof/>
            <w:color w:val="auto"/>
          </w:rPr>
          <w:t>Таблица 6 - Перечень необходимого оборудования для цеха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_Toc309895484 \h </w:instrText>
        </w:r>
        <w:r w:rsidRPr="00BD5E8E">
          <w:rPr>
            <w:noProof/>
            <w:webHidden/>
            <w:color w:val="auto"/>
          </w:rPr>
        </w:r>
        <w:r w:rsidRPr="00BD5E8E">
          <w:rPr>
            <w:noProof/>
            <w:webHidden/>
            <w:color w:val="auto"/>
          </w:rPr>
          <w:fldChar w:fldCharType="separate"/>
        </w:r>
        <w:r w:rsidR="00D355CE" w:rsidRPr="00BD5E8E">
          <w:rPr>
            <w:noProof/>
            <w:webHidden/>
            <w:color w:val="auto"/>
          </w:rPr>
          <w:t>23</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5" w:history="1">
        <w:r w:rsidR="00D355CE" w:rsidRPr="00BD5E8E">
          <w:rPr>
            <w:rStyle w:val="a8"/>
            <w:rFonts w:cs="Arial"/>
            <w:noProof/>
            <w:color w:val="auto"/>
          </w:rPr>
          <w:t>Таблица 7 - Календарный план реализации проекта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_Toc309895485 \h </w:instrText>
        </w:r>
        <w:r w:rsidRPr="00BD5E8E">
          <w:rPr>
            <w:noProof/>
            <w:webHidden/>
            <w:color w:val="auto"/>
          </w:rPr>
        </w:r>
        <w:r w:rsidRPr="00BD5E8E">
          <w:rPr>
            <w:noProof/>
            <w:webHidden/>
            <w:color w:val="auto"/>
          </w:rPr>
          <w:fldChar w:fldCharType="separate"/>
        </w:r>
        <w:r w:rsidR="00D355CE" w:rsidRPr="00BD5E8E">
          <w:rPr>
            <w:noProof/>
            <w:webHidden/>
            <w:color w:val="auto"/>
          </w:rPr>
          <w:t>25</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6" w:history="1">
        <w:r w:rsidR="00D355CE" w:rsidRPr="00BD5E8E">
          <w:rPr>
            <w:rStyle w:val="a8"/>
            <w:rFonts w:cs="Arial"/>
            <w:noProof/>
            <w:color w:val="auto"/>
          </w:rPr>
          <w:t>Таблица 8 - Инвестиционные затраты в 2012 г, тыс. тенге</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_Toc309895486 \h </w:instrText>
        </w:r>
        <w:r w:rsidRPr="00BD5E8E">
          <w:rPr>
            <w:noProof/>
            <w:webHidden/>
            <w:color w:val="auto"/>
          </w:rPr>
        </w:r>
        <w:r w:rsidRPr="00BD5E8E">
          <w:rPr>
            <w:noProof/>
            <w:webHidden/>
            <w:color w:val="auto"/>
          </w:rPr>
          <w:fldChar w:fldCharType="separate"/>
        </w:r>
        <w:r w:rsidR="00D355CE" w:rsidRPr="00BD5E8E">
          <w:rPr>
            <w:noProof/>
            <w:webHidden/>
            <w:color w:val="auto"/>
          </w:rPr>
          <w:t>25</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7" w:history="1">
        <w:r w:rsidR="00D355CE" w:rsidRPr="00BD5E8E">
          <w:rPr>
            <w:rStyle w:val="a8"/>
            <w:rFonts w:cs="Arial"/>
            <w:noProof/>
            <w:color w:val="auto"/>
          </w:rPr>
          <w:t xml:space="preserve">Таблица 9 - </w:t>
        </w:r>
        <w:r w:rsidR="00D355CE" w:rsidRPr="00BD5E8E">
          <w:rPr>
            <w:rStyle w:val="a8"/>
            <w:noProof/>
            <w:color w:val="auto"/>
          </w:rPr>
          <w:t>Расчет себестоимости, тенге за килограмм</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_Toc309895487 \h </w:instrText>
        </w:r>
        <w:r w:rsidRPr="00BD5E8E">
          <w:rPr>
            <w:noProof/>
            <w:webHidden/>
            <w:color w:val="auto"/>
          </w:rPr>
        </w:r>
        <w:r w:rsidRPr="00BD5E8E">
          <w:rPr>
            <w:noProof/>
            <w:webHidden/>
            <w:color w:val="auto"/>
          </w:rPr>
          <w:fldChar w:fldCharType="separate"/>
        </w:r>
        <w:r w:rsidR="00D355CE" w:rsidRPr="00BD5E8E">
          <w:rPr>
            <w:noProof/>
            <w:webHidden/>
            <w:color w:val="auto"/>
          </w:rPr>
          <w:t>26</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8" w:history="1">
        <w:r w:rsidR="00D355CE" w:rsidRPr="00BD5E8E">
          <w:rPr>
            <w:rStyle w:val="a8"/>
            <w:rFonts w:cs="Arial"/>
            <w:noProof/>
            <w:color w:val="auto"/>
          </w:rPr>
          <w:t>Таблица 10 - Общие и административные расходы предприятия в месяц</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_Toc309895488 \h </w:instrText>
        </w:r>
        <w:r w:rsidRPr="00BD5E8E">
          <w:rPr>
            <w:noProof/>
            <w:webHidden/>
            <w:color w:val="auto"/>
          </w:rPr>
        </w:r>
        <w:r w:rsidRPr="00BD5E8E">
          <w:rPr>
            <w:noProof/>
            <w:webHidden/>
            <w:color w:val="auto"/>
          </w:rPr>
          <w:fldChar w:fldCharType="separate"/>
        </w:r>
        <w:r w:rsidR="00D355CE" w:rsidRPr="00BD5E8E">
          <w:rPr>
            <w:noProof/>
            <w:webHidden/>
            <w:color w:val="auto"/>
          </w:rPr>
          <w:t>27</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89" w:history="1">
        <w:r w:rsidR="00D355CE" w:rsidRPr="00BD5E8E">
          <w:rPr>
            <w:rStyle w:val="a8"/>
            <w:rFonts w:cs="Arial"/>
            <w:noProof/>
            <w:color w:val="auto"/>
          </w:rPr>
          <w:t>Таблица 11 - Расчет расходов на оплату труда, тыс. тг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_Toc309895489 \h </w:instrText>
        </w:r>
        <w:r w:rsidRPr="00BD5E8E">
          <w:rPr>
            <w:noProof/>
            <w:webHidden/>
            <w:color w:val="auto"/>
          </w:rPr>
        </w:r>
        <w:r w:rsidRPr="00BD5E8E">
          <w:rPr>
            <w:noProof/>
            <w:webHidden/>
            <w:color w:val="auto"/>
          </w:rPr>
          <w:fldChar w:fldCharType="separate"/>
        </w:r>
        <w:r w:rsidR="00D355CE" w:rsidRPr="00BD5E8E">
          <w:rPr>
            <w:noProof/>
            <w:webHidden/>
            <w:color w:val="auto"/>
          </w:rPr>
          <w:t>27</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0" w:history="1">
        <w:r w:rsidR="00D355CE" w:rsidRPr="00BD5E8E">
          <w:rPr>
            <w:rStyle w:val="a8"/>
            <w:rFonts w:cs="Arial"/>
            <w:noProof/>
            <w:color w:val="auto"/>
          </w:rPr>
          <w:t>Таблица 12 - Инвестиции проекта, тыс. тг.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_Toc309895490 \h </w:instrText>
        </w:r>
        <w:r w:rsidRPr="00BD5E8E">
          <w:rPr>
            <w:noProof/>
            <w:webHidden/>
            <w:color w:val="auto"/>
          </w:rPr>
        </w:r>
        <w:r w:rsidRPr="00BD5E8E">
          <w:rPr>
            <w:noProof/>
            <w:webHidden/>
            <w:color w:val="auto"/>
          </w:rPr>
          <w:fldChar w:fldCharType="separate"/>
        </w:r>
        <w:r w:rsidR="00D355CE" w:rsidRPr="00BD5E8E">
          <w:rPr>
            <w:noProof/>
            <w:webHidden/>
            <w:color w:val="auto"/>
          </w:rPr>
          <w:t>28</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1" w:history="1">
        <w:r w:rsidR="00D355CE" w:rsidRPr="00BD5E8E">
          <w:rPr>
            <w:rStyle w:val="a8"/>
            <w:rFonts w:cs="Arial"/>
            <w:noProof/>
            <w:color w:val="auto"/>
          </w:rPr>
          <w:t>Таблица 13 - Программа финансирования на 2012 г., тыс. тг.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_Toc309895491 \h </w:instrText>
        </w:r>
        <w:r w:rsidRPr="00BD5E8E">
          <w:rPr>
            <w:noProof/>
            <w:webHidden/>
            <w:color w:val="auto"/>
          </w:rPr>
        </w:r>
        <w:r w:rsidRPr="00BD5E8E">
          <w:rPr>
            <w:noProof/>
            <w:webHidden/>
            <w:color w:val="auto"/>
          </w:rPr>
          <w:fldChar w:fldCharType="separate"/>
        </w:r>
        <w:r w:rsidR="00D355CE" w:rsidRPr="00BD5E8E">
          <w:rPr>
            <w:noProof/>
            <w:webHidden/>
            <w:color w:val="auto"/>
          </w:rPr>
          <w:t>28</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2" w:history="1">
        <w:r w:rsidR="00D355CE" w:rsidRPr="00BD5E8E">
          <w:rPr>
            <w:rStyle w:val="a8"/>
            <w:rFonts w:cs="Arial"/>
            <w:noProof/>
            <w:color w:val="auto"/>
          </w:rPr>
          <w:t>Таблица 14 - Условия кредитования</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_Toc309895492 \h </w:instrText>
        </w:r>
        <w:r w:rsidRPr="00BD5E8E">
          <w:rPr>
            <w:noProof/>
            <w:webHidden/>
            <w:color w:val="auto"/>
          </w:rPr>
        </w:r>
        <w:r w:rsidRPr="00BD5E8E">
          <w:rPr>
            <w:noProof/>
            <w:webHidden/>
            <w:color w:val="auto"/>
          </w:rPr>
          <w:fldChar w:fldCharType="separate"/>
        </w:r>
        <w:r w:rsidR="00D355CE" w:rsidRPr="00BD5E8E">
          <w:rPr>
            <w:noProof/>
            <w:webHidden/>
            <w:color w:val="auto"/>
          </w:rPr>
          <w:t>28</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3" w:history="1">
        <w:r w:rsidR="00D355CE" w:rsidRPr="00BD5E8E">
          <w:rPr>
            <w:rStyle w:val="a8"/>
            <w:rFonts w:cs="Arial"/>
            <w:noProof/>
            <w:color w:val="auto"/>
          </w:rPr>
          <w:t>Таблица 15 -</w:t>
        </w:r>
        <w:r w:rsidR="00D355CE" w:rsidRPr="00BD5E8E">
          <w:rPr>
            <w:rStyle w:val="a8"/>
            <w:noProof/>
            <w:color w:val="auto"/>
          </w:rPr>
          <w:t xml:space="preserve"> </w:t>
        </w:r>
        <w:r w:rsidR="00D355CE" w:rsidRPr="00BD5E8E">
          <w:rPr>
            <w:rStyle w:val="a8"/>
            <w:rFonts w:cs="Arial"/>
            <w:noProof/>
            <w:color w:val="auto"/>
          </w:rPr>
          <w:t>Освоение и погашение кредитных ресурсов, тыс. тг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_Toc309895493 \h </w:instrText>
        </w:r>
        <w:r w:rsidRPr="00BD5E8E">
          <w:rPr>
            <w:noProof/>
            <w:webHidden/>
            <w:color w:val="auto"/>
          </w:rPr>
        </w:r>
        <w:r w:rsidRPr="00BD5E8E">
          <w:rPr>
            <w:noProof/>
            <w:webHidden/>
            <w:color w:val="auto"/>
          </w:rPr>
          <w:fldChar w:fldCharType="separate"/>
        </w:r>
        <w:r w:rsidR="00D355CE" w:rsidRPr="00BD5E8E">
          <w:rPr>
            <w:noProof/>
            <w:webHidden/>
            <w:color w:val="auto"/>
          </w:rPr>
          <w:t>28</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4" w:history="1">
        <w:r w:rsidR="00D355CE" w:rsidRPr="00BD5E8E">
          <w:rPr>
            <w:rStyle w:val="a8"/>
            <w:rFonts w:cs="Arial"/>
            <w:noProof/>
            <w:color w:val="auto"/>
          </w:rPr>
          <w:t>Таблица 16 - Показатели рентабельности</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_Toc309895494 \h </w:instrText>
        </w:r>
        <w:r w:rsidRPr="00BD5E8E">
          <w:rPr>
            <w:noProof/>
            <w:webHidden/>
            <w:color w:val="auto"/>
          </w:rPr>
        </w:r>
        <w:r w:rsidRPr="00BD5E8E">
          <w:rPr>
            <w:noProof/>
            <w:webHidden/>
            <w:color w:val="auto"/>
          </w:rPr>
          <w:fldChar w:fldCharType="separate"/>
        </w:r>
        <w:r w:rsidR="00D355CE" w:rsidRPr="00BD5E8E">
          <w:rPr>
            <w:noProof/>
            <w:webHidden/>
            <w:color w:val="auto"/>
          </w:rPr>
          <w:t>29</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5" w:history="1">
        <w:r w:rsidR="00D355CE" w:rsidRPr="00BD5E8E">
          <w:rPr>
            <w:rStyle w:val="a8"/>
            <w:rFonts w:cs="Arial"/>
            <w:noProof/>
            <w:color w:val="auto"/>
          </w:rPr>
          <w:t>Таблица 17 - Коэффициенты балансового отчета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_Toc309895495 \h </w:instrText>
        </w:r>
        <w:r w:rsidRPr="00BD5E8E">
          <w:rPr>
            <w:noProof/>
            <w:webHidden/>
            <w:color w:val="auto"/>
          </w:rPr>
        </w:r>
        <w:r w:rsidRPr="00BD5E8E">
          <w:rPr>
            <w:noProof/>
            <w:webHidden/>
            <w:color w:val="auto"/>
          </w:rPr>
          <w:fldChar w:fldCharType="separate"/>
        </w:r>
        <w:r w:rsidR="00D355CE" w:rsidRPr="00BD5E8E">
          <w:rPr>
            <w:noProof/>
            <w:webHidden/>
            <w:color w:val="auto"/>
          </w:rPr>
          <w:t>29</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6" w:history="1">
        <w:r w:rsidR="00D355CE" w:rsidRPr="00BD5E8E">
          <w:rPr>
            <w:rStyle w:val="a8"/>
            <w:rFonts w:cs="Arial"/>
            <w:noProof/>
            <w:color w:val="auto"/>
          </w:rPr>
          <w:t>Таблица 18 - Финансовые показатели проекта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_Toc309895496 \h </w:instrText>
        </w:r>
        <w:r w:rsidRPr="00BD5E8E">
          <w:rPr>
            <w:noProof/>
            <w:webHidden/>
            <w:color w:val="auto"/>
          </w:rPr>
        </w:r>
        <w:r w:rsidRPr="00BD5E8E">
          <w:rPr>
            <w:noProof/>
            <w:webHidden/>
            <w:color w:val="auto"/>
          </w:rPr>
          <w:fldChar w:fldCharType="separate"/>
        </w:r>
        <w:r w:rsidR="00D355CE" w:rsidRPr="00BD5E8E">
          <w:rPr>
            <w:noProof/>
            <w:webHidden/>
            <w:color w:val="auto"/>
          </w:rPr>
          <w:t>29</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7" w:history="1">
        <w:r w:rsidR="00D355CE" w:rsidRPr="00BD5E8E">
          <w:rPr>
            <w:rStyle w:val="a8"/>
            <w:rFonts w:cs="Arial"/>
            <w:noProof/>
            <w:color w:val="auto"/>
          </w:rPr>
          <w:t>Таблица 19 - Анализ безубыточности проекта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_Toc309895497 \h </w:instrText>
        </w:r>
        <w:r w:rsidRPr="00BD5E8E">
          <w:rPr>
            <w:noProof/>
            <w:webHidden/>
            <w:color w:val="auto"/>
          </w:rPr>
        </w:r>
        <w:r w:rsidRPr="00BD5E8E">
          <w:rPr>
            <w:noProof/>
            <w:webHidden/>
            <w:color w:val="auto"/>
          </w:rPr>
          <w:fldChar w:fldCharType="separate"/>
        </w:r>
        <w:r w:rsidR="00D355CE" w:rsidRPr="00BD5E8E">
          <w:rPr>
            <w:noProof/>
            <w:webHidden/>
            <w:color w:val="auto"/>
          </w:rPr>
          <w:t>30</w:t>
        </w:r>
        <w:r w:rsidRPr="00BD5E8E">
          <w:rPr>
            <w:noProof/>
            <w:webHidden/>
            <w:color w:val="auto"/>
          </w:rPr>
          <w:fldChar w:fldCharType="end"/>
        </w:r>
      </w:hyperlink>
    </w:p>
    <w:p w:rsidR="00D355C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498" w:history="1">
        <w:r w:rsidR="00D355CE" w:rsidRPr="00BD5E8E">
          <w:rPr>
            <w:rStyle w:val="a8"/>
            <w:rFonts w:cs="Arial"/>
            <w:noProof/>
            <w:color w:val="auto"/>
          </w:rPr>
          <w:t>Таблица 20 - Величина налоговых поступлений за период прогнозирования (7 лет)</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_Toc309895498 \h </w:instrText>
        </w:r>
        <w:r w:rsidRPr="00BD5E8E">
          <w:rPr>
            <w:noProof/>
            <w:webHidden/>
            <w:color w:val="auto"/>
          </w:rPr>
        </w:r>
        <w:r w:rsidRPr="00BD5E8E">
          <w:rPr>
            <w:noProof/>
            <w:webHidden/>
            <w:color w:val="auto"/>
          </w:rPr>
          <w:fldChar w:fldCharType="separate"/>
        </w:r>
        <w:r w:rsidR="00D355CE" w:rsidRPr="00BD5E8E">
          <w:rPr>
            <w:noProof/>
            <w:webHidden/>
            <w:color w:val="auto"/>
          </w:rPr>
          <w:t>30</w:t>
        </w:r>
        <w:r w:rsidRPr="00BD5E8E">
          <w:rPr>
            <w:noProof/>
            <w:webHidden/>
            <w:color w:val="auto"/>
          </w:rPr>
          <w:fldChar w:fldCharType="end"/>
        </w:r>
      </w:hyperlink>
    </w:p>
    <w:p w:rsidR="00122FE2" w:rsidRPr="006F166A" w:rsidRDefault="00A44DD6" w:rsidP="00B4242B">
      <w:pPr>
        <w:spacing w:after="0" w:line="360" w:lineRule="auto"/>
        <w:ind w:firstLine="284"/>
        <w:rPr>
          <w:color w:val="auto"/>
        </w:rPr>
      </w:pPr>
      <w:r w:rsidRPr="006F166A">
        <w:rPr>
          <w:color w:val="auto"/>
        </w:rPr>
        <w:fldChar w:fldCharType="end"/>
      </w:r>
    </w:p>
    <w:p w:rsidR="003D7C74" w:rsidRPr="006F166A" w:rsidRDefault="003D7C74">
      <w:pPr>
        <w:rPr>
          <w:rFonts w:asciiTheme="majorHAnsi" w:eastAsiaTheme="majorEastAsia" w:hAnsiTheme="majorHAnsi" w:cstheme="majorBidi"/>
          <w:b/>
          <w:bCs/>
          <w:color w:val="auto"/>
          <w:sz w:val="28"/>
          <w:szCs w:val="28"/>
        </w:rPr>
      </w:pPr>
      <w:r w:rsidRPr="006F166A">
        <w:rPr>
          <w:color w:val="auto"/>
        </w:rPr>
        <w:br w:type="page"/>
      </w:r>
    </w:p>
    <w:p w:rsidR="003D7C74" w:rsidRPr="006F166A" w:rsidRDefault="003D7C74" w:rsidP="00B4242B">
      <w:pPr>
        <w:pStyle w:val="1"/>
        <w:spacing w:before="0" w:line="360" w:lineRule="auto"/>
        <w:ind w:firstLine="284"/>
        <w:jc w:val="both"/>
        <w:rPr>
          <w:rFonts w:ascii="Arial" w:hAnsi="Arial" w:cs="Arial"/>
          <w:color w:val="auto"/>
          <w:sz w:val="32"/>
          <w:szCs w:val="32"/>
        </w:rPr>
      </w:pPr>
      <w:bookmarkStart w:id="2" w:name="_Ref308298286"/>
      <w:bookmarkStart w:id="3" w:name="_Ref308298522"/>
      <w:bookmarkStart w:id="4" w:name="_Toc309917884"/>
      <w:r w:rsidRPr="006F166A">
        <w:rPr>
          <w:rFonts w:ascii="Arial" w:hAnsi="Arial" w:cs="Arial"/>
          <w:color w:val="auto"/>
          <w:sz w:val="32"/>
          <w:szCs w:val="32"/>
        </w:rPr>
        <w:lastRenderedPageBreak/>
        <w:t>Список рисунков</w:t>
      </w:r>
      <w:bookmarkEnd w:id="2"/>
      <w:bookmarkEnd w:id="3"/>
      <w:bookmarkEnd w:id="4"/>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r w:rsidRPr="00EC3C64">
        <w:rPr>
          <w:color w:val="auto"/>
        </w:rPr>
        <w:fldChar w:fldCharType="begin"/>
      </w:r>
      <w:r w:rsidR="00BE5F9A" w:rsidRPr="00EC3C64">
        <w:rPr>
          <w:color w:val="auto"/>
        </w:rPr>
        <w:instrText xml:space="preserve"> TOC \h \z \c "Рисунок" </w:instrText>
      </w:r>
      <w:r w:rsidRPr="00EC3C64">
        <w:rPr>
          <w:color w:val="auto"/>
        </w:rPr>
        <w:fldChar w:fldCharType="separate"/>
      </w:r>
      <w:hyperlink w:anchor="_Toc309895499" w:history="1">
        <w:r w:rsidR="00D355CE" w:rsidRPr="00BD5E8E">
          <w:rPr>
            <w:rStyle w:val="a8"/>
            <w:rFonts w:cs="Arial"/>
            <w:noProof/>
            <w:color w:val="auto"/>
          </w:rPr>
          <w:t>Рисунок 1 -</w:t>
        </w:r>
        <w:r w:rsidR="00D355CE" w:rsidRPr="00BD5E8E">
          <w:rPr>
            <w:rStyle w:val="a8"/>
            <w:noProof/>
            <w:color w:val="auto"/>
          </w:rPr>
          <w:t xml:space="preserve"> </w:t>
        </w:r>
        <w:r w:rsidR="00D355CE" w:rsidRPr="00BD5E8E">
          <w:rPr>
            <w:rStyle w:val="a8"/>
            <w:rFonts w:cs="Arial"/>
            <w:noProof/>
            <w:color w:val="auto"/>
          </w:rPr>
          <w:t>Поголовье КРС в Кызылординской  области, на конец года, тыс. голов</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_Toc309895499 \h </w:instrText>
        </w:r>
        <w:r w:rsidRPr="00BD5E8E">
          <w:rPr>
            <w:noProof/>
            <w:webHidden/>
            <w:color w:val="auto"/>
          </w:rPr>
        </w:r>
        <w:r w:rsidRPr="00BD5E8E">
          <w:rPr>
            <w:noProof/>
            <w:webHidden/>
            <w:color w:val="auto"/>
          </w:rPr>
          <w:fldChar w:fldCharType="separate"/>
        </w:r>
        <w:r w:rsidR="00D355CE" w:rsidRPr="00BD5E8E">
          <w:rPr>
            <w:noProof/>
            <w:webHidden/>
            <w:color w:val="auto"/>
          </w:rPr>
          <w:t>11</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0" w:history="1">
        <w:r w:rsidR="00D355CE" w:rsidRPr="00BD5E8E">
          <w:rPr>
            <w:rStyle w:val="a8"/>
            <w:rFonts w:cs="Arial"/>
            <w:noProof/>
            <w:color w:val="auto"/>
          </w:rPr>
          <w:t>Рисунок 2 – Доля Кызылординской области в общем количестве поголовья КРС</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_Toc309895500 \h </w:instrText>
        </w:r>
        <w:r w:rsidRPr="00BD5E8E">
          <w:rPr>
            <w:noProof/>
            <w:webHidden/>
            <w:color w:val="auto"/>
          </w:rPr>
        </w:r>
        <w:r w:rsidRPr="00BD5E8E">
          <w:rPr>
            <w:noProof/>
            <w:webHidden/>
            <w:color w:val="auto"/>
          </w:rPr>
          <w:fldChar w:fldCharType="separate"/>
        </w:r>
        <w:r w:rsidR="00D355CE" w:rsidRPr="00BD5E8E">
          <w:rPr>
            <w:noProof/>
            <w:webHidden/>
            <w:color w:val="auto"/>
          </w:rPr>
          <w:t>12</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1" w:history="1">
        <w:r w:rsidR="00D355CE" w:rsidRPr="00BD5E8E">
          <w:rPr>
            <w:rStyle w:val="a8"/>
            <w:rFonts w:cs="Arial"/>
            <w:noProof/>
            <w:color w:val="auto"/>
          </w:rPr>
          <w:t>Рисунок 3 - Производство мяса в Кызылординской области в убойном весе, тыс. тонн</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_Toc309895501 \h </w:instrText>
        </w:r>
        <w:r w:rsidRPr="00BD5E8E">
          <w:rPr>
            <w:noProof/>
            <w:webHidden/>
            <w:color w:val="auto"/>
          </w:rPr>
        </w:r>
        <w:r w:rsidRPr="00BD5E8E">
          <w:rPr>
            <w:noProof/>
            <w:webHidden/>
            <w:color w:val="auto"/>
          </w:rPr>
          <w:fldChar w:fldCharType="separate"/>
        </w:r>
        <w:r w:rsidR="00D355CE" w:rsidRPr="00BD5E8E">
          <w:rPr>
            <w:noProof/>
            <w:webHidden/>
            <w:color w:val="auto"/>
          </w:rPr>
          <w:t>12</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2" w:history="1">
        <w:r w:rsidR="00D355CE" w:rsidRPr="00BD5E8E">
          <w:rPr>
            <w:rStyle w:val="a8"/>
            <w:rFonts w:cs="Arial"/>
            <w:noProof/>
            <w:color w:val="auto"/>
          </w:rPr>
          <w:t>Рисунок 4 – Доля Кызылординской области в общем объеме произведенного мяса (2010 г.), %</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_Toc309895502 \h </w:instrText>
        </w:r>
        <w:r w:rsidRPr="00BD5E8E">
          <w:rPr>
            <w:noProof/>
            <w:webHidden/>
            <w:color w:val="auto"/>
          </w:rPr>
        </w:r>
        <w:r w:rsidRPr="00BD5E8E">
          <w:rPr>
            <w:noProof/>
            <w:webHidden/>
            <w:color w:val="auto"/>
          </w:rPr>
          <w:fldChar w:fldCharType="separate"/>
        </w:r>
        <w:r w:rsidR="00D355CE" w:rsidRPr="00BD5E8E">
          <w:rPr>
            <w:noProof/>
            <w:webHidden/>
            <w:color w:val="auto"/>
          </w:rPr>
          <w:t>13</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3" w:history="1">
        <w:r w:rsidR="00D355CE" w:rsidRPr="00BD5E8E">
          <w:rPr>
            <w:rStyle w:val="a8"/>
            <w:rFonts w:cs="Arial"/>
            <w:noProof/>
            <w:color w:val="auto"/>
          </w:rPr>
          <w:t>Рисунок 5 -</w:t>
        </w:r>
        <w:r w:rsidR="00D355CE" w:rsidRPr="00BD5E8E">
          <w:rPr>
            <w:rStyle w:val="a8"/>
            <w:noProof/>
            <w:color w:val="auto"/>
          </w:rPr>
          <w:t xml:space="preserve"> </w:t>
        </w:r>
        <w:r w:rsidR="00D355CE" w:rsidRPr="00BD5E8E">
          <w:rPr>
            <w:rStyle w:val="a8"/>
            <w:rFonts w:cs="Arial"/>
            <w:noProof/>
            <w:color w:val="auto"/>
          </w:rPr>
          <w:t>Реализовано на убой всех видов скота и птицы в Кызылординской области, в живой массе, тыс. тонн</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_Toc309895503 \h </w:instrText>
        </w:r>
        <w:r w:rsidRPr="00BD5E8E">
          <w:rPr>
            <w:noProof/>
            <w:webHidden/>
            <w:color w:val="auto"/>
          </w:rPr>
        </w:r>
        <w:r w:rsidRPr="00BD5E8E">
          <w:rPr>
            <w:noProof/>
            <w:webHidden/>
            <w:color w:val="auto"/>
          </w:rPr>
          <w:fldChar w:fldCharType="separate"/>
        </w:r>
        <w:r w:rsidR="00D355CE" w:rsidRPr="00BD5E8E">
          <w:rPr>
            <w:noProof/>
            <w:webHidden/>
            <w:color w:val="auto"/>
          </w:rPr>
          <w:t>13</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4" w:history="1">
        <w:r w:rsidR="00D355CE" w:rsidRPr="00BD5E8E">
          <w:rPr>
            <w:rStyle w:val="a8"/>
            <w:rFonts w:cs="Arial"/>
            <w:noProof/>
            <w:color w:val="auto"/>
          </w:rPr>
          <w:t>Рисунок 6 - Сравнение средних республиканских цен на мясо и продукты переработки за апрель 2010 года и апрель 2009 года, тенге/кг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_Toc309895504 \h </w:instrText>
        </w:r>
        <w:r w:rsidRPr="00BD5E8E">
          <w:rPr>
            <w:noProof/>
            <w:webHidden/>
            <w:color w:val="auto"/>
          </w:rPr>
        </w:r>
        <w:r w:rsidRPr="00BD5E8E">
          <w:rPr>
            <w:noProof/>
            <w:webHidden/>
            <w:color w:val="auto"/>
          </w:rPr>
          <w:fldChar w:fldCharType="separate"/>
        </w:r>
        <w:r w:rsidR="00D355CE" w:rsidRPr="00BD5E8E">
          <w:rPr>
            <w:noProof/>
            <w:webHidden/>
            <w:color w:val="auto"/>
          </w:rPr>
          <w:t>14</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5" w:history="1">
        <w:r w:rsidR="00D355CE" w:rsidRPr="00BD5E8E">
          <w:rPr>
            <w:rStyle w:val="a8"/>
            <w:rFonts w:cs="Arial"/>
            <w:noProof/>
            <w:color w:val="auto"/>
          </w:rPr>
          <w:t>Рисунок 7 - Розничные цены на колбасу полукопченую и другие мясные деликатесы в РК, тг/кг</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_Toc309895505 \h </w:instrText>
        </w:r>
        <w:r w:rsidRPr="00BD5E8E">
          <w:rPr>
            <w:noProof/>
            <w:webHidden/>
            <w:color w:val="auto"/>
          </w:rPr>
        </w:r>
        <w:r w:rsidRPr="00BD5E8E">
          <w:rPr>
            <w:noProof/>
            <w:webHidden/>
            <w:color w:val="auto"/>
          </w:rPr>
          <w:fldChar w:fldCharType="separate"/>
        </w:r>
        <w:r w:rsidR="00D355CE" w:rsidRPr="00BD5E8E">
          <w:rPr>
            <w:noProof/>
            <w:webHidden/>
            <w:color w:val="auto"/>
          </w:rPr>
          <w:t>15</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6" w:history="1">
        <w:r w:rsidR="00D355CE" w:rsidRPr="00BD5E8E">
          <w:rPr>
            <w:rStyle w:val="a8"/>
            <w:rFonts w:cs="Arial"/>
            <w:noProof/>
            <w:color w:val="auto"/>
          </w:rPr>
          <w:t>Рисунок 8 - Переработка и консервирование мяса и производство мясных изделий в РК за январь – сентябрь 2010 – 2011 г. г в денежном выражении, млн. тенге</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_Toc309895506 \h </w:instrText>
        </w:r>
        <w:r w:rsidRPr="00BD5E8E">
          <w:rPr>
            <w:noProof/>
            <w:webHidden/>
            <w:color w:val="auto"/>
          </w:rPr>
        </w:r>
        <w:r w:rsidRPr="00BD5E8E">
          <w:rPr>
            <w:noProof/>
            <w:webHidden/>
            <w:color w:val="auto"/>
          </w:rPr>
          <w:fldChar w:fldCharType="separate"/>
        </w:r>
        <w:r w:rsidR="00D355CE" w:rsidRPr="00BD5E8E">
          <w:rPr>
            <w:noProof/>
            <w:webHidden/>
            <w:color w:val="auto"/>
          </w:rPr>
          <w:t>16</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7" w:history="1">
        <w:r w:rsidR="00D355CE" w:rsidRPr="00BD5E8E">
          <w:rPr>
            <w:rStyle w:val="a8"/>
            <w:rFonts w:cs="Arial"/>
            <w:noProof/>
            <w:color w:val="auto"/>
          </w:rPr>
          <w:t>Рисунок 9 – Производство мяса и субпродуктов пищевых в натуральном выражении в Кызылординской области, тонн</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_Toc309895507 \h </w:instrText>
        </w:r>
        <w:r w:rsidRPr="00BD5E8E">
          <w:rPr>
            <w:noProof/>
            <w:webHidden/>
            <w:color w:val="auto"/>
          </w:rPr>
        </w:r>
        <w:r w:rsidRPr="00BD5E8E">
          <w:rPr>
            <w:noProof/>
            <w:webHidden/>
            <w:color w:val="auto"/>
          </w:rPr>
          <w:fldChar w:fldCharType="separate"/>
        </w:r>
        <w:r w:rsidR="00D355CE" w:rsidRPr="00BD5E8E">
          <w:rPr>
            <w:noProof/>
            <w:webHidden/>
            <w:color w:val="auto"/>
          </w:rPr>
          <w:t>16</w:t>
        </w:r>
        <w:r w:rsidRPr="00BD5E8E">
          <w:rPr>
            <w:noProof/>
            <w:webHidden/>
            <w:color w:val="auto"/>
          </w:rPr>
          <w:fldChar w:fldCharType="end"/>
        </w:r>
      </w:hyperlink>
    </w:p>
    <w:p w:rsidR="00D355CE" w:rsidRPr="00BD5E8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8" w:history="1">
        <w:r w:rsidR="00D355CE" w:rsidRPr="00BD5E8E">
          <w:rPr>
            <w:rStyle w:val="a8"/>
            <w:rFonts w:cs="Arial"/>
            <w:noProof/>
            <w:color w:val="auto"/>
          </w:rPr>
          <w:t>Рисунок 10 – Производство колбас и изделий аналогичных из мяса, субпродуктов мясных или крови животных в Кызылординской области, тонн</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_Toc309895508 \h </w:instrText>
        </w:r>
        <w:r w:rsidRPr="00BD5E8E">
          <w:rPr>
            <w:noProof/>
            <w:webHidden/>
            <w:color w:val="auto"/>
          </w:rPr>
        </w:r>
        <w:r w:rsidRPr="00BD5E8E">
          <w:rPr>
            <w:noProof/>
            <w:webHidden/>
            <w:color w:val="auto"/>
          </w:rPr>
          <w:fldChar w:fldCharType="separate"/>
        </w:r>
        <w:r w:rsidR="00D355CE" w:rsidRPr="00BD5E8E">
          <w:rPr>
            <w:noProof/>
            <w:webHidden/>
            <w:color w:val="auto"/>
          </w:rPr>
          <w:t>17</w:t>
        </w:r>
        <w:r w:rsidRPr="00BD5E8E">
          <w:rPr>
            <w:noProof/>
            <w:webHidden/>
            <w:color w:val="auto"/>
          </w:rPr>
          <w:fldChar w:fldCharType="end"/>
        </w:r>
      </w:hyperlink>
    </w:p>
    <w:p w:rsidR="00D355CE" w:rsidRDefault="00A44DD6" w:rsidP="006E278A">
      <w:pPr>
        <w:pStyle w:val="ae"/>
        <w:tabs>
          <w:tab w:val="right" w:leader="dot" w:pos="9345"/>
        </w:tabs>
        <w:spacing w:line="360" w:lineRule="auto"/>
        <w:rPr>
          <w:rFonts w:asciiTheme="minorHAnsi" w:eastAsiaTheme="minorEastAsia" w:hAnsiTheme="minorHAnsi"/>
          <w:noProof/>
          <w:color w:val="auto"/>
          <w:lang w:eastAsia="ru-RU"/>
        </w:rPr>
      </w:pPr>
      <w:hyperlink w:anchor="_Toc309895509" w:history="1">
        <w:r w:rsidR="00D355CE" w:rsidRPr="00BD5E8E">
          <w:rPr>
            <w:rStyle w:val="a8"/>
            <w:noProof/>
            <w:color w:val="auto"/>
          </w:rPr>
          <w:t>Рисунок 11  - Организационная структура</w:t>
        </w:r>
        <w:r w:rsidR="00D355CE" w:rsidRPr="00BD5E8E">
          <w:rPr>
            <w:noProof/>
            <w:webHidden/>
            <w:color w:val="auto"/>
          </w:rPr>
          <w:tab/>
        </w:r>
        <w:r w:rsidRPr="00BD5E8E">
          <w:rPr>
            <w:noProof/>
            <w:webHidden/>
            <w:color w:val="auto"/>
          </w:rPr>
          <w:fldChar w:fldCharType="begin"/>
        </w:r>
        <w:r w:rsidR="00D355CE" w:rsidRPr="00BD5E8E">
          <w:rPr>
            <w:noProof/>
            <w:webHidden/>
            <w:color w:val="auto"/>
          </w:rPr>
          <w:instrText xml:space="preserve"> PAGEREF _Toc309895509 \h </w:instrText>
        </w:r>
        <w:r w:rsidRPr="00BD5E8E">
          <w:rPr>
            <w:noProof/>
            <w:webHidden/>
            <w:color w:val="auto"/>
          </w:rPr>
        </w:r>
        <w:r w:rsidRPr="00BD5E8E">
          <w:rPr>
            <w:noProof/>
            <w:webHidden/>
            <w:color w:val="auto"/>
          </w:rPr>
          <w:fldChar w:fldCharType="separate"/>
        </w:r>
        <w:r w:rsidR="00D355CE" w:rsidRPr="00BD5E8E">
          <w:rPr>
            <w:noProof/>
            <w:webHidden/>
            <w:color w:val="auto"/>
          </w:rPr>
          <w:t>24</w:t>
        </w:r>
        <w:r w:rsidRPr="00BD5E8E">
          <w:rPr>
            <w:noProof/>
            <w:webHidden/>
            <w:color w:val="auto"/>
          </w:rPr>
          <w:fldChar w:fldCharType="end"/>
        </w:r>
      </w:hyperlink>
    </w:p>
    <w:p w:rsidR="001020DC" w:rsidRPr="006F166A" w:rsidRDefault="00A44DD6" w:rsidP="00B4242B">
      <w:pPr>
        <w:spacing w:after="0" w:line="360" w:lineRule="auto"/>
        <w:ind w:firstLine="284"/>
        <w:jc w:val="both"/>
        <w:rPr>
          <w:rFonts w:asciiTheme="majorHAnsi" w:eastAsiaTheme="majorEastAsia" w:hAnsiTheme="majorHAnsi" w:cstheme="majorBidi"/>
          <w:b/>
          <w:bCs/>
          <w:color w:val="auto"/>
          <w:sz w:val="28"/>
          <w:szCs w:val="32"/>
        </w:rPr>
      </w:pPr>
      <w:r w:rsidRPr="00EC3C64">
        <w:rPr>
          <w:color w:val="auto"/>
        </w:rPr>
        <w:fldChar w:fldCharType="end"/>
      </w:r>
      <w:r w:rsidR="003D7C74" w:rsidRPr="006F166A">
        <w:rPr>
          <w:color w:val="auto"/>
          <w:szCs w:val="32"/>
        </w:rPr>
        <w:t xml:space="preserve"> </w:t>
      </w:r>
      <w:r w:rsidR="001020DC" w:rsidRPr="006F166A">
        <w:rPr>
          <w:color w:val="auto"/>
          <w:szCs w:val="32"/>
        </w:rPr>
        <w:br w:type="page"/>
      </w:r>
    </w:p>
    <w:p w:rsidR="001020DC" w:rsidRPr="006F166A" w:rsidRDefault="001020DC" w:rsidP="00B4242B">
      <w:pPr>
        <w:pStyle w:val="1"/>
        <w:spacing w:before="0" w:line="360" w:lineRule="auto"/>
        <w:ind w:firstLine="284"/>
        <w:jc w:val="both"/>
        <w:rPr>
          <w:rFonts w:ascii="Arial" w:hAnsi="Arial" w:cs="Arial"/>
          <w:color w:val="auto"/>
          <w:sz w:val="32"/>
          <w:szCs w:val="32"/>
        </w:rPr>
      </w:pPr>
      <w:bookmarkStart w:id="5" w:name="_Toc309917885"/>
      <w:r w:rsidRPr="006F166A">
        <w:rPr>
          <w:rFonts w:ascii="Arial" w:hAnsi="Arial" w:cs="Arial"/>
          <w:color w:val="auto"/>
          <w:sz w:val="32"/>
          <w:szCs w:val="32"/>
        </w:rPr>
        <w:lastRenderedPageBreak/>
        <w:t>Резюме</w:t>
      </w:r>
      <w:bookmarkEnd w:id="5"/>
    </w:p>
    <w:p w:rsidR="00BD3D41" w:rsidRPr="006F166A" w:rsidRDefault="00BD3D41" w:rsidP="00B4242B">
      <w:pPr>
        <w:spacing w:after="0" w:line="360" w:lineRule="auto"/>
        <w:ind w:firstLine="284"/>
        <w:jc w:val="both"/>
        <w:rPr>
          <w:color w:val="auto"/>
        </w:rPr>
      </w:pPr>
      <w:r w:rsidRPr="006F166A">
        <w:rPr>
          <w:color w:val="auto"/>
        </w:rPr>
        <w:t xml:space="preserve">Концепция проекта предусматривает </w:t>
      </w:r>
      <w:r w:rsidR="005E713B">
        <w:rPr>
          <w:color w:val="auto"/>
        </w:rPr>
        <w:t>открытие цеха по производству копченого мяса</w:t>
      </w:r>
      <w:r w:rsidR="00422F49">
        <w:rPr>
          <w:color w:val="auto"/>
        </w:rPr>
        <w:t xml:space="preserve"> </w:t>
      </w:r>
      <w:r w:rsidR="00613EC8">
        <w:rPr>
          <w:color w:val="auto"/>
        </w:rPr>
        <w:t xml:space="preserve">в </w:t>
      </w:r>
      <w:r w:rsidR="005E713B">
        <w:rPr>
          <w:color w:val="auto"/>
        </w:rPr>
        <w:t xml:space="preserve">Кызылординской </w:t>
      </w:r>
      <w:r w:rsidR="006A4B5C">
        <w:rPr>
          <w:color w:val="auto"/>
        </w:rPr>
        <w:t xml:space="preserve"> области</w:t>
      </w:r>
      <w:r w:rsidR="004C7DA7">
        <w:rPr>
          <w:color w:val="auto"/>
        </w:rPr>
        <w:t xml:space="preserve"> Республики Казахстан (далее – Кызылординская область)</w:t>
      </w:r>
      <w:r w:rsidRPr="006F166A">
        <w:rPr>
          <w:color w:val="auto"/>
        </w:rPr>
        <w:t xml:space="preserve">. </w:t>
      </w:r>
    </w:p>
    <w:p w:rsidR="00E50CC6" w:rsidRDefault="00E50CC6" w:rsidP="00B4242B">
      <w:pPr>
        <w:spacing w:after="0" w:line="360" w:lineRule="auto"/>
        <w:ind w:firstLine="284"/>
        <w:jc w:val="both"/>
        <w:rPr>
          <w:bCs/>
          <w:iCs/>
          <w:color w:val="auto"/>
        </w:rPr>
      </w:pPr>
      <w:r>
        <w:rPr>
          <w:bCs/>
          <w:iCs/>
          <w:color w:val="auto"/>
        </w:rPr>
        <w:t>Целью</w:t>
      </w:r>
      <w:r w:rsidR="00BD3D41" w:rsidRPr="006F166A">
        <w:rPr>
          <w:bCs/>
          <w:iCs/>
          <w:color w:val="auto"/>
        </w:rPr>
        <w:t xml:space="preserve"> деятельности предприятия </w:t>
      </w:r>
      <w:r w:rsidRPr="00E50CC6">
        <w:rPr>
          <w:bCs/>
          <w:iCs/>
          <w:color w:val="auto"/>
        </w:rPr>
        <w:t>является извлечение дохода для улучшения материального благосостояния его участника</w:t>
      </w:r>
      <w:r>
        <w:rPr>
          <w:bCs/>
          <w:iCs/>
          <w:color w:val="auto"/>
        </w:rPr>
        <w:t>.</w:t>
      </w:r>
    </w:p>
    <w:p w:rsidR="007766D5" w:rsidRDefault="007766D5" w:rsidP="008F1134">
      <w:pPr>
        <w:spacing w:after="0" w:line="360" w:lineRule="auto"/>
        <w:ind w:firstLine="284"/>
        <w:jc w:val="both"/>
        <w:rPr>
          <w:rFonts w:cs="Arial"/>
          <w:color w:val="auto"/>
        </w:rPr>
      </w:pPr>
      <w:r w:rsidRPr="006F166A">
        <w:rPr>
          <w:color w:val="auto"/>
        </w:rPr>
        <w:t xml:space="preserve">Целевой группой </w:t>
      </w:r>
      <w:r w:rsidRPr="006F166A">
        <w:rPr>
          <w:rFonts w:cs="Arial"/>
          <w:color w:val="auto"/>
        </w:rPr>
        <w:t xml:space="preserve"> планируемого предприятия будут являться </w:t>
      </w:r>
      <w:r>
        <w:rPr>
          <w:rFonts w:cs="Arial"/>
          <w:color w:val="auto"/>
        </w:rPr>
        <w:t>потребители услуг –предприятия общественного питания, население области и близлежащих районов</w:t>
      </w:r>
      <w:r w:rsidRPr="006F166A">
        <w:rPr>
          <w:rFonts w:cs="Arial"/>
          <w:color w:val="auto"/>
        </w:rPr>
        <w:t>.</w:t>
      </w:r>
    </w:p>
    <w:p w:rsidR="008F1134" w:rsidRDefault="008F1134" w:rsidP="008F1134">
      <w:pPr>
        <w:spacing w:after="0" w:line="360" w:lineRule="auto"/>
        <w:ind w:firstLine="284"/>
        <w:jc w:val="both"/>
        <w:rPr>
          <w:color w:val="auto"/>
        </w:rPr>
      </w:pPr>
      <w:r w:rsidRPr="001961B2">
        <w:rPr>
          <w:rFonts w:cs="Arial"/>
          <w:color w:val="auto"/>
        </w:rPr>
        <w:t xml:space="preserve">Цех будет размещен в арендованном помещении общей площадью </w:t>
      </w:r>
      <w:r>
        <w:rPr>
          <w:rFonts w:cs="Arial"/>
          <w:color w:val="auto"/>
        </w:rPr>
        <w:t>15</w:t>
      </w:r>
      <w:r w:rsidRPr="001961B2">
        <w:rPr>
          <w:rFonts w:cs="Arial"/>
          <w:color w:val="auto"/>
        </w:rPr>
        <w:t>0 квадратных метров.</w:t>
      </w:r>
    </w:p>
    <w:p w:rsidR="00BF1ACE" w:rsidRDefault="00BF1ACE" w:rsidP="00B4242B">
      <w:pPr>
        <w:spacing w:after="0" w:line="360" w:lineRule="auto"/>
        <w:ind w:firstLine="284"/>
        <w:jc w:val="both"/>
        <w:rPr>
          <w:rFonts w:cs="Arial"/>
          <w:color w:val="auto"/>
        </w:rPr>
      </w:pPr>
      <w:r w:rsidRPr="00DF1C50">
        <w:rPr>
          <w:rFonts w:cs="Arial"/>
          <w:color w:val="auto"/>
        </w:rPr>
        <w:t>Общие инвестиционные затраты по проекту включают в себя:</w:t>
      </w:r>
    </w:p>
    <w:tbl>
      <w:tblPr>
        <w:tblW w:w="7420" w:type="dxa"/>
        <w:tblInd w:w="93" w:type="dxa"/>
        <w:tblLook w:val="04A0"/>
      </w:tblPr>
      <w:tblGrid>
        <w:gridCol w:w="5640"/>
        <w:gridCol w:w="1780"/>
      </w:tblGrid>
      <w:tr w:rsidR="00697E9E" w:rsidRPr="00697E9E" w:rsidTr="00697E9E">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697E9E" w:rsidRPr="00697E9E" w:rsidRDefault="00697E9E" w:rsidP="00697E9E">
            <w:pPr>
              <w:spacing w:after="0" w:line="240" w:lineRule="auto"/>
              <w:rPr>
                <w:rFonts w:eastAsia="Times New Roman" w:cs="Arial"/>
                <w:b/>
                <w:bCs/>
                <w:color w:val="auto"/>
                <w:sz w:val="20"/>
                <w:szCs w:val="20"/>
                <w:lang w:eastAsia="ru-RU"/>
              </w:rPr>
            </w:pPr>
            <w:r w:rsidRPr="00697E9E">
              <w:rPr>
                <w:rFonts w:eastAsia="Times New Roman" w:cs="Arial"/>
                <w:b/>
                <w:bCs/>
                <w:color w:val="auto"/>
                <w:sz w:val="20"/>
                <w:szCs w:val="20"/>
                <w:lang w:eastAsia="ru-RU"/>
              </w:rPr>
              <w:t>Расходы, тыс.</w:t>
            </w:r>
            <w:r>
              <w:rPr>
                <w:rFonts w:eastAsia="Times New Roman" w:cs="Arial"/>
                <w:b/>
                <w:bCs/>
                <w:color w:val="auto"/>
                <w:sz w:val="20"/>
                <w:szCs w:val="20"/>
                <w:lang w:eastAsia="ru-RU"/>
              </w:rPr>
              <w:t xml:space="preserve"> </w:t>
            </w:r>
            <w:r w:rsidRPr="00697E9E">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97E9E" w:rsidRPr="00697E9E" w:rsidRDefault="00697E9E" w:rsidP="00697E9E">
            <w:pPr>
              <w:spacing w:after="0" w:line="240" w:lineRule="auto"/>
              <w:jc w:val="center"/>
              <w:rPr>
                <w:rFonts w:eastAsia="Times New Roman" w:cs="Arial"/>
                <w:b/>
                <w:bCs/>
                <w:color w:val="auto"/>
                <w:sz w:val="20"/>
                <w:szCs w:val="20"/>
                <w:lang w:eastAsia="ru-RU"/>
              </w:rPr>
            </w:pPr>
            <w:r w:rsidRPr="00697E9E">
              <w:rPr>
                <w:rFonts w:eastAsia="Times New Roman" w:cs="Arial"/>
                <w:b/>
                <w:bCs/>
                <w:color w:val="auto"/>
                <w:sz w:val="20"/>
                <w:szCs w:val="20"/>
                <w:lang w:eastAsia="ru-RU"/>
              </w:rPr>
              <w:t>2 012</w:t>
            </w:r>
          </w:p>
        </w:tc>
      </w:tr>
      <w:tr w:rsidR="00697E9E" w:rsidRPr="00697E9E" w:rsidTr="00697E9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A70350" w:rsidP="00697E9E">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7 595</w:t>
            </w:r>
          </w:p>
        </w:tc>
      </w:tr>
      <w:tr w:rsidR="00697E9E" w:rsidRPr="00697E9E" w:rsidTr="00697E9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A70350">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 xml:space="preserve">6 </w:t>
            </w:r>
            <w:r w:rsidR="00A70350">
              <w:rPr>
                <w:rFonts w:eastAsia="Times New Roman" w:cs="Arial"/>
                <w:color w:val="auto"/>
                <w:sz w:val="20"/>
                <w:szCs w:val="20"/>
                <w:lang w:eastAsia="ru-RU"/>
              </w:rPr>
              <w:t>451</w:t>
            </w:r>
          </w:p>
        </w:tc>
      </w:tr>
      <w:tr w:rsidR="00697E9E" w:rsidRPr="00697E9E" w:rsidTr="00697E9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b/>
                <w:bCs/>
                <w:color w:val="auto"/>
                <w:sz w:val="20"/>
                <w:szCs w:val="20"/>
                <w:lang w:eastAsia="ru-RU"/>
              </w:rPr>
            </w:pPr>
            <w:r w:rsidRPr="00697E9E">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A70350">
            <w:pPr>
              <w:spacing w:after="0" w:line="240" w:lineRule="auto"/>
              <w:jc w:val="right"/>
              <w:rPr>
                <w:rFonts w:eastAsia="Times New Roman" w:cs="Arial"/>
                <w:b/>
                <w:bCs/>
                <w:color w:val="auto"/>
                <w:sz w:val="20"/>
                <w:szCs w:val="20"/>
                <w:lang w:eastAsia="ru-RU"/>
              </w:rPr>
            </w:pPr>
            <w:r w:rsidRPr="00697E9E">
              <w:rPr>
                <w:rFonts w:eastAsia="Times New Roman" w:cs="Arial"/>
                <w:b/>
                <w:bCs/>
                <w:color w:val="auto"/>
                <w:sz w:val="20"/>
                <w:szCs w:val="20"/>
                <w:lang w:eastAsia="ru-RU"/>
              </w:rPr>
              <w:t>1</w:t>
            </w:r>
            <w:r w:rsidR="00A70350">
              <w:rPr>
                <w:rFonts w:eastAsia="Times New Roman" w:cs="Arial"/>
                <w:b/>
                <w:bCs/>
                <w:color w:val="auto"/>
                <w:sz w:val="20"/>
                <w:szCs w:val="20"/>
                <w:lang w:eastAsia="ru-RU"/>
              </w:rPr>
              <w:t>4 046</w:t>
            </w:r>
          </w:p>
        </w:tc>
      </w:tr>
    </w:tbl>
    <w:p w:rsidR="00BF1ACE" w:rsidRPr="006F166A" w:rsidRDefault="00BF1ACE" w:rsidP="00EE7B5B">
      <w:pPr>
        <w:spacing w:after="0" w:line="360" w:lineRule="auto"/>
        <w:jc w:val="both"/>
        <w:rPr>
          <w:rFonts w:cs="Arial"/>
          <w:color w:val="auto"/>
        </w:rPr>
      </w:pPr>
    </w:p>
    <w:p w:rsidR="00BF1ACE" w:rsidRDefault="00BF1ACE" w:rsidP="00B4242B">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tbl>
      <w:tblPr>
        <w:tblW w:w="9920" w:type="dxa"/>
        <w:tblInd w:w="93" w:type="dxa"/>
        <w:tblLook w:val="04A0"/>
      </w:tblPr>
      <w:tblGrid>
        <w:gridCol w:w="5640"/>
        <w:gridCol w:w="1780"/>
        <w:gridCol w:w="1340"/>
        <w:gridCol w:w="1160"/>
      </w:tblGrid>
      <w:tr w:rsidR="00697E9E" w:rsidRPr="00697E9E" w:rsidTr="00697E9E">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697E9E" w:rsidRPr="00697E9E" w:rsidRDefault="00697E9E" w:rsidP="00697E9E">
            <w:pPr>
              <w:spacing w:after="0" w:line="240" w:lineRule="auto"/>
              <w:rPr>
                <w:rFonts w:eastAsia="Times New Roman" w:cs="Arial"/>
                <w:b/>
                <w:bCs/>
                <w:color w:val="auto"/>
                <w:sz w:val="20"/>
                <w:szCs w:val="20"/>
                <w:lang w:eastAsia="ru-RU"/>
              </w:rPr>
            </w:pPr>
            <w:r w:rsidRPr="00697E9E">
              <w:rPr>
                <w:rFonts w:eastAsia="Times New Roman" w:cs="Arial"/>
                <w:b/>
                <w:bCs/>
                <w:color w:val="auto"/>
                <w:sz w:val="20"/>
                <w:szCs w:val="20"/>
                <w:lang w:eastAsia="ru-RU"/>
              </w:rPr>
              <w:t>Источник финансирования, тыс.</w:t>
            </w:r>
            <w:r>
              <w:rPr>
                <w:rFonts w:eastAsia="Times New Roman" w:cs="Arial"/>
                <w:b/>
                <w:bCs/>
                <w:color w:val="auto"/>
                <w:sz w:val="20"/>
                <w:szCs w:val="20"/>
                <w:lang w:eastAsia="ru-RU"/>
              </w:rPr>
              <w:t xml:space="preserve"> </w:t>
            </w:r>
            <w:r w:rsidRPr="00697E9E">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97E9E" w:rsidRPr="00697E9E" w:rsidRDefault="00697E9E" w:rsidP="00697E9E">
            <w:pPr>
              <w:spacing w:after="0" w:line="240" w:lineRule="auto"/>
              <w:jc w:val="center"/>
              <w:rPr>
                <w:rFonts w:eastAsia="Times New Roman" w:cs="Arial"/>
                <w:b/>
                <w:bCs/>
                <w:color w:val="auto"/>
                <w:sz w:val="20"/>
                <w:szCs w:val="20"/>
                <w:lang w:eastAsia="ru-RU"/>
              </w:rPr>
            </w:pPr>
            <w:r w:rsidRPr="00697E9E">
              <w:rPr>
                <w:rFonts w:eastAsia="Times New Roman" w:cs="Arial"/>
                <w:b/>
                <w:bCs/>
                <w:color w:val="auto"/>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697E9E" w:rsidRPr="00697E9E" w:rsidRDefault="00697E9E" w:rsidP="00697E9E">
            <w:pPr>
              <w:spacing w:after="0" w:line="240" w:lineRule="auto"/>
              <w:jc w:val="center"/>
              <w:rPr>
                <w:rFonts w:eastAsia="Times New Roman" w:cs="Arial"/>
                <w:b/>
                <w:bCs/>
                <w:color w:val="auto"/>
                <w:sz w:val="20"/>
                <w:szCs w:val="20"/>
                <w:lang w:eastAsia="ru-RU"/>
              </w:rPr>
            </w:pPr>
            <w:r w:rsidRPr="00697E9E">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697E9E" w:rsidRPr="00697E9E" w:rsidRDefault="00697E9E" w:rsidP="00697E9E">
            <w:pPr>
              <w:spacing w:after="0" w:line="240" w:lineRule="auto"/>
              <w:jc w:val="center"/>
              <w:rPr>
                <w:rFonts w:eastAsia="Times New Roman" w:cs="Arial"/>
                <w:b/>
                <w:bCs/>
                <w:color w:val="auto"/>
                <w:sz w:val="20"/>
                <w:szCs w:val="20"/>
                <w:lang w:eastAsia="ru-RU"/>
              </w:rPr>
            </w:pPr>
            <w:r w:rsidRPr="00697E9E">
              <w:rPr>
                <w:rFonts w:eastAsia="Times New Roman" w:cs="Arial"/>
                <w:b/>
                <w:bCs/>
                <w:color w:val="auto"/>
                <w:sz w:val="20"/>
                <w:szCs w:val="20"/>
                <w:lang w:eastAsia="ru-RU"/>
              </w:rPr>
              <w:t>Доля</w:t>
            </w:r>
          </w:p>
        </w:tc>
      </w:tr>
      <w:tr w:rsidR="00697E9E" w:rsidRPr="00697E9E" w:rsidTr="00697E9E">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A70350" w:rsidP="00697E9E">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6 451</w:t>
            </w:r>
          </w:p>
        </w:tc>
        <w:tc>
          <w:tcPr>
            <w:tcW w:w="134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03-06.</w:t>
            </w:r>
            <w:r w:rsidR="004C7DA7">
              <w:rPr>
                <w:rFonts w:eastAsia="Times New Roman" w:cs="Arial"/>
                <w:color w:val="auto"/>
                <w:sz w:val="20"/>
                <w:szCs w:val="20"/>
                <w:lang w:eastAsia="ru-RU"/>
              </w:rPr>
              <w:t>20</w:t>
            </w:r>
            <w:r w:rsidRPr="00697E9E">
              <w:rPr>
                <w:rFonts w:eastAsia="Times New Roman" w:cs="Arial"/>
                <w:color w:val="auto"/>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A70350">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4</w:t>
            </w:r>
            <w:r w:rsidR="00A70350">
              <w:rPr>
                <w:rFonts w:eastAsia="Times New Roman" w:cs="Arial"/>
                <w:color w:val="auto"/>
                <w:sz w:val="20"/>
                <w:szCs w:val="20"/>
                <w:lang w:eastAsia="ru-RU"/>
              </w:rPr>
              <w:t>6</w:t>
            </w:r>
            <w:r w:rsidRPr="00697E9E">
              <w:rPr>
                <w:rFonts w:eastAsia="Times New Roman" w:cs="Arial"/>
                <w:color w:val="auto"/>
                <w:sz w:val="20"/>
                <w:szCs w:val="20"/>
                <w:lang w:eastAsia="ru-RU"/>
              </w:rPr>
              <w:t>%</w:t>
            </w:r>
          </w:p>
        </w:tc>
      </w:tr>
      <w:tr w:rsidR="00697E9E" w:rsidRPr="00697E9E" w:rsidTr="00697E9E">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A70350" w:rsidP="00697E9E">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7 595</w:t>
            </w:r>
          </w:p>
        </w:tc>
        <w:tc>
          <w:tcPr>
            <w:tcW w:w="134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03.</w:t>
            </w:r>
            <w:r w:rsidR="004C7DA7">
              <w:rPr>
                <w:rFonts w:eastAsia="Times New Roman" w:cs="Arial"/>
                <w:color w:val="auto"/>
                <w:sz w:val="20"/>
                <w:szCs w:val="20"/>
                <w:lang w:eastAsia="ru-RU"/>
              </w:rPr>
              <w:t>20</w:t>
            </w:r>
            <w:r w:rsidRPr="00697E9E">
              <w:rPr>
                <w:rFonts w:eastAsia="Times New Roman" w:cs="Arial"/>
                <w:color w:val="auto"/>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A70350">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5</w:t>
            </w:r>
            <w:r w:rsidR="00A70350">
              <w:rPr>
                <w:rFonts w:eastAsia="Times New Roman" w:cs="Arial"/>
                <w:color w:val="auto"/>
                <w:sz w:val="20"/>
                <w:szCs w:val="20"/>
                <w:lang w:eastAsia="ru-RU"/>
              </w:rPr>
              <w:t>4</w:t>
            </w:r>
            <w:r w:rsidRPr="00697E9E">
              <w:rPr>
                <w:rFonts w:eastAsia="Times New Roman" w:cs="Arial"/>
                <w:color w:val="auto"/>
                <w:sz w:val="20"/>
                <w:szCs w:val="20"/>
                <w:lang w:eastAsia="ru-RU"/>
              </w:rPr>
              <w:t>%</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b/>
                <w:bCs/>
                <w:color w:val="auto"/>
                <w:sz w:val="20"/>
                <w:szCs w:val="20"/>
                <w:lang w:eastAsia="ru-RU"/>
              </w:rPr>
            </w:pPr>
            <w:r w:rsidRPr="00697E9E">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A70350" w:rsidP="00697E9E">
            <w:pPr>
              <w:spacing w:after="0" w:line="240" w:lineRule="auto"/>
              <w:jc w:val="right"/>
              <w:rPr>
                <w:rFonts w:eastAsia="Times New Roman" w:cs="Arial"/>
                <w:b/>
                <w:bCs/>
                <w:color w:val="auto"/>
                <w:sz w:val="20"/>
                <w:szCs w:val="20"/>
                <w:lang w:eastAsia="ru-RU"/>
              </w:rPr>
            </w:pPr>
            <w:r>
              <w:rPr>
                <w:rFonts w:eastAsia="Times New Roman" w:cs="Arial"/>
                <w:b/>
                <w:bCs/>
                <w:color w:val="auto"/>
                <w:sz w:val="20"/>
                <w:szCs w:val="20"/>
                <w:lang w:eastAsia="ru-RU"/>
              </w:rPr>
              <w:t>14 046</w:t>
            </w:r>
          </w:p>
        </w:tc>
        <w:tc>
          <w:tcPr>
            <w:tcW w:w="134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b/>
                <w:bCs/>
                <w:color w:val="auto"/>
                <w:sz w:val="20"/>
                <w:szCs w:val="20"/>
                <w:lang w:eastAsia="ru-RU"/>
              </w:rPr>
            </w:pPr>
            <w:r w:rsidRPr="00697E9E">
              <w:rPr>
                <w:rFonts w:eastAsia="Times New Roman" w:cs="Arial"/>
                <w:b/>
                <w:bCs/>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b/>
                <w:bCs/>
                <w:color w:val="auto"/>
                <w:sz w:val="20"/>
                <w:szCs w:val="20"/>
                <w:lang w:eastAsia="ru-RU"/>
              </w:rPr>
            </w:pPr>
            <w:r w:rsidRPr="00697E9E">
              <w:rPr>
                <w:rFonts w:eastAsia="Times New Roman" w:cs="Arial"/>
                <w:b/>
                <w:bCs/>
                <w:color w:val="auto"/>
                <w:sz w:val="20"/>
                <w:szCs w:val="20"/>
                <w:lang w:eastAsia="ru-RU"/>
              </w:rPr>
              <w:t>100%</w:t>
            </w:r>
          </w:p>
        </w:tc>
      </w:tr>
    </w:tbl>
    <w:p w:rsidR="00BF1ACE" w:rsidRPr="006F166A" w:rsidRDefault="00BF1ACE" w:rsidP="00F91F51">
      <w:pPr>
        <w:spacing w:after="0" w:line="360" w:lineRule="auto"/>
        <w:jc w:val="both"/>
        <w:rPr>
          <w:rFonts w:cs="Arial"/>
          <w:color w:val="auto"/>
        </w:rPr>
      </w:pPr>
    </w:p>
    <w:p w:rsidR="00BF1ACE" w:rsidRDefault="00BF1ACE" w:rsidP="00B4242B">
      <w:pPr>
        <w:spacing w:after="0" w:line="360" w:lineRule="auto"/>
        <w:ind w:firstLine="284"/>
        <w:jc w:val="both"/>
        <w:rPr>
          <w:rFonts w:cs="Arial"/>
          <w:color w:val="auto"/>
        </w:rPr>
      </w:pPr>
      <w:r w:rsidRPr="006F166A">
        <w:rPr>
          <w:rFonts w:cs="Arial"/>
          <w:color w:val="auto"/>
        </w:rPr>
        <w:t>Приняты следующие условия кредитования:</w:t>
      </w:r>
    </w:p>
    <w:tbl>
      <w:tblPr>
        <w:tblW w:w="7420" w:type="dxa"/>
        <w:tblInd w:w="93" w:type="dxa"/>
        <w:tblLook w:val="04A0"/>
      </w:tblPr>
      <w:tblGrid>
        <w:gridCol w:w="5640"/>
        <w:gridCol w:w="1780"/>
      </w:tblGrid>
      <w:tr w:rsidR="00697E9E" w:rsidRPr="00697E9E" w:rsidTr="00697E9E">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тенге</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12%</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Срок погашения, лет</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4,0</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ежемесячно</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3</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3</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Тип погашения</w:t>
            </w:r>
            <w:r w:rsidR="004C7DA7">
              <w:rPr>
                <w:rFonts w:eastAsia="Times New Roman" w:cs="Arial"/>
                <w:color w:val="auto"/>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равными долями</w:t>
            </w:r>
          </w:p>
        </w:tc>
      </w:tr>
    </w:tbl>
    <w:p w:rsidR="00BF1ACE" w:rsidRPr="006F166A" w:rsidRDefault="00BF1ACE" w:rsidP="00363393">
      <w:pPr>
        <w:spacing w:after="0" w:line="360" w:lineRule="auto"/>
        <w:jc w:val="both"/>
        <w:rPr>
          <w:rFonts w:cs="Arial"/>
          <w:color w:val="auto"/>
        </w:rPr>
      </w:pPr>
    </w:p>
    <w:p w:rsidR="008F1134" w:rsidRDefault="009B62CC" w:rsidP="008F1134">
      <w:pPr>
        <w:spacing w:after="0" w:line="360" w:lineRule="auto"/>
        <w:ind w:firstLine="284"/>
        <w:jc w:val="both"/>
        <w:rPr>
          <w:rFonts w:cs="Arial"/>
          <w:color w:val="auto"/>
        </w:rPr>
      </w:pPr>
      <w:r w:rsidRPr="00622700">
        <w:rPr>
          <w:rFonts w:cs="Arial"/>
          <w:color w:val="auto"/>
        </w:rPr>
        <w:t>Показатели эффективности деятельности предприятия</w:t>
      </w:r>
      <w:r w:rsidR="00697E9E">
        <w:rPr>
          <w:rFonts w:cs="Arial"/>
          <w:color w:val="auto"/>
        </w:rPr>
        <w:t xml:space="preserve"> на 5</w:t>
      </w:r>
      <w:r w:rsidRPr="006F166A">
        <w:rPr>
          <w:rFonts w:cs="Arial"/>
          <w:color w:val="auto"/>
        </w:rPr>
        <w:t xml:space="preserve"> год проекта.</w:t>
      </w:r>
    </w:p>
    <w:tbl>
      <w:tblPr>
        <w:tblW w:w="7420" w:type="dxa"/>
        <w:tblInd w:w="93" w:type="dxa"/>
        <w:tblLook w:val="04A0"/>
      </w:tblPr>
      <w:tblGrid>
        <w:gridCol w:w="5640"/>
        <w:gridCol w:w="1780"/>
      </w:tblGrid>
      <w:tr w:rsidR="00697E9E" w:rsidRPr="00697E9E" w:rsidTr="00697E9E">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E9E" w:rsidRPr="00697E9E" w:rsidRDefault="007766D5" w:rsidP="00697E9E">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Годовая прибыль</w:t>
            </w:r>
            <w:r w:rsidR="00697E9E" w:rsidRPr="00697E9E">
              <w:rPr>
                <w:rFonts w:eastAsia="Times New Roman" w:cs="Arial"/>
                <w:color w:val="auto"/>
                <w:sz w:val="20"/>
                <w:szCs w:val="20"/>
                <w:lang w:eastAsia="ru-RU"/>
              </w:rPr>
              <w:t>, тыс.</w:t>
            </w:r>
            <w:r w:rsidR="00697E9E">
              <w:rPr>
                <w:rFonts w:eastAsia="Times New Roman" w:cs="Arial"/>
                <w:color w:val="auto"/>
                <w:sz w:val="20"/>
                <w:szCs w:val="20"/>
                <w:lang w:eastAsia="ru-RU"/>
              </w:rPr>
              <w:t xml:space="preserve"> </w:t>
            </w:r>
            <w:r w:rsidR="00697E9E" w:rsidRPr="00697E9E">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97E9E" w:rsidRPr="00697E9E" w:rsidRDefault="00697E9E" w:rsidP="0050370D">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 xml:space="preserve">12 </w:t>
            </w:r>
            <w:r w:rsidR="0050370D">
              <w:rPr>
                <w:rFonts w:eastAsia="Times New Roman" w:cs="Arial"/>
                <w:color w:val="auto"/>
                <w:sz w:val="20"/>
                <w:szCs w:val="20"/>
                <w:lang w:eastAsia="ru-RU"/>
              </w:rPr>
              <w:t>427</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31%</w:t>
            </w:r>
          </w:p>
        </w:tc>
      </w:tr>
    </w:tbl>
    <w:p w:rsidR="008F1134" w:rsidRDefault="008F1134" w:rsidP="00B4242B">
      <w:pPr>
        <w:spacing w:after="0" w:line="360" w:lineRule="auto"/>
        <w:ind w:firstLine="284"/>
        <w:jc w:val="both"/>
        <w:rPr>
          <w:rFonts w:cs="Arial"/>
          <w:color w:val="auto"/>
        </w:rPr>
      </w:pPr>
    </w:p>
    <w:p w:rsidR="009B62CC" w:rsidRDefault="009B62CC" w:rsidP="00B4242B">
      <w:pPr>
        <w:spacing w:after="0" w:line="360" w:lineRule="auto"/>
        <w:ind w:firstLine="284"/>
        <w:jc w:val="both"/>
        <w:rPr>
          <w:rFonts w:cs="Arial"/>
          <w:color w:val="auto"/>
        </w:rPr>
      </w:pPr>
      <w:r w:rsidRPr="0001455C">
        <w:rPr>
          <w:rFonts w:cs="Arial"/>
          <w:color w:val="auto"/>
        </w:rPr>
        <w:t>Чистый дисконтированный доход инвестированного капитала при ставк</w:t>
      </w:r>
      <w:r w:rsidR="00485FDB" w:rsidRPr="0001455C">
        <w:rPr>
          <w:rFonts w:cs="Arial"/>
          <w:color w:val="auto"/>
        </w:rPr>
        <w:t>е</w:t>
      </w:r>
      <w:r w:rsidR="00F82037">
        <w:rPr>
          <w:rFonts w:cs="Arial"/>
          <w:color w:val="auto"/>
        </w:rPr>
        <w:t xml:space="preserve"> дис</w:t>
      </w:r>
      <w:r w:rsidR="00D93BAE">
        <w:rPr>
          <w:rFonts w:cs="Arial"/>
          <w:color w:val="auto"/>
        </w:rPr>
        <w:t>контировании 1</w:t>
      </w:r>
      <w:r w:rsidR="0050370D">
        <w:rPr>
          <w:rFonts w:cs="Arial"/>
          <w:color w:val="auto"/>
        </w:rPr>
        <w:t>5</w:t>
      </w:r>
      <w:r w:rsidRPr="0001455C">
        <w:rPr>
          <w:rFonts w:cs="Arial"/>
          <w:color w:val="auto"/>
        </w:rPr>
        <w:t xml:space="preserve">% составил </w:t>
      </w:r>
      <w:r w:rsidR="0050370D">
        <w:rPr>
          <w:rFonts w:cs="Arial"/>
          <w:color w:val="auto"/>
        </w:rPr>
        <w:t>25 792</w:t>
      </w:r>
      <w:r w:rsidRPr="0001455C">
        <w:rPr>
          <w:rFonts w:cs="Arial"/>
          <w:color w:val="auto"/>
        </w:rPr>
        <w:t xml:space="preserve"> тыс.</w:t>
      </w:r>
      <w:r w:rsidR="0001455C">
        <w:rPr>
          <w:rFonts w:cs="Arial"/>
          <w:color w:val="auto"/>
        </w:rPr>
        <w:t xml:space="preserve"> </w:t>
      </w:r>
      <w:r w:rsidRPr="0001455C">
        <w:rPr>
          <w:rFonts w:cs="Arial"/>
          <w:color w:val="auto"/>
        </w:rPr>
        <w:t>тг.</w:t>
      </w:r>
    </w:p>
    <w:tbl>
      <w:tblPr>
        <w:tblW w:w="7420" w:type="dxa"/>
        <w:tblInd w:w="93" w:type="dxa"/>
        <w:tblLook w:val="04A0"/>
      </w:tblPr>
      <w:tblGrid>
        <w:gridCol w:w="5640"/>
        <w:gridCol w:w="1780"/>
      </w:tblGrid>
      <w:tr w:rsidR="00697E9E" w:rsidRPr="00697E9E" w:rsidTr="00697E9E">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97E9E" w:rsidRPr="00697E9E" w:rsidRDefault="00697E9E" w:rsidP="0050370D">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7</w:t>
            </w:r>
            <w:r w:rsidR="0050370D">
              <w:rPr>
                <w:rFonts w:eastAsia="Times New Roman" w:cs="Arial"/>
                <w:color w:val="auto"/>
                <w:sz w:val="20"/>
                <w:szCs w:val="20"/>
                <w:lang w:eastAsia="ru-RU"/>
              </w:rPr>
              <w:t>1</w:t>
            </w:r>
            <w:r w:rsidRPr="00697E9E">
              <w:rPr>
                <w:rFonts w:eastAsia="Times New Roman" w:cs="Arial"/>
                <w:color w:val="auto"/>
                <w:sz w:val="20"/>
                <w:szCs w:val="20"/>
                <w:lang w:eastAsia="ru-RU"/>
              </w:rPr>
              <w:t>%</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Чистая текущая стоимость (NPV), тыс.</w:t>
            </w:r>
            <w:r w:rsidR="00D93BAE">
              <w:rPr>
                <w:rFonts w:eastAsia="Times New Roman" w:cs="Arial"/>
                <w:color w:val="auto"/>
                <w:sz w:val="20"/>
                <w:szCs w:val="20"/>
                <w:lang w:eastAsia="ru-RU"/>
              </w:rPr>
              <w:t xml:space="preserve"> </w:t>
            </w:r>
            <w:r w:rsidRPr="00697E9E">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50370D">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2</w:t>
            </w:r>
            <w:r w:rsidR="0050370D">
              <w:rPr>
                <w:rFonts w:eastAsia="Times New Roman" w:cs="Arial"/>
                <w:color w:val="auto"/>
                <w:sz w:val="20"/>
                <w:szCs w:val="20"/>
                <w:lang w:eastAsia="ru-RU"/>
              </w:rPr>
              <w:t>5 792</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697E9E" w:rsidP="0050370D">
            <w:pPr>
              <w:spacing w:after="0" w:line="240" w:lineRule="auto"/>
              <w:jc w:val="right"/>
              <w:rPr>
                <w:rFonts w:eastAsia="Times New Roman" w:cs="Arial"/>
                <w:color w:val="auto"/>
                <w:sz w:val="20"/>
                <w:szCs w:val="20"/>
                <w:lang w:eastAsia="ru-RU"/>
              </w:rPr>
            </w:pPr>
            <w:r w:rsidRPr="00697E9E">
              <w:rPr>
                <w:rFonts w:eastAsia="Times New Roman" w:cs="Arial"/>
                <w:color w:val="auto"/>
                <w:sz w:val="20"/>
                <w:szCs w:val="20"/>
                <w:lang w:eastAsia="ru-RU"/>
              </w:rPr>
              <w:t>2,</w:t>
            </w:r>
            <w:r w:rsidR="0050370D">
              <w:rPr>
                <w:rFonts w:eastAsia="Times New Roman" w:cs="Arial"/>
                <w:color w:val="auto"/>
                <w:sz w:val="20"/>
                <w:szCs w:val="20"/>
                <w:lang w:eastAsia="ru-RU"/>
              </w:rPr>
              <w:t>4</w:t>
            </w:r>
          </w:p>
        </w:tc>
      </w:tr>
      <w:tr w:rsidR="00697E9E" w:rsidRPr="00697E9E" w:rsidTr="00697E9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697E9E" w:rsidRPr="00697E9E" w:rsidRDefault="00697E9E" w:rsidP="00697E9E">
            <w:pPr>
              <w:spacing w:after="0" w:line="240" w:lineRule="auto"/>
              <w:rPr>
                <w:rFonts w:eastAsia="Times New Roman" w:cs="Arial"/>
                <w:color w:val="auto"/>
                <w:sz w:val="20"/>
                <w:szCs w:val="20"/>
                <w:lang w:eastAsia="ru-RU"/>
              </w:rPr>
            </w:pPr>
            <w:r w:rsidRPr="00697E9E">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697E9E" w:rsidRPr="00697E9E" w:rsidRDefault="0050370D" w:rsidP="00697E9E">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2,7</w:t>
            </w:r>
          </w:p>
        </w:tc>
      </w:tr>
    </w:tbl>
    <w:p w:rsidR="00120D96" w:rsidRDefault="00120D96" w:rsidP="00EB3719">
      <w:pPr>
        <w:spacing w:after="0" w:line="360" w:lineRule="auto"/>
        <w:jc w:val="both"/>
        <w:rPr>
          <w:rFonts w:cs="Arial"/>
          <w:color w:val="auto"/>
        </w:rPr>
      </w:pPr>
    </w:p>
    <w:p w:rsidR="009B62CC" w:rsidRPr="006F166A" w:rsidRDefault="009B62CC" w:rsidP="00B4242B">
      <w:pPr>
        <w:spacing w:after="0" w:line="360" w:lineRule="auto"/>
        <w:ind w:firstLine="284"/>
        <w:jc w:val="both"/>
        <w:rPr>
          <w:rFonts w:cs="Arial"/>
          <w:color w:val="auto"/>
        </w:rPr>
      </w:pPr>
      <w:r w:rsidRPr="006F166A">
        <w:rPr>
          <w:rFonts w:cs="Arial"/>
          <w:color w:val="auto"/>
        </w:rPr>
        <w:lastRenderedPageBreak/>
        <w:t>С экономической точки зрения проект будет способствовать</w:t>
      </w:r>
      <w:r w:rsidR="00485FDB" w:rsidRPr="006F166A">
        <w:rPr>
          <w:rFonts w:cs="Arial"/>
          <w:color w:val="auto"/>
        </w:rPr>
        <w:t>:</w:t>
      </w:r>
    </w:p>
    <w:p w:rsidR="009B62CC" w:rsidRPr="006F166A" w:rsidRDefault="009B62CC" w:rsidP="009B62CC">
      <w:pPr>
        <w:pStyle w:val="af"/>
        <w:numPr>
          <w:ilvl w:val="0"/>
          <w:numId w:val="1"/>
        </w:numPr>
        <w:spacing w:after="0" w:line="360" w:lineRule="auto"/>
        <w:jc w:val="both"/>
        <w:rPr>
          <w:rFonts w:cs="Arial"/>
          <w:color w:val="auto"/>
        </w:rPr>
      </w:pPr>
      <w:r w:rsidRPr="006F166A">
        <w:rPr>
          <w:rFonts w:cs="Arial"/>
          <w:color w:val="auto"/>
        </w:rPr>
        <w:t>созданию новых рабочих мест, что позволит работникам получать стабильный доход</w:t>
      </w:r>
      <w:r w:rsidR="000B6CC6" w:rsidRPr="006F166A">
        <w:rPr>
          <w:rFonts w:cs="Arial"/>
          <w:color w:val="auto"/>
        </w:rPr>
        <w:t>;</w:t>
      </w:r>
    </w:p>
    <w:p w:rsidR="009B62CC" w:rsidRDefault="00120D96" w:rsidP="009B62CC">
      <w:pPr>
        <w:pStyle w:val="af"/>
        <w:numPr>
          <w:ilvl w:val="0"/>
          <w:numId w:val="1"/>
        </w:numPr>
        <w:spacing w:after="0" w:line="360" w:lineRule="auto"/>
        <w:jc w:val="both"/>
        <w:rPr>
          <w:rFonts w:cs="Arial"/>
          <w:color w:val="auto"/>
        </w:rPr>
      </w:pPr>
      <w:r>
        <w:rPr>
          <w:rFonts w:cs="Arial"/>
          <w:color w:val="auto"/>
        </w:rPr>
        <w:t>открытию</w:t>
      </w:r>
      <w:r w:rsidR="00BE6958" w:rsidRPr="006F166A">
        <w:rPr>
          <w:rFonts w:cs="Arial"/>
          <w:color w:val="auto"/>
        </w:rPr>
        <w:t xml:space="preserve"> </w:t>
      </w:r>
      <w:r w:rsidR="00EB3719">
        <w:rPr>
          <w:rFonts w:cs="Arial"/>
          <w:color w:val="auto"/>
        </w:rPr>
        <w:t xml:space="preserve">нового цеха по производству </w:t>
      </w:r>
      <w:r w:rsidR="003F4E04">
        <w:rPr>
          <w:rFonts w:cs="Arial"/>
          <w:color w:val="auto"/>
        </w:rPr>
        <w:t>копченого мяса</w:t>
      </w:r>
      <w:r w:rsidR="000B6CC6" w:rsidRPr="006F166A">
        <w:rPr>
          <w:rFonts w:cs="Arial"/>
          <w:color w:val="auto"/>
        </w:rPr>
        <w:t>;</w:t>
      </w:r>
    </w:p>
    <w:p w:rsidR="00120D96" w:rsidRPr="00D527A8" w:rsidRDefault="00D527A8" w:rsidP="009B62CC">
      <w:pPr>
        <w:pStyle w:val="af"/>
        <w:numPr>
          <w:ilvl w:val="0"/>
          <w:numId w:val="1"/>
        </w:numPr>
        <w:spacing w:after="0" w:line="360" w:lineRule="auto"/>
        <w:jc w:val="both"/>
        <w:rPr>
          <w:rFonts w:cs="Arial"/>
          <w:color w:val="auto"/>
        </w:rPr>
      </w:pPr>
      <w:r>
        <w:rPr>
          <w:rFonts w:cs="Arial"/>
          <w:color w:val="auto"/>
        </w:rPr>
        <w:t>производству экологически чистой продукции;</w:t>
      </w:r>
    </w:p>
    <w:p w:rsidR="009B62CC" w:rsidRPr="006F166A" w:rsidRDefault="009B62CC" w:rsidP="009B62CC">
      <w:pPr>
        <w:pStyle w:val="af"/>
        <w:numPr>
          <w:ilvl w:val="0"/>
          <w:numId w:val="1"/>
        </w:numPr>
        <w:spacing w:after="0" w:line="360" w:lineRule="auto"/>
        <w:jc w:val="both"/>
        <w:rPr>
          <w:rFonts w:cs="Arial"/>
          <w:color w:val="auto"/>
        </w:rPr>
      </w:pPr>
      <w:r w:rsidRPr="006F166A">
        <w:rPr>
          <w:rFonts w:cs="Arial"/>
          <w:color w:val="auto"/>
        </w:rPr>
        <w:t xml:space="preserve">поступлению в бюджет </w:t>
      </w:r>
      <w:r w:rsidR="003F4E04">
        <w:rPr>
          <w:rFonts w:cs="Arial"/>
          <w:color w:val="auto"/>
        </w:rPr>
        <w:t>Кызылординской</w:t>
      </w:r>
      <w:r w:rsidR="00BE6958" w:rsidRPr="006F166A">
        <w:rPr>
          <w:rFonts w:cs="Arial"/>
          <w:color w:val="auto"/>
        </w:rPr>
        <w:t xml:space="preserve"> области</w:t>
      </w:r>
      <w:r w:rsidRPr="006F166A">
        <w:rPr>
          <w:rFonts w:cs="Arial"/>
          <w:color w:val="auto"/>
        </w:rPr>
        <w:t xml:space="preserve"> налогов и других отчислений.</w:t>
      </w:r>
    </w:p>
    <w:p w:rsidR="009B62CC" w:rsidRPr="006F166A" w:rsidRDefault="009B62CC" w:rsidP="009B62CC">
      <w:pPr>
        <w:spacing w:after="0" w:line="360" w:lineRule="auto"/>
        <w:ind w:firstLine="284"/>
        <w:jc w:val="both"/>
        <w:rPr>
          <w:rFonts w:cs="Arial"/>
          <w:color w:val="auto"/>
        </w:rPr>
      </w:pPr>
      <w:r w:rsidRPr="006F166A">
        <w:rPr>
          <w:rFonts w:cs="Arial"/>
          <w:color w:val="auto"/>
        </w:rPr>
        <w:t>Среди социальных воздействий можно выделить:</w:t>
      </w:r>
    </w:p>
    <w:p w:rsidR="009B62CC" w:rsidRDefault="000B6CC6" w:rsidP="009B62CC">
      <w:pPr>
        <w:pStyle w:val="af"/>
        <w:numPr>
          <w:ilvl w:val="0"/>
          <w:numId w:val="2"/>
        </w:numPr>
        <w:spacing w:after="0" w:line="360" w:lineRule="auto"/>
        <w:jc w:val="both"/>
        <w:rPr>
          <w:rFonts w:cs="Arial"/>
          <w:color w:val="auto"/>
        </w:rPr>
      </w:pPr>
      <w:r w:rsidRPr="00B71E08">
        <w:rPr>
          <w:rFonts w:cs="Arial"/>
          <w:color w:val="auto"/>
        </w:rPr>
        <w:t xml:space="preserve">удовлетворение спроса населения </w:t>
      </w:r>
      <w:r w:rsidR="00EF7EAC" w:rsidRPr="00B71E08">
        <w:rPr>
          <w:rFonts w:cs="Arial"/>
          <w:color w:val="auto"/>
        </w:rPr>
        <w:t xml:space="preserve">в </w:t>
      </w:r>
      <w:r w:rsidR="00422F49">
        <w:rPr>
          <w:rFonts w:cs="Arial"/>
          <w:color w:val="auto"/>
        </w:rPr>
        <w:t>мясной</w:t>
      </w:r>
      <w:r w:rsidR="004044DA">
        <w:rPr>
          <w:rFonts w:cs="Arial"/>
          <w:color w:val="auto"/>
        </w:rPr>
        <w:t xml:space="preserve"> продукции.</w:t>
      </w:r>
    </w:p>
    <w:p w:rsidR="00565B28" w:rsidRPr="004044DA" w:rsidRDefault="00565B28" w:rsidP="004044DA">
      <w:pPr>
        <w:spacing w:after="0" w:line="360" w:lineRule="auto"/>
        <w:ind w:left="644"/>
        <w:jc w:val="both"/>
        <w:rPr>
          <w:rFonts w:cs="Arial"/>
          <w:color w:val="auto"/>
        </w:rPr>
      </w:pPr>
    </w:p>
    <w:p w:rsidR="00BF1ACE" w:rsidRPr="006F166A" w:rsidRDefault="00BF1ACE" w:rsidP="00B4242B">
      <w:pPr>
        <w:spacing w:after="0" w:line="360" w:lineRule="auto"/>
        <w:ind w:firstLine="284"/>
        <w:jc w:val="both"/>
        <w:rPr>
          <w:rFonts w:cs="Arial"/>
          <w:color w:val="auto"/>
        </w:rPr>
      </w:pPr>
    </w:p>
    <w:p w:rsidR="00BF1ACE" w:rsidRPr="006F166A" w:rsidRDefault="00BF1ACE" w:rsidP="00B4242B">
      <w:pPr>
        <w:spacing w:after="0" w:line="360" w:lineRule="auto"/>
        <w:ind w:firstLine="284"/>
        <w:jc w:val="both"/>
        <w:rPr>
          <w:rFonts w:cs="Arial"/>
          <w:color w:val="auto"/>
        </w:rPr>
      </w:pPr>
    </w:p>
    <w:p w:rsidR="00122FE2" w:rsidRPr="006F166A" w:rsidRDefault="00122FE2" w:rsidP="00B4242B">
      <w:pPr>
        <w:spacing w:after="0" w:line="360" w:lineRule="auto"/>
        <w:ind w:firstLine="284"/>
        <w:jc w:val="both"/>
        <w:rPr>
          <w:rFonts w:cs="Arial"/>
          <w:color w:val="auto"/>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6" w:name="_Toc309917886"/>
      <w:r w:rsidRPr="006F166A">
        <w:rPr>
          <w:rFonts w:ascii="Arial" w:hAnsi="Arial" w:cs="Arial"/>
          <w:color w:val="auto"/>
          <w:sz w:val="32"/>
          <w:szCs w:val="32"/>
        </w:rPr>
        <w:lastRenderedPageBreak/>
        <w:t>Введение</w:t>
      </w:r>
      <w:bookmarkEnd w:id="6"/>
    </w:p>
    <w:p w:rsidR="00295C75" w:rsidRPr="00295C75" w:rsidRDefault="00295C75" w:rsidP="00A17E03">
      <w:pPr>
        <w:spacing w:after="0" w:line="360" w:lineRule="auto"/>
        <w:ind w:firstLine="284"/>
        <w:jc w:val="both"/>
        <w:rPr>
          <w:color w:val="auto"/>
        </w:rPr>
      </w:pPr>
      <w:r w:rsidRPr="00295C75">
        <w:rPr>
          <w:color w:val="auto"/>
        </w:rPr>
        <w:t>Испокон веков мясо являлось важнейшим продуктом питания человека, это</w:t>
      </w:r>
      <w:r>
        <w:rPr>
          <w:color w:val="auto"/>
        </w:rPr>
        <w:t xml:space="preserve"> </w:t>
      </w:r>
      <w:r w:rsidRPr="00295C75">
        <w:rPr>
          <w:color w:val="auto"/>
        </w:rPr>
        <w:t>основной источник белка. Мясо</w:t>
      </w:r>
      <w:r>
        <w:rPr>
          <w:color w:val="auto"/>
        </w:rPr>
        <w:t xml:space="preserve">перерабатывающая промышленность </w:t>
      </w:r>
      <w:r w:rsidRPr="00295C75">
        <w:rPr>
          <w:color w:val="auto"/>
        </w:rPr>
        <w:t>традиционно была одной из главных сельскохозяйственных отраслей</w:t>
      </w:r>
      <w:r>
        <w:rPr>
          <w:color w:val="auto"/>
        </w:rPr>
        <w:t xml:space="preserve"> </w:t>
      </w:r>
      <w:r w:rsidRPr="00295C75">
        <w:rPr>
          <w:color w:val="auto"/>
        </w:rPr>
        <w:t>промышленности Казахстана.</w:t>
      </w:r>
      <w:r w:rsidR="00A17E03">
        <w:rPr>
          <w:color w:val="auto"/>
        </w:rPr>
        <w:t xml:space="preserve"> </w:t>
      </w:r>
      <w:r w:rsidR="003533E1">
        <w:rPr>
          <w:color w:val="auto"/>
        </w:rPr>
        <w:t xml:space="preserve">Её суть состоит в </w:t>
      </w:r>
      <w:r w:rsidR="003533E1" w:rsidRPr="00295C75">
        <w:rPr>
          <w:color w:val="auto"/>
        </w:rPr>
        <w:t>комплексной переработке скота. Отра</w:t>
      </w:r>
      <w:r w:rsidR="003533E1">
        <w:rPr>
          <w:color w:val="auto"/>
        </w:rPr>
        <w:t xml:space="preserve">сль объединяет в себе множество </w:t>
      </w:r>
      <w:r w:rsidR="003533E1" w:rsidRPr="00295C75">
        <w:rPr>
          <w:color w:val="auto"/>
        </w:rPr>
        <w:t>предприятий различных профилей деятельности: выра</w:t>
      </w:r>
      <w:r w:rsidR="003533E1">
        <w:rPr>
          <w:color w:val="auto"/>
        </w:rPr>
        <w:t xml:space="preserve">щивания и откорма скота, </w:t>
      </w:r>
      <w:r w:rsidR="003533E1" w:rsidRPr="00295C75">
        <w:rPr>
          <w:color w:val="auto"/>
        </w:rPr>
        <w:t>производства комбикормов, убоя и пер</w:t>
      </w:r>
      <w:r w:rsidR="003533E1">
        <w:rPr>
          <w:color w:val="auto"/>
        </w:rPr>
        <w:t xml:space="preserve">еработки кондиционных животных, </w:t>
      </w:r>
      <w:r w:rsidR="003533E1" w:rsidRPr="00295C75">
        <w:rPr>
          <w:color w:val="auto"/>
        </w:rPr>
        <w:t xml:space="preserve">производства мясных изделий, хранения </w:t>
      </w:r>
      <w:r w:rsidR="003533E1">
        <w:rPr>
          <w:color w:val="auto"/>
        </w:rPr>
        <w:t xml:space="preserve">и реализации продукции, а также </w:t>
      </w:r>
      <w:r w:rsidR="003533E1" w:rsidRPr="00295C75">
        <w:rPr>
          <w:color w:val="auto"/>
        </w:rPr>
        <w:t>сервисные предприятия отрасли.</w:t>
      </w:r>
    </w:p>
    <w:p w:rsidR="00295C75" w:rsidRPr="00295C75" w:rsidRDefault="00295C75" w:rsidP="00295C75">
      <w:pPr>
        <w:spacing w:after="0" w:line="360" w:lineRule="auto"/>
        <w:ind w:firstLine="284"/>
        <w:jc w:val="both"/>
        <w:rPr>
          <w:color w:val="auto"/>
        </w:rPr>
      </w:pPr>
      <w:r w:rsidRPr="00295C75">
        <w:rPr>
          <w:color w:val="auto"/>
        </w:rPr>
        <w:t>Сегодняшний рынок мясной продукции</w:t>
      </w:r>
      <w:r>
        <w:rPr>
          <w:color w:val="auto"/>
        </w:rPr>
        <w:t xml:space="preserve"> Казахстана отличается от рынка </w:t>
      </w:r>
      <w:r w:rsidRPr="00295C75">
        <w:rPr>
          <w:color w:val="auto"/>
        </w:rPr>
        <w:t>советского времени. Объемы потреблени</w:t>
      </w:r>
      <w:r>
        <w:rPr>
          <w:color w:val="auto"/>
        </w:rPr>
        <w:t xml:space="preserve">я мяса в Казахстане по-прежнему </w:t>
      </w:r>
      <w:r w:rsidRPr="00295C75">
        <w:rPr>
          <w:color w:val="auto"/>
        </w:rPr>
        <w:t>превышают объемы его внутреннего произ</w:t>
      </w:r>
      <w:r>
        <w:rPr>
          <w:color w:val="auto"/>
        </w:rPr>
        <w:t xml:space="preserve">водства. Это связано с импортом </w:t>
      </w:r>
      <w:r w:rsidRPr="00295C75">
        <w:rPr>
          <w:color w:val="auto"/>
        </w:rPr>
        <w:t>мясной продукции из Бразилии, Австрии и других стан.</w:t>
      </w:r>
    </w:p>
    <w:p w:rsidR="00295C75" w:rsidRDefault="00295C75" w:rsidP="00295C75">
      <w:pPr>
        <w:spacing w:after="0" w:line="360" w:lineRule="auto"/>
        <w:ind w:firstLine="284"/>
        <w:jc w:val="both"/>
        <w:rPr>
          <w:color w:val="auto"/>
        </w:rPr>
      </w:pPr>
      <w:r w:rsidRPr="00295C75">
        <w:rPr>
          <w:color w:val="auto"/>
        </w:rPr>
        <w:t>Сегодня на душу населения Казахстана при</w:t>
      </w:r>
      <w:r>
        <w:rPr>
          <w:color w:val="auto"/>
        </w:rPr>
        <w:t xml:space="preserve">ходится в среднем 44 килограмма </w:t>
      </w:r>
      <w:r w:rsidRPr="00295C75">
        <w:rPr>
          <w:color w:val="auto"/>
        </w:rPr>
        <w:t>мяса в год, что практически не отличаетс</w:t>
      </w:r>
      <w:r>
        <w:rPr>
          <w:color w:val="auto"/>
        </w:rPr>
        <w:t xml:space="preserve">я от потребления мяса ближайших </w:t>
      </w:r>
      <w:r w:rsidRPr="00295C75">
        <w:rPr>
          <w:color w:val="auto"/>
        </w:rPr>
        <w:t>городов России, в то время, как в разви</w:t>
      </w:r>
      <w:r>
        <w:rPr>
          <w:color w:val="auto"/>
        </w:rPr>
        <w:t xml:space="preserve">тых странах – в среднем на душу </w:t>
      </w:r>
      <w:r w:rsidRPr="00295C75">
        <w:rPr>
          <w:color w:val="auto"/>
        </w:rPr>
        <w:t>населения приходится 87 килограммов мясо</w:t>
      </w:r>
      <w:r>
        <w:rPr>
          <w:color w:val="auto"/>
        </w:rPr>
        <w:t xml:space="preserve"> в год</w:t>
      </w:r>
    </w:p>
    <w:p w:rsidR="00295C75" w:rsidRDefault="00295C75" w:rsidP="00295C75">
      <w:pPr>
        <w:spacing w:after="0" w:line="360" w:lineRule="auto"/>
        <w:ind w:firstLine="284"/>
        <w:jc w:val="both"/>
        <w:rPr>
          <w:color w:val="auto"/>
        </w:rPr>
      </w:pPr>
      <w:r w:rsidRPr="00295C75">
        <w:rPr>
          <w:color w:val="auto"/>
        </w:rPr>
        <w:t>Основными причинами столь низкого потребл</w:t>
      </w:r>
      <w:r>
        <w:rPr>
          <w:color w:val="auto"/>
        </w:rPr>
        <w:t>ения мясной продукции являются:</w:t>
      </w:r>
    </w:p>
    <w:p w:rsidR="00295C75" w:rsidRPr="00295C75" w:rsidRDefault="00295C75" w:rsidP="00295C75">
      <w:pPr>
        <w:spacing w:after="0" w:line="360" w:lineRule="auto"/>
        <w:ind w:firstLine="284"/>
        <w:jc w:val="both"/>
        <w:rPr>
          <w:color w:val="auto"/>
        </w:rPr>
      </w:pPr>
      <w:r>
        <w:rPr>
          <w:color w:val="auto"/>
        </w:rPr>
        <w:t xml:space="preserve">- </w:t>
      </w:r>
      <w:r w:rsidRPr="00295C75">
        <w:rPr>
          <w:color w:val="auto"/>
        </w:rPr>
        <w:t>Низкая покупательная способность населения;</w:t>
      </w:r>
    </w:p>
    <w:p w:rsidR="00295C75" w:rsidRPr="00295C75" w:rsidRDefault="00295C75" w:rsidP="00295C75">
      <w:pPr>
        <w:spacing w:after="0" w:line="360" w:lineRule="auto"/>
        <w:ind w:firstLine="284"/>
        <w:jc w:val="both"/>
        <w:rPr>
          <w:color w:val="auto"/>
        </w:rPr>
      </w:pPr>
      <w:r>
        <w:rPr>
          <w:color w:val="auto"/>
        </w:rPr>
        <w:t xml:space="preserve">- </w:t>
      </w:r>
      <w:r w:rsidRPr="00295C75">
        <w:rPr>
          <w:color w:val="auto"/>
        </w:rPr>
        <w:t>Несоответствие мясной продукции ветеринарным нормам;</w:t>
      </w:r>
    </w:p>
    <w:p w:rsidR="00295C75" w:rsidRPr="00295C75" w:rsidRDefault="00295C75" w:rsidP="00295C75">
      <w:pPr>
        <w:spacing w:after="0" w:line="360" w:lineRule="auto"/>
        <w:ind w:firstLine="284"/>
        <w:jc w:val="both"/>
        <w:rPr>
          <w:color w:val="auto"/>
        </w:rPr>
      </w:pPr>
      <w:r>
        <w:rPr>
          <w:color w:val="auto"/>
        </w:rPr>
        <w:t xml:space="preserve">- </w:t>
      </w:r>
      <w:r w:rsidRPr="00295C75">
        <w:rPr>
          <w:color w:val="auto"/>
        </w:rPr>
        <w:t>Миграция;</w:t>
      </w:r>
    </w:p>
    <w:p w:rsidR="00295C75" w:rsidRPr="00295C75" w:rsidRDefault="00295C75" w:rsidP="00295C75">
      <w:pPr>
        <w:spacing w:after="0" w:line="360" w:lineRule="auto"/>
        <w:ind w:firstLine="284"/>
        <w:jc w:val="both"/>
        <w:rPr>
          <w:color w:val="auto"/>
        </w:rPr>
      </w:pPr>
      <w:r>
        <w:rPr>
          <w:color w:val="auto"/>
        </w:rPr>
        <w:t xml:space="preserve">- </w:t>
      </w:r>
      <w:r w:rsidRPr="00295C75">
        <w:rPr>
          <w:color w:val="auto"/>
        </w:rPr>
        <w:t>Высокая стоимость продуктов питания;</w:t>
      </w:r>
    </w:p>
    <w:p w:rsidR="00295C75" w:rsidRPr="00295C75" w:rsidRDefault="00295C75" w:rsidP="00295C75">
      <w:pPr>
        <w:spacing w:after="0" w:line="360" w:lineRule="auto"/>
        <w:ind w:firstLine="284"/>
        <w:jc w:val="both"/>
        <w:rPr>
          <w:color w:val="auto"/>
        </w:rPr>
      </w:pPr>
      <w:r>
        <w:rPr>
          <w:color w:val="auto"/>
        </w:rPr>
        <w:t xml:space="preserve">- </w:t>
      </w:r>
      <w:r w:rsidRPr="00295C75">
        <w:rPr>
          <w:color w:val="auto"/>
        </w:rPr>
        <w:t>Появление ассортимента другой продукции.</w:t>
      </w:r>
    </w:p>
    <w:p w:rsidR="00120D96" w:rsidRPr="00295C75" w:rsidRDefault="00120D96" w:rsidP="00295C75">
      <w:pPr>
        <w:spacing w:after="0" w:line="360" w:lineRule="auto"/>
        <w:ind w:firstLine="284"/>
        <w:jc w:val="both"/>
        <w:rPr>
          <w:color w:val="auto"/>
        </w:rPr>
      </w:pPr>
      <w:r>
        <w:rPr>
          <w:rFonts w:cs="Arial"/>
          <w:color w:val="auto"/>
          <w:sz w:val="32"/>
          <w:szCs w:val="32"/>
        </w:rPr>
        <w:br w:type="page"/>
      </w:r>
    </w:p>
    <w:p w:rsidR="00250625" w:rsidRPr="00626E43" w:rsidRDefault="00122FE2" w:rsidP="00626E43">
      <w:pPr>
        <w:pStyle w:val="1"/>
        <w:spacing w:before="0" w:line="360" w:lineRule="auto"/>
        <w:ind w:firstLine="284"/>
        <w:jc w:val="both"/>
        <w:rPr>
          <w:rFonts w:ascii="Arial" w:hAnsi="Arial" w:cs="Arial"/>
          <w:color w:val="auto"/>
          <w:sz w:val="32"/>
          <w:szCs w:val="32"/>
        </w:rPr>
      </w:pPr>
      <w:bookmarkStart w:id="7" w:name="_Toc309917887"/>
      <w:r w:rsidRPr="006F166A">
        <w:rPr>
          <w:rFonts w:ascii="Arial" w:hAnsi="Arial" w:cs="Arial"/>
          <w:color w:val="auto"/>
          <w:sz w:val="32"/>
          <w:szCs w:val="32"/>
        </w:rPr>
        <w:lastRenderedPageBreak/>
        <w:t>1. Концепция проекта</w:t>
      </w:r>
      <w:bookmarkEnd w:id="7"/>
    </w:p>
    <w:p w:rsidR="004D520A" w:rsidRPr="004D520A" w:rsidRDefault="004D520A" w:rsidP="004D520A">
      <w:pPr>
        <w:spacing w:after="0" w:line="360" w:lineRule="auto"/>
        <w:ind w:firstLine="284"/>
        <w:jc w:val="both"/>
        <w:rPr>
          <w:color w:val="auto"/>
        </w:rPr>
      </w:pPr>
      <w:r w:rsidRPr="004D520A">
        <w:rPr>
          <w:color w:val="auto"/>
        </w:rPr>
        <w:t xml:space="preserve">Концепция проекта предусматривает открытие цеха по производству копченого мяса в Кызылординской  области. </w:t>
      </w:r>
    </w:p>
    <w:p w:rsidR="004D520A" w:rsidRPr="004D520A" w:rsidRDefault="004D520A" w:rsidP="004D520A">
      <w:pPr>
        <w:spacing w:after="0" w:line="360" w:lineRule="auto"/>
        <w:ind w:firstLine="284"/>
        <w:jc w:val="both"/>
        <w:rPr>
          <w:color w:val="auto"/>
        </w:rPr>
      </w:pPr>
      <w:r w:rsidRPr="004D520A">
        <w:rPr>
          <w:color w:val="auto"/>
        </w:rPr>
        <w:t>Целью деятельности предприятия является извлечение дохода для улучшения материального благосостояния его участника.</w:t>
      </w:r>
    </w:p>
    <w:p w:rsidR="004D520A" w:rsidRPr="004D520A" w:rsidRDefault="004D520A" w:rsidP="004D520A">
      <w:pPr>
        <w:spacing w:after="0" w:line="360" w:lineRule="auto"/>
        <w:ind w:firstLine="284"/>
        <w:jc w:val="both"/>
        <w:rPr>
          <w:color w:val="auto"/>
        </w:rPr>
      </w:pPr>
      <w:r w:rsidRPr="004D520A">
        <w:rPr>
          <w:color w:val="auto"/>
        </w:rPr>
        <w:t>Основными субъектами рынка мяса и мясопродуктов являются:</w:t>
      </w:r>
    </w:p>
    <w:p w:rsidR="004D520A" w:rsidRPr="004D520A" w:rsidRDefault="004D520A" w:rsidP="004D520A">
      <w:pPr>
        <w:spacing w:after="0" w:line="360" w:lineRule="auto"/>
        <w:ind w:firstLine="284"/>
        <w:jc w:val="both"/>
        <w:rPr>
          <w:color w:val="auto"/>
        </w:rPr>
      </w:pPr>
      <w:r w:rsidRPr="004D520A">
        <w:rPr>
          <w:color w:val="auto"/>
        </w:rPr>
        <w:t>- крестьянские (фермерские) хозяйства;</w:t>
      </w:r>
    </w:p>
    <w:p w:rsidR="004D520A" w:rsidRPr="004D520A" w:rsidRDefault="004D520A" w:rsidP="004D520A">
      <w:pPr>
        <w:spacing w:after="0" w:line="360" w:lineRule="auto"/>
        <w:ind w:firstLine="284"/>
        <w:jc w:val="both"/>
        <w:rPr>
          <w:color w:val="auto"/>
        </w:rPr>
      </w:pPr>
      <w:r w:rsidRPr="004D520A">
        <w:rPr>
          <w:color w:val="auto"/>
        </w:rPr>
        <w:t>- личные подсобные хозяйства и сельскохозяйственные предприятия, производящие мясо;</w:t>
      </w:r>
    </w:p>
    <w:p w:rsidR="004D520A" w:rsidRPr="004D520A" w:rsidRDefault="004D520A" w:rsidP="004D520A">
      <w:pPr>
        <w:spacing w:after="0" w:line="360" w:lineRule="auto"/>
        <w:ind w:firstLine="284"/>
        <w:jc w:val="both"/>
        <w:rPr>
          <w:color w:val="auto"/>
        </w:rPr>
      </w:pPr>
      <w:r w:rsidRPr="004D520A">
        <w:rPr>
          <w:color w:val="auto"/>
        </w:rPr>
        <w:t>- предприятия, обеспечивающие вторую и третью сферу мясопродуктового подкомплекса средствами производства;</w:t>
      </w:r>
    </w:p>
    <w:p w:rsidR="004D520A" w:rsidRPr="004D520A" w:rsidRDefault="004D520A" w:rsidP="004D520A">
      <w:pPr>
        <w:spacing w:after="0" w:line="360" w:lineRule="auto"/>
        <w:ind w:firstLine="284"/>
        <w:jc w:val="both"/>
        <w:rPr>
          <w:color w:val="auto"/>
        </w:rPr>
      </w:pPr>
      <w:r w:rsidRPr="004D520A">
        <w:rPr>
          <w:color w:val="auto"/>
        </w:rPr>
        <w:t>- предприятия мясной промышленности и предприятия рыночной инфраструктуры, обеспечивающие условия для осуществления процесса производства и реализации мяса, мясопродуктов.</w:t>
      </w:r>
    </w:p>
    <w:p w:rsidR="004D520A" w:rsidRDefault="004D520A" w:rsidP="004D520A">
      <w:pPr>
        <w:spacing w:after="0" w:line="360" w:lineRule="auto"/>
        <w:ind w:firstLine="284"/>
        <w:jc w:val="both"/>
        <w:rPr>
          <w:color w:val="auto"/>
        </w:rPr>
      </w:pPr>
      <w:r w:rsidRPr="004D520A">
        <w:rPr>
          <w:color w:val="auto"/>
        </w:rPr>
        <w:t>Целевой группой  планируемого предприятия будут являться потребители услуг –предприятия общественного питания, население области и близлежащих районов.</w:t>
      </w:r>
    </w:p>
    <w:p w:rsidR="00E11AE5" w:rsidRDefault="00A17E03" w:rsidP="00E11AE5">
      <w:pPr>
        <w:spacing w:after="0" w:line="360" w:lineRule="auto"/>
        <w:ind w:firstLine="284"/>
        <w:jc w:val="both"/>
        <w:rPr>
          <w:rFonts w:cs="Arial"/>
          <w:color w:val="auto"/>
        </w:rPr>
      </w:pPr>
      <w:r>
        <w:rPr>
          <w:rFonts w:cs="Arial"/>
          <w:color w:val="auto"/>
        </w:rPr>
        <w:t>Составляющие качества продукции</w:t>
      </w:r>
      <w:r w:rsidR="00DA7D23" w:rsidRPr="00DA7D23">
        <w:rPr>
          <w:rFonts w:cs="Arial"/>
          <w:color w:val="auto"/>
        </w:rPr>
        <w:t>:</w:t>
      </w:r>
    </w:p>
    <w:p w:rsidR="00E11AE5" w:rsidRDefault="00E11AE5" w:rsidP="00E11AE5">
      <w:pPr>
        <w:spacing w:after="0" w:line="360" w:lineRule="auto"/>
        <w:ind w:firstLine="284"/>
        <w:jc w:val="both"/>
        <w:rPr>
          <w:rFonts w:cs="Arial"/>
          <w:color w:val="auto"/>
        </w:rPr>
      </w:pPr>
      <w:r>
        <w:rPr>
          <w:rFonts w:cs="Arial"/>
          <w:color w:val="auto"/>
        </w:rPr>
        <w:t xml:space="preserve">- </w:t>
      </w:r>
      <w:r w:rsidRPr="00E11AE5">
        <w:rPr>
          <w:rFonts w:cs="Arial"/>
          <w:color w:val="auto"/>
        </w:rPr>
        <w:t>Выполнение гигиенических требова</w:t>
      </w:r>
      <w:r>
        <w:rPr>
          <w:rFonts w:cs="Arial"/>
          <w:color w:val="auto"/>
        </w:rPr>
        <w:t xml:space="preserve">ний при производстве, упаковке, </w:t>
      </w:r>
      <w:r w:rsidRPr="00E11AE5">
        <w:rPr>
          <w:rFonts w:cs="Arial"/>
          <w:color w:val="auto"/>
        </w:rPr>
        <w:t>хранении, транспортировании и реализации</w:t>
      </w:r>
      <w:r>
        <w:rPr>
          <w:rFonts w:cs="Arial"/>
          <w:color w:val="auto"/>
        </w:rPr>
        <w:t>;</w:t>
      </w:r>
    </w:p>
    <w:p w:rsidR="00E11AE5" w:rsidRPr="00E11AE5" w:rsidRDefault="00E11AE5" w:rsidP="00E11AE5">
      <w:pPr>
        <w:spacing w:after="0" w:line="360" w:lineRule="auto"/>
        <w:ind w:firstLine="284"/>
        <w:jc w:val="both"/>
        <w:rPr>
          <w:rFonts w:cs="Arial"/>
          <w:color w:val="auto"/>
        </w:rPr>
      </w:pPr>
      <w:r>
        <w:rPr>
          <w:rFonts w:cs="Arial"/>
          <w:color w:val="auto"/>
        </w:rPr>
        <w:t>- Продукция соответствует</w:t>
      </w:r>
      <w:r w:rsidRPr="00E11AE5">
        <w:rPr>
          <w:rFonts w:cs="Arial"/>
          <w:color w:val="auto"/>
        </w:rPr>
        <w:t xml:space="preserve"> санитарным, ветеринарным нормам;</w:t>
      </w:r>
    </w:p>
    <w:p w:rsidR="00E11AE5" w:rsidRPr="00E11AE5" w:rsidRDefault="00E11AE5" w:rsidP="00E11AE5">
      <w:pPr>
        <w:spacing w:after="0" w:line="360" w:lineRule="auto"/>
        <w:ind w:firstLine="284"/>
        <w:jc w:val="both"/>
        <w:rPr>
          <w:rFonts w:cs="Arial"/>
          <w:color w:val="auto"/>
        </w:rPr>
      </w:pPr>
      <w:r>
        <w:rPr>
          <w:rFonts w:cs="Arial"/>
          <w:color w:val="auto"/>
        </w:rPr>
        <w:t>- Мясо (сырье) поступает</w:t>
      </w:r>
      <w:r w:rsidRPr="00E11AE5">
        <w:rPr>
          <w:rFonts w:cs="Arial"/>
          <w:color w:val="auto"/>
        </w:rPr>
        <w:t xml:space="preserve"> из забойного пункта;</w:t>
      </w:r>
    </w:p>
    <w:p w:rsidR="00AB1FF2" w:rsidRDefault="00E11AE5" w:rsidP="00AB1FF2">
      <w:pPr>
        <w:spacing w:after="0" w:line="360" w:lineRule="auto"/>
        <w:ind w:firstLine="284"/>
        <w:jc w:val="both"/>
        <w:rPr>
          <w:rFonts w:cs="Arial"/>
          <w:color w:val="auto"/>
        </w:rPr>
      </w:pPr>
      <w:r>
        <w:rPr>
          <w:rFonts w:cs="Arial"/>
          <w:color w:val="auto"/>
        </w:rPr>
        <w:t xml:space="preserve">- </w:t>
      </w:r>
      <w:r w:rsidRPr="00E11AE5">
        <w:rPr>
          <w:rFonts w:cs="Arial"/>
          <w:color w:val="auto"/>
        </w:rPr>
        <w:t>Использование охлажденного мяса, но не замо</w:t>
      </w:r>
      <w:r>
        <w:rPr>
          <w:rFonts w:cs="Arial"/>
          <w:color w:val="auto"/>
        </w:rPr>
        <w:t xml:space="preserve">роженного (улучшает </w:t>
      </w:r>
      <w:r w:rsidR="00AB1FF2">
        <w:rPr>
          <w:rFonts w:cs="Arial"/>
          <w:color w:val="auto"/>
        </w:rPr>
        <w:t>качество конечной продукции);</w:t>
      </w:r>
    </w:p>
    <w:p w:rsidR="00AB1FF2" w:rsidRDefault="00AB1FF2" w:rsidP="00AB1FF2">
      <w:pPr>
        <w:spacing w:after="0" w:line="360" w:lineRule="auto"/>
        <w:ind w:firstLine="284"/>
        <w:jc w:val="both"/>
        <w:rPr>
          <w:rFonts w:cs="Arial"/>
          <w:color w:val="auto"/>
        </w:rPr>
      </w:pPr>
      <w:r>
        <w:rPr>
          <w:rFonts w:cs="Arial"/>
          <w:color w:val="auto"/>
        </w:rPr>
        <w:t xml:space="preserve">- </w:t>
      </w:r>
      <w:r w:rsidR="00E11AE5" w:rsidRPr="00E11AE5">
        <w:rPr>
          <w:rFonts w:cs="Arial"/>
          <w:color w:val="auto"/>
        </w:rPr>
        <w:t>Пищевые добавки сопровожда</w:t>
      </w:r>
      <w:r>
        <w:rPr>
          <w:rFonts w:cs="Arial"/>
          <w:color w:val="auto"/>
        </w:rPr>
        <w:t>ются сертификатом соответствия;</w:t>
      </w:r>
    </w:p>
    <w:p w:rsidR="00E11AE5" w:rsidRPr="00DA7D23" w:rsidRDefault="00AB1FF2" w:rsidP="00AB1FF2">
      <w:pPr>
        <w:spacing w:after="0" w:line="360" w:lineRule="auto"/>
        <w:ind w:firstLine="284"/>
        <w:jc w:val="both"/>
        <w:rPr>
          <w:rFonts w:cs="Arial"/>
          <w:color w:val="auto"/>
        </w:rPr>
      </w:pPr>
      <w:r>
        <w:rPr>
          <w:rFonts w:cs="Arial"/>
          <w:color w:val="auto"/>
        </w:rPr>
        <w:t xml:space="preserve">- </w:t>
      </w:r>
      <w:r w:rsidR="00E11AE5" w:rsidRPr="00E11AE5">
        <w:rPr>
          <w:rFonts w:cs="Arial"/>
          <w:color w:val="auto"/>
        </w:rPr>
        <w:t>Мясное сырье отечественного и импо</w:t>
      </w:r>
      <w:r>
        <w:rPr>
          <w:rFonts w:cs="Arial"/>
          <w:color w:val="auto"/>
        </w:rPr>
        <w:t xml:space="preserve">ртного производства принимается </w:t>
      </w:r>
      <w:r w:rsidR="00E11AE5" w:rsidRPr="00E11AE5">
        <w:rPr>
          <w:rFonts w:cs="Arial"/>
          <w:color w:val="auto"/>
        </w:rPr>
        <w:t xml:space="preserve">на промышленную переработку с </w:t>
      </w:r>
      <w:r>
        <w:rPr>
          <w:rFonts w:cs="Arial"/>
          <w:color w:val="auto"/>
        </w:rPr>
        <w:t xml:space="preserve">ветеринарными сопроводительными </w:t>
      </w:r>
      <w:r w:rsidR="00E11AE5" w:rsidRPr="00E11AE5">
        <w:rPr>
          <w:rFonts w:cs="Arial"/>
          <w:color w:val="auto"/>
        </w:rPr>
        <w:t>документами.</w:t>
      </w:r>
    </w:p>
    <w:p w:rsidR="00DA7D23" w:rsidRDefault="00AB1FF2" w:rsidP="00A17E03">
      <w:pPr>
        <w:spacing w:after="0" w:line="360" w:lineRule="auto"/>
        <w:ind w:firstLine="284"/>
        <w:jc w:val="both"/>
        <w:rPr>
          <w:rFonts w:cs="Arial"/>
          <w:color w:val="auto"/>
        </w:rPr>
      </w:pPr>
      <w:r>
        <w:rPr>
          <w:rFonts w:cs="Arial"/>
          <w:color w:val="auto"/>
        </w:rPr>
        <w:t>- И</w:t>
      </w:r>
      <w:r w:rsidR="00DA7D23" w:rsidRPr="00DA7D23">
        <w:rPr>
          <w:rFonts w:cs="Arial"/>
          <w:color w:val="auto"/>
        </w:rPr>
        <w:t>спользование высокотехнологичн</w:t>
      </w:r>
      <w:r w:rsidR="00A17E03">
        <w:rPr>
          <w:rFonts w:cs="Arial"/>
          <w:color w:val="auto"/>
        </w:rPr>
        <w:t>ого и современного оборудования</w:t>
      </w:r>
      <w:r>
        <w:rPr>
          <w:rFonts w:cs="Arial"/>
          <w:color w:val="auto"/>
        </w:rPr>
        <w:t>.</w:t>
      </w:r>
    </w:p>
    <w:p w:rsidR="008F1134" w:rsidRPr="008F1134" w:rsidRDefault="008F1134" w:rsidP="008F1134">
      <w:pPr>
        <w:spacing w:after="0" w:line="360" w:lineRule="auto"/>
        <w:ind w:firstLine="284"/>
        <w:jc w:val="both"/>
        <w:rPr>
          <w:color w:val="auto"/>
        </w:rPr>
      </w:pPr>
      <w:r w:rsidRPr="001961B2">
        <w:rPr>
          <w:rFonts w:cs="Arial"/>
          <w:color w:val="auto"/>
        </w:rPr>
        <w:t xml:space="preserve">Цех будет размещен в арендованном помещении общей площадью </w:t>
      </w:r>
      <w:r>
        <w:rPr>
          <w:rFonts w:cs="Arial"/>
          <w:color w:val="auto"/>
        </w:rPr>
        <w:t>15</w:t>
      </w:r>
      <w:r w:rsidRPr="001961B2">
        <w:rPr>
          <w:rFonts w:cs="Arial"/>
          <w:color w:val="auto"/>
        </w:rPr>
        <w:t>0 квадратных метров.</w:t>
      </w:r>
    </w:p>
    <w:p w:rsidR="003A6576" w:rsidRPr="006F166A" w:rsidRDefault="003A6576" w:rsidP="00FC3769">
      <w:pPr>
        <w:spacing w:after="0" w:line="360" w:lineRule="auto"/>
        <w:ind w:firstLine="284"/>
        <w:jc w:val="both"/>
        <w:rPr>
          <w:rFonts w:cs="Arial"/>
          <w:color w:val="auto"/>
        </w:rPr>
      </w:pPr>
      <w:r>
        <w:rPr>
          <w:rFonts w:cs="Arial"/>
          <w:color w:val="auto"/>
        </w:rPr>
        <w:t xml:space="preserve">Данный бизнес – план не является окончательным вариантом руководства </w:t>
      </w:r>
      <w:r w:rsidR="005B175C">
        <w:rPr>
          <w:rFonts w:cs="Arial"/>
          <w:color w:val="auto"/>
        </w:rPr>
        <w:t xml:space="preserve">к действию, а показывает лишь потенциальную возможность развития такой бизнес – идеи. Поэтому при реализации настоящего проекта возможно изменение </w:t>
      </w:r>
      <w:r w:rsidR="00120D96">
        <w:rPr>
          <w:rFonts w:cs="Arial"/>
          <w:color w:val="auto"/>
        </w:rPr>
        <w:t>первоначальных допущений проекта</w:t>
      </w:r>
      <w:r w:rsidR="004E02ED">
        <w:rPr>
          <w:rFonts w:cs="Arial"/>
          <w:color w:val="auto"/>
        </w:rPr>
        <w:t>.</w:t>
      </w:r>
      <w:r w:rsidR="00A17E03">
        <w:rPr>
          <w:rFonts w:cs="Arial"/>
          <w:color w:val="auto"/>
        </w:rPr>
        <w:t xml:space="preserve"> </w:t>
      </w:r>
      <w:r w:rsidR="00A17E03" w:rsidRPr="005E29F0">
        <w:rPr>
          <w:rFonts w:cs="Arial"/>
          <w:color w:val="auto"/>
        </w:rPr>
        <w:t>Следует более подробно раскрыть конкурентные преимущества планируемой к выпуску продукции, а также отличительные особенности приобретаемого оборудования.</w:t>
      </w:r>
    </w:p>
    <w:p w:rsidR="0019321F" w:rsidRPr="006F166A" w:rsidRDefault="0019321F" w:rsidP="00B4242B">
      <w:pPr>
        <w:ind w:firstLine="284"/>
        <w:jc w:val="both"/>
        <w:rPr>
          <w:rFonts w:eastAsiaTheme="majorEastAsia" w:cs="Arial"/>
          <w:b/>
          <w:bCs/>
          <w:color w:val="auto"/>
          <w:sz w:val="26"/>
          <w:szCs w:val="26"/>
        </w:rPr>
      </w:pPr>
      <w:r w:rsidRPr="006F166A">
        <w:rPr>
          <w:rFonts w:cs="Arial"/>
          <w:color w:val="auto"/>
        </w:rPr>
        <w:br w:type="page"/>
      </w:r>
    </w:p>
    <w:p w:rsidR="00250625" w:rsidRPr="00626E43" w:rsidRDefault="00122FE2" w:rsidP="009D6D25">
      <w:pPr>
        <w:pStyle w:val="1"/>
        <w:spacing w:before="0" w:line="360" w:lineRule="auto"/>
        <w:ind w:firstLine="284"/>
        <w:jc w:val="both"/>
        <w:rPr>
          <w:rFonts w:ascii="Arial" w:hAnsi="Arial" w:cs="Arial"/>
          <w:color w:val="auto"/>
          <w:sz w:val="32"/>
          <w:szCs w:val="32"/>
        </w:rPr>
      </w:pPr>
      <w:bookmarkStart w:id="8" w:name="_Toc309917888"/>
      <w:r w:rsidRPr="006F166A">
        <w:rPr>
          <w:rFonts w:ascii="Arial" w:hAnsi="Arial" w:cs="Arial"/>
          <w:color w:val="auto"/>
          <w:sz w:val="32"/>
          <w:szCs w:val="32"/>
        </w:rPr>
        <w:lastRenderedPageBreak/>
        <w:t>2. Описание продукта (услуги)</w:t>
      </w:r>
      <w:bookmarkEnd w:id="8"/>
    </w:p>
    <w:p w:rsidR="00397AED" w:rsidRPr="00397AED" w:rsidRDefault="007F2CAE" w:rsidP="00397AED">
      <w:pPr>
        <w:spacing w:after="0" w:line="360" w:lineRule="auto"/>
        <w:ind w:firstLine="284"/>
        <w:jc w:val="both"/>
        <w:rPr>
          <w:rFonts w:cs="Arial"/>
          <w:color w:val="auto"/>
        </w:rPr>
      </w:pPr>
      <w:r>
        <w:rPr>
          <w:rFonts w:cs="Arial"/>
          <w:color w:val="auto"/>
        </w:rPr>
        <w:t>Мясокопчен</w:t>
      </w:r>
      <w:r w:rsidR="00397AED" w:rsidRPr="00397AED">
        <w:rPr>
          <w:rFonts w:cs="Arial"/>
          <w:color w:val="auto"/>
        </w:rPr>
        <w:t>ости представляют собой части туш убойных животных, подвергнутые посолу и</w:t>
      </w:r>
      <w:r w:rsidR="00A17E03">
        <w:rPr>
          <w:rFonts w:cs="Arial"/>
          <w:color w:val="auto"/>
        </w:rPr>
        <w:t>/или</w:t>
      </w:r>
      <w:r w:rsidR="00397AED" w:rsidRPr="00397AED">
        <w:rPr>
          <w:rFonts w:cs="Arial"/>
          <w:color w:val="auto"/>
        </w:rPr>
        <w:t xml:space="preserve"> какому-либо виду термической обработки. Они имеют высокую пищевую ценность (260—630 ккал на 100 г) и прекрасные вкусовые качества.</w:t>
      </w:r>
    </w:p>
    <w:p w:rsidR="008A0C13" w:rsidRDefault="00B84478" w:rsidP="00397AED">
      <w:pPr>
        <w:spacing w:after="0" w:line="360" w:lineRule="auto"/>
        <w:ind w:firstLine="284"/>
        <w:jc w:val="both"/>
        <w:rPr>
          <w:rFonts w:cs="Arial"/>
          <w:color w:val="auto"/>
        </w:rPr>
      </w:pPr>
      <w:r>
        <w:rPr>
          <w:noProof/>
          <w:lang w:eastAsia="ru-RU"/>
        </w:rPr>
        <w:drawing>
          <wp:anchor distT="0" distB="0" distL="114300" distR="114300" simplePos="0" relativeHeight="251672576" behindDoc="0" locked="0" layoutInCell="1" allowOverlap="1">
            <wp:simplePos x="0" y="0"/>
            <wp:positionH relativeFrom="column">
              <wp:posOffset>49530</wp:posOffset>
            </wp:positionH>
            <wp:positionV relativeFrom="paragraph">
              <wp:posOffset>17145</wp:posOffset>
            </wp:positionV>
            <wp:extent cx="2346325" cy="175958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6325" cy="1759585"/>
                    </a:xfrm>
                    <a:prstGeom prst="rect">
                      <a:avLst/>
                    </a:prstGeom>
                  </pic:spPr>
                </pic:pic>
              </a:graphicData>
            </a:graphic>
          </wp:anchor>
        </w:drawing>
      </w:r>
      <w:r w:rsidR="00397AED" w:rsidRPr="00397AED">
        <w:rPr>
          <w:rFonts w:cs="Arial"/>
          <w:color w:val="auto"/>
        </w:rPr>
        <w:t>В зависимости от вида мяса копчености бываю</w:t>
      </w:r>
      <w:r w:rsidR="008A0C13">
        <w:rPr>
          <w:rFonts w:cs="Arial"/>
          <w:color w:val="auto"/>
        </w:rPr>
        <w:t>т свиными, говяжьими, бараньими.</w:t>
      </w:r>
      <w:r w:rsidR="00397AED" w:rsidRPr="00397AED">
        <w:rPr>
          <w:rFonts w:cs="Arial"/>
          <w:color w:val="auto"/>
        </w:rPr>
        <w:t xml:space="preserve"> </w:t>
      </w:r>
    </w:p>
    <w:p w:rsidR="008A0C13" w:rsidRDefault="008A0C13" w:rsidP="00397AED">
      <w:pPr>
        <w:spacing w:after="0" w:line="360" w:lineRule="auto"/>
        <w:ind w:firstLine="284"/>
        <w:jc w:val="both"/>
        <w:rPr>
          <w:rFonts w:cs="Arial"/>
          <w:color w:val="auto"/>
        </w:rPr>
      </w:pPr>
      <w:r>
        <w:rPr>
          <w:rFonts w:cs="Arial"/>
          <w:color w:val="auto"/>
        </w:rPr>
        <w:t>П</w:t>
      </w:r>
      <w:r w:rsidR="00397AED" w:rsidRPr="00397AED">
        <w:rPr>
          <w:rFonts w:cs="Arial"/>
          <w:color w:val="auto"/>
        </w:rPr>
        <w:t xml:space="preserve">о способу </w:t>
      </w:r>
      <w:r w:rsidR="00A17E03">
        <w:rPr>
          <w:rFonts w:cs="Arial"/>
          <w:color w:val="auto"/>
        </w:rPr>
        <w:t>термической обработки мясокопчен</w:t>
      </w:r>
      <w:r w:rsidR="00397AED" w:rsidRPr="00397AED">
        <w:rPr>
          <w:rFonts w:cs="Arial"/>
          <w:color w:val="auto"/>
        </w:rPr>
        <w:t>ости подразделяют на сырокопченые, вареные, копчено-вареные, копчено-з</w:t>
      </w:r>
      <w:r>
        <w:rPr>
          <w:rFonts w:cs="Arial"/>
          <w:color w:val="auto"/>
        </w:rPr>
        <w:t>апеченные, запеченные и жареные.</w:t>
      </w:r>
      <w:r w:rsidR="00397AED" w:rsidRPr="00397AED">
        <w:rPr>
          <w:rFonts w:cs="Arial"/>
          <w:color w:val="auto"/>
        </w:rPr>
        <w:t xml:space="preserve"> </w:t>
      </w:r>
    </w:p>
    <w:p w:rsidR="008A0C13" w:rsidRDefault="008A0C13" w:rsidP="00397AED">
      <w:pPr>
        <w:spacing w:after="0" w:line="360" w:lineRule="auto"/>
        <w:ind w:firstLine="284"/>
        <w:jc w:val="both"/>
        <w:rPr>
          <w:rFonts w:cs="Arial"/>
          <w:color w:val="auto"/>
        </w:rPr>
      </w:pPr>
      <w:r>
        <w:rPr>
          <w:rFonts w:cs="Arial"/>
          <w:color w:val="auto"/>
        </w:rPr>
        <w:t>В</w:t>
      </w:r>
      <w:r w:rsidR="00397AED" w:rsidRPr="00397AED">
        <w:rPr>
          <w:rFonts w:cs="Arial"/>
          <w:color w:val="auto"/>
        </w:rPr>
        <w:t xml:space="preserve"> зависимости от пищевой и вкусовой ценности</w:t>
      </w:r>
      <w:r>
        <w:rPr>
          <w:rFonts w:cs="Arial"/>
          <w:color w:val="auto"/>
        </w:rPr>
        <w:t xml:space="preserve"> свинокопчености делят на сорта.</w:t>
      </w:r>
      <w:r w:rsidR="00397AED" w:rsidRPr="00397AED">
        <w:rPr>
          <w:rFonts w:cs="Arial"/>
          <w:color w:val="auto"/>
        </w:rPr>
        <w:t xml:space="preserve"> </w:t>
      </w:r>
    </w:p>
    <w:p w:rsidR="00397AED" w:rsidRDefault="008A0C13" w:rsidP="00397AED">
      <w:pPr>
        <w:spacing w:after="0" w:line="360" w:lineRule="auto"/>
        <w:ind w:firstLine="284"/>
        <w:jc w:val="both"/>
        <w:rPr>
          <w:rFonts w:cs="Arial"/>
          <w:color w:val="auto"/>
        </w:rPr>
      </w:pPr>
      <w:r>
        <w:rPr>
          <w:rFonts w:cs="Arial"/>
          <w:color w:val="auto"/>
        </w:rPr>
        <w:t>В</w:t>
      </w:r>
      <w:r w:rsidR="00397AED" w:rsidRPr="00397AED">
        <w:rPr>
          <w:rFonts w:cs="Arial"/>
          <w:color w:val="auto"/>
        </w:rPr>
        <w:t xml:space="preserve"> зависимости от используемой части туши и способа обработки — окор</w:t>
      </w:r>
      <w:r w:rsidR="00397AED">
        <w:rPr>
          <w:rFonts w:cs="Arial"/>
          <w:color w:val="auto"/>
        </w:rPr>
        <w:t>ока, рулеты, разные копчености.</w:t>
      </w:r>
    </w:p>
    <w:p w:rsidR="001753B6" w:rsidRDefault="001753B6" w:rsidP="00397AED">
      <w:pPr>
        <w:spacing w:after="0" w:line="360" w:lineRule="auto"/>
        <w:ind w:firstLine="284"/>
        <w:jc w:val="both"/>
        <w:rPr>
          <w:rFonts w:cs="Arial"/>
          <w:color w:val="auto"/>
        </w:rPr>
      </w:pPr>
      <w:r w:rsidRPr="001753B6">
        <w:rPr>
          <w:rFonts w:cs="Arial"/>
          <w:color w:val="auto"/>
        </w:rPr>
        <w:t xml:space="preserve">Мясные копчености — крупнокусковые изделия — называют иначе продуктами из свинины и говядины. Это деликатесные продукты, предназначенные преимущественно для закусок, вырабатывают их главным образом высшего сорта и в основном из </w:t>
      </w:r>
      <w:r w:rsidR="00A17E03">
        <w:rPr>
          <w:rFonts w:cs="Arial"/>
          <w:color w:val="auto"/>
        </w:rPr>
        <w:t xml:space="preserve">говяжьего и </w:t>
      </w:r>
      <w:r w:rsidRPr="001753B6">
        <w:rPr>
          <w:rFonts w:cs="Arial"/>
          <w:color w:val="auto"/>
        </w:rPr>
        <w:t xml:space="preserve">свиного мяса. </w:t>
      </w:r>
    </w:p>
    <w:p w:rsidR="004A2A1C" w:rsidRDefault="001753B6" w:rsidP="00397AED">
      <w:pPr>
        <w:spacing w:after="0" w:line="360" w:lineRule="auto"/>
        <w:ind w:firstLine="284"/>
        <w:jc w:val="both"/>
        <w:rPr>
          <w:rFonts w:cs="Arial"/>
          <w:color w:val="auto"/>
        </w:rPr>
      </w:pPr>
      <w:r w:rsidRPr="001753B6">
        <w:rPr>
          <w:rFonts w:cs="Arial"/>
          <w:color w:val="auto"/>
        </w:rPr>
        <w:t>Мясокопчености являются натуральными продуктами, для их изготовления используют мясо, из которого при производстве частично удаляется вода, поэтому в своем составе они содержат повышенное количество остальных пищевых веществ основного сырья.</w:t>
      </w:r>
    </w:p>
    <w:p w:rsidR="001753B6" w:rsidRPr="00397AED" w:rsidRDefault="004A2A1C" w:rsidP="00397AED">
      <w:pPr>
        <w:spacing w:after="0" w:line="360" w:lineRule="auto"/>
        <w:ind w:firstLine="284"/>
        <w:jc w:val="both"/>
        <w:rPr>
          <w:rFonts w:cs="Arial"/>
          <w:color w:val="auto"/>
        </w:rPr>
      </w:pPr>
      <w:r>
        <w:rPr>
          <w:rFonts w:cs="Arial"/>
          <w:color w:val="auto"/>
        </w:rPr>
        <w:t>Планируется изготовление одного вида продукции – мяса говяжьего копченого, разной фасовки 200 гр., 400 и 500 гр.</w:t>
      </w:r>
      <w:r w:rsidR="001753B6" w:rsidRPr="001753B6">
        <w:rPr>
          <w:rFonts w:cs="Arial"/>
          <w:color w:val="auto"/>
        </w:rPr>
        <w:t xml:space="preserve"> </w:t>
      </w:r>
    </w:p>
    <w:p w:rsidR="00250625" w:rsidRDefault="00180C20" w:rsidP="00A714BC">
      <w:pPr>
        <w:pStyle w:val="1"/>
        <w:spacing w:before="0" w:line="360" w:lineRule="auto"/>
        <w:ind w:firstLine="284"/>
        <w:jc w:val="both"/>
        <w:rPr>
          <w:rFonts w:cs="Arial"/>
          <w:color w:val="auto"/>
          <w:sz w:val="32"/>
          <w:szCs w:val="32"/>
        </w:rPr>
      </w:pPr>
      <w:r>
        <w:br w:type="page"/>
      </w:r>
      <w:r w:rsidR="00122FE2" w:rsidRPr="00A714BC">
        <w:rPr>
          <w:rFonts w:ascii="Arial" w:hAnsi="Arial" w:cs="Arial"/>
          <w:color w:val="auto"/>
          <w:sz w:val="32"/>
          <w:szCs w:val="32"/>
        </w:rPr>
        <w:lastRenderedPageBreak/>
        <w:t>3. Программа производств</w:t>
      </w:r>
    </w:p>
    <w:p w:rsidR="00286B14" w:rsidRPr="00135F3F" w:rsidRDefault="00B45A2E" w:rsidP="00626E43">
      <w:pPr>
        <w:spacing w:after="0" w:line="360" w:lineRule="auto"/>
        <w:ind w:firstLine="284"/>
        <w:rPr>
          <w:color w:val="auto"/>
        </w:rPr>
      </w:pPr>
      <w:r w:rsidRPr="00EB4E0E">
        <w:rPr>
          <w:color w:val="auto"/>
        </w:rPr>
        <w:t>В таблице 1 представлена планируемая</w:t>
      </w:r>
      <w:r w:rsidRPr="00135F3F">
        <w:rPr>
          <w:color w:val="auto"/>
        </w:rPr>
        <w:t xml:space="preserve"> программа производства по годам</w:t>
      </w:r>
    </w:p>
    <w:p w:rsidR="00626E43" w:rsidRPr="007E62F3" w:rsidRDefault="00626E43" w:rsidP="00626E43">
      <w:pPr>
        <w:spacing w:after="0" w:line="360" w:lineRule="auto"/>
        <w:ind w:firstLine="284"/>
      </w:pPr>
    </w:p>
    <w:p w:rsidR="00BE5F9A" w:rsidRDefault="00BE5F9A" w:rsidP="00286B14">
      <w:pPr>
        <w:spacing w:after="0" w:line="360" w:lineRule="auto"/>
        <w:ind w:firstLine="284"/>
        <w:jc w:val="both"/>
        <w:rPr>
          <w:rFonts w:cs="Arial"/>
          <w:b/>
          <w:color w:val="auto"/>
          <w:sz w:val="20"/>
        </w:rPr>
      </w:pPr>
      <w:bookmarkStart w:id="9" w:name="_Toc309895479"/>
      <w:r w:rsidRPr="00C9768A">
        <w:rPr>
          <w:rFonts w:cs="Arial"/>
          <w:b/>
          <w:color w:val="auto"/>
          <w:sz w:val="20"/>
        </w:rPr>
        <w:t xml:space="preserve">Таблица </w:t>
      </w:r>
      <w:r w:rsidR="00A44DD6" w:rsidRPr="00C9768A">
        <w:rPr>
          <w:rFonts w:cs="Arial"/>
          <w:b/>
          <w:color w:val="auto"/>
          <w:sz w:val="20"/>
        </w:rPr>
        <w:fldChar w:fldCharType="begin"/>
      </w:r>
      <w:r w:rsidRPr="00C9768A">
        <w:rPr>
          <w:rFonts w:cs="Arial"/>
          <w:b/>
          <w:color w:val="auto"/>
          <w:sz w:val="20"/>
        </w:rPr>
        <w:instrText xml:space="preserve"> SEQ Таблица \* ARABIC </w:instrText>
      </w:r>
      <w:r w:rsidR="00A44DD6" w:rsidRPr="00C9768A">
        <w:rPr>
          <w:rFonts w:cs="Arial"/>
          <w:b/>
          <w:color w:val="auto"/>
          <w:sz w:val="20"/>
        </w:rPr>
        <w:fldChar w:fldCharType="separate"/>
      </w:r>
      <w:r w:rsidR="00B40CCF">
        <w:rPr>
          <w:rFonts w:cs="Arial"/>
          <w:b/>
          <w:noProof/>
          <w:color w:val="auto"/>
          <w:sz w:val="20"/>
        </w:rPr>
        <w:t>1</w:t>
      </w:r>
      <w:r w:rsidR="00A44DD6" w:rsidRPr="00C9768A">
        <w:rPr>
          <w:rFonts w:cs="Arial"/>
          <w:b/>
          <w:color w:val="auto"/>
          <w:sz w:val="20"/>
        </w:rPr>
        <w:fldChar w:fldCharType="end"/>
      </w:r>
      <w:r w:rsidRPr="00C9768A">
        <w:rPr>
          <w:rFonts w:cs="Arial"/>
          <w:b/>
          <w:color w:val="auto"/>
          <w:sz w:val="20"/>
        </w:rPr>
        <w:t xml:space="preserve"> - </w:t>
      </w:r>
      <w:r w:rsidR="00C9768A" w:rsidRPr="00C9768A">
        <w:rPr>
          <w:rFonts w:cs="Arial"/>
          <w:b/>
          <w:color w:val="auto"/>
          <w:sz w:val="20"/>
        </w:rPr>
        <w:t xml:space="preserve">Планируемая программа производства </w:t>
      </w:r>
      <w:r w:rsidR="00B45A2E">
        <w:rPr>
          <w:rFonts w:cs="Arial"/>
          <w:b/>
          <w:color w:val="auto"/>
          <w:sz w:val="20"/>
        </w:rPr>
        <w:t xml:space="preserve"> </w:t>
      </w:r>
      <w:r w:rsidR="00C9768A" w:rsidRPr="00C9768A">
        <w:rPr>
          <w:rFonts w:cs="Arial"/>
          <w:b/>
          <w:color w:val="auto"/>
          <w:sz w:val="20"/>
        </w:rPr>
        <w:t>по годам</w:t>
      </w:r>
      <w:bookmarkEnd w:id="9"/>
      <w:r w:rsidR="00C9768A" w:rsidRPr="00C9768A">
        <w:rPr>
          <w:rFonts w:cs="Arial"/>
          <w:b/>
          <w:color w:val="auto"/>
          <w:sz w:val="20"/>
        </w:rPr>
        <w:t xml:space="preserve"> </w:t>
      </w:r>
    </w:p>
    <w:tbl>
      <w:tblPr>
        <w:tblW w:w="5000" w:type="pct"/>
        <w:tblLook w:val="04A0"/>
      </w:tblPr>
      <w:tblGrid>
        <w:gridCol w:w="3643"/>
        <w:gridCol w:w="960"/>
        <w:gridCol w:w="828"/>
        <w:gridCol w:w="828"/>
        <w:gridCol w:w="828"/>
        <w:gridCol w:w="828"/>
        <w:gridCol w:w="828"/>
        <w:gridCol w:w="828"/>
      </w:tblGrid>
      <w:tr w:rsidR="00C91578" w:rsidRPr="00C91578" w:rsidTr="00C91578">
        <w:trPr>
          <w:trHeight w:val="255"/>
        </w:trPr>
        <w:tc>
          <w:tcPr>
            <w:tcW w:w="2049" w:type="pct"/>
            <w:tcBorders>
              <w:top w:val="single" w:sz="4" w:space="0" w:color="auto"/>
              <w:left w:val="single" w:sz="4" w:space="0" w:color="auto"/>
              <w:bottom w:val="single" w:sz="4" w:space="0" w:color="auto"/>
              <w:right w:val="nil"/>
            </w:tcBorders>
            <w:shd w:val="clear" w:color="000000" w:fill="DCE6F1"/>
            <w:noWrap/>
            <w:vAlign w:val="center"/>
            <w:hideMark/>
          </w:tcPr>
          <w:p w:rsidR="00C91578" w:rsidRPr="00C91578" w:rsidRDefault="00C91578" w:rsidP="00C91578">
            <w:pPr>
              <w:spacing w:after="0" w:line="240" w:lineRule="auto"/>
              <w:rPr>
                <w:rFonts w:eastAsia="Times New Roman" w:cs="Arial"/>
                <w:b/>
                <w:bCs/>
                <w:color w:val="auto"/>
                <w:sz w:val="20"/>
                <w:szCs w:val="20"/>
                <w:lang w:eastAsia="ru-RU"/>
              </w:rPr>
            </w:pPr>
            <w:r w:rsidRPr="00C91578">
              <w:rPr>
                <w:rFonts w:eastAsia="Times New Roman" w:cs="Arial"/>
                <w:b/>
                <w:bCs/>
                <w:color w:val="auto"/>
                <w:sz w:val="20"/>
                <w:szCs w:val="20"/>
                <w:lang w:eastAsia="ru-RU"/>
              </w:rPr>
              <w:t>Показатель</w:t>
            </w:r>
          </w:p>
        </w:tc>
        <w:tc>
          <w:tcPr>
            <w:tcW w:w="647"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2 012</w:t>
            </w:r>
          </w:p>
        </w:tc>
        <w:tc>
          <w:tcPr>
            <w:tcW w:w="487"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2 013</w:t>
            </w:r>
          </w:p>
        </w:tc>
        <w:tc>
          <w:tcPr>
            <w:tcW w:w="422"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2 014</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2 015</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2 016</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2 017</w:t>
            </w:r>
          </w:p>
        </w:tc>
        <w:tc>
          <w:tcPr>
            <w:tcW w:w="349" w:type="pct"/>
            <w:tcBorders>
              <w:top w:val="single" w:sz="4" w:space="0" w:color="auto"/>
              <w:left w:val="nil"/>
              <w:bottom w:val="single" w:sz="4" w:space="0" w:color="auto"/>
              <w:right w:val="single" w:sz="4" w:space="0" w:color="auto"/>
            </w:tcBorders>
            <w:shd w:val="clear" w:color="000000" w:fill="DCE6F1"/>
            <w:noWrap/>
            <w:vAlign w:val="center"/>
            <w:hideMark/>
          </w:tcPr>
          <w:p w:rsidR="00C91578" w:rsidRPr="00C91578" w:rsidRDefault="00C91578" w:rsidP="00C91578">
            <w:pPr>
              <w:spacing w:after="0" w:line="240" w:lineRule="auto"/>
              <w:jc w:val="center"/>
              <w:rPr>
                <w:rFonts w:eastAsia="Times New Roman" w:cs="Arial"/>
                <w:b/>
                <w:bCs/>
                <w:color w:val="auto"/>
                <w:sz w:val="20"/>
                <w:szCs w:val="20"/>
                <w:lang w:eastAsia="ru-RU"/>
              </w:rPr>
            </w:pPr>
            <w:r w:rsidRPr="00C91578">
              <w:rPr>
                <w:rFonts w:eastAsia="Times New Roman" w:cs="Arial"/>
                <w:b/>
                <w:bCs/>
                <w:color w:val="auto"/>
                <w:sz w:val="20"/>
                <w:szCs w:val="20"/>
                <w:lang w:eastAsia="ru-RU"/>
              </w:rPr>
              <w:t>2 018</w:t>
            </w:r>
          </w:p>
        </w:tc>
      </w:tr>
      <w:tr w:rsidR="00C91578" w:rsidRPr="00C91578" w:rsidTr="00C91578">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rPr>
                <w:rFonts w:eastAsia="Times New Roman" w:cs="Arial"/>
                <w:color w:val="auto"/>
                <w:sz w:val="20"/>
                <w:szCs w:val="20"/>
                <w:lang w:eastAsia="ru-RU"/>
              </w:rPr>
            </w:pPr>
            <w:r w:rsidRPr="00C91578">
              <w:rPr>
                <w:rFonts w:eastAsia="Times New Roman" w:cs="Arial"/>
                <w:color w:val="auto"/>
                <w:sz w:val="20"/>
                <w:szCs w:val="20"/>
                <w:lang w:eastAsia="ru-RU"/>
              </w:rPr>
              <w:t>Мощность, %</w:t>
            </w:r>
          </w:p>
        </w:tc>
        <w:tc>
          <w:tcPr>
            <w:tcW w:w="647"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41%</w:t>
            </w:r>
          </w:p>
        </w:tc>
        <w:tc>
          <w:tcPr>
            <w:tcW w:w="487"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65%</w:t>
            </w:r>
          </w:p>
        </w:tc>
        <w:tc>
          <w:tcPr>
            <w:tcW w:w="422"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80%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85%</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90%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100%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100%</w:t>
            </w:r>
          </w:p>
        </w:tc>
      </w:tr>
      <w:tr w:rsidR="00C91578" w:rsidRPr="00C91578" w:rsidTr="00C91578">
        <w:trPr>
          <w:trHeight w:val="255"/>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rPr>
                <w:rFonts w:eastAsia="Times New Roman" w:cs="Arial"/>
                <w:color w:val="auto"/>
                <w:sz w:val="20"/>
                <w:szCs w:val="20"/>
                <w:lang w:eastAsia="ru-RU"/>
              </w:rPr>
            </w:pPr>
            <w:r w:rsidRPr="00C91578">
              <w:rPr>
                <w:rFonts w:eastAsia="Times New Roman" w:cs="Arial"/>
                <w:color w:val="auto"/>
                <w:sz w:val="20"/>
                <w:szCs w:val="20"/>
                <w:lang w:eastAsia="ru-RU"/>
              </w:rPr>
              <w:t>Мясо копченое, кг.</w:t>
            </w:r>
          </w:p>
        </w:tc>
        <w:tc>
          <w:tcPr>
            <w:tcW w:w="647"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24 420</w:t>
            </w:r>
          </w:p>
        </w:tc>
        <w:tc>
          <w:tcPr>
            <w:tcW w:w="487"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51 480</w:t>
            </w:r>
          </w:p>
        </w:tc>
        <w:tc>
          <w:tcPr>
            <w:tcW w:w="422"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63 360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67 320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71 280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79 200</w:t>
            </w:r>
          </w:p>
        </w:tc>
        <w:tc>
          <w:tcPr>
            <w:tcW w:w="349" w:type="pct"/>
            <w:tcBorders>
              <w:top w:val="nil"/>
              <w:left w:val="nil"/>
              <w:bottom w:val="single" w:sz="4" w:space="0" w:color="auto"/>
              <w:right w:val="single" w:sz="4" w:space="0" w:color="auto"/>
            </w:tcBorders>
            <w:shd w:val="clear" w:color="auto" w:fill="auto"/>
            <w:noWrap/>
            <w:vAlign w:val="center"/>
            <w:hideMark/>
          </w:tcPr>
          <w:p w:rsidR="00C91578" w:rsidRPr="00C91578" w:rsidRDefault="00C91578" w:rsidP="00C91578">
            <w:pPr>
              <w:spacing w:after="0" w:line="240" w:lineRule="auto"/>
              <w:jc w:val="right"/>
              <w:rPr>
                <w:rFonts w:eastAsia="Times New Roman" w:cs="Arial"/>
                <w:color w:val="auto"/>
                <w:sz w:val="20"/>
                <w:szCs w:val="20"/>
                <w:lang w:eastAsia="ru-RU"/>
              </w:rPr>
            </w:pPr>
            <w:r w:rsidRPr="00C91578">
              <w:rPr>
                <w:rFonts w:eastAsia="Times New Roman" w:cs="Arial"/>
                <w:color w:val="auto"/>
                <w:sz w:val="20"/>
                <w:szCs w:val="20"/>
                <w:lang w:eastAsia="ru-RU"/>
              </w:rPr>
              <w:t>79 200</w:t>
            </w:r>
          </w:p>
        </w:tc>
      </w:tr>
    </w:tbl>
    <w:p w:rsidR="007A0F0B" w:rsidRPr="006F166A" w:rsidRDefault="007A0F0B" w:rsidP="00397106">
      <w:pPr>
        <w:spacing w:after="0" w:line="360" w:lineRule="auto"/>
        <w:jc w:val="both"/>
        <w:rPr>
          <w:color w:val="auto"/>
          <w:highlight w:val="yellow"/>
        </w:rPr>
      </w:pPr>
    </w:p>
    <w:p w:rsidR="009B408C" w:rsidRDefault="009B408C" w:rsidP="009B408C">
      <w:pPr>
        <w:spacing w:after="0" w:line="360" w:lineRule="auto"/>
        <w:ind w:firstLine="284"/>
        <w:jc w:val="both"/>
        <w:rPr>
          <w:color w:val="auto"/>
        </w:rPr>
      </w:pPr>
      <w:r w:rsidRPr="006F166A">
        <w:rPr>
          <w:color w:val="auto"/>
        </w:rPr>
        <w:t xml:space="preserve">Программа продаж будет осуществляться путем </w:t>
      </w:r>
      <w:r>
        <w:rPr>
          <w:color w:val="auto"/>
        </w:rPr>
        <w:t>проведения</w:t>
      </w:r>
      <w:r w:rsidRPr="006F166A">
        <w:rPr>
          <w:color w:val="auto"/>
        </w:rPr>
        <w:t xml:space="preserve"> маркетинговых исследований</w:t>
      </w:r>
      <w:r>
        <w:rPr>
          <w:color w:val="auto"/>
        </w:rPr>
        <w:t xml:space="preserve"> (с целью определения предпочтений потребителей в качестве </w:t>
      </w:r>
      <w:r w:rsidR="00EC6F41">
        <w:rPr>
          <w:color w:val="auto"/>
        </w:rPr>
        <w:t>копченого мяса</w:t>
      </w:r>
      <w:r>
        <w:rPr>
          <w:color w:val="auto"/>
        </w:rPr>
        <w:t>)</w:t>
      </w:r>
      <w:r w:rsidRPr="006F166A">
        <w:rPr>
          <w:color w:val="auto"/>
        </w:rPr>
        <w:t>, а также посредством рекламных акций.</w:t>
      </w:r>
    </w:p>
    <w:p w:rsidR="009B408C" w:rsidRPr="006C368D" w:rsidRDefault="004C7DA7" w:rsidP="009B408C">
      <w:pPr>
        <w:spacing w:after="0" w:line="360" w:lineRule="auto"/>
        <w:ind w:firstLine="284"/>
        <w:jc w:val="both"/>
        <w:rPr>
          <w:color w:val="auto"/>
        </w:rPr>
      </w:pPr>
      <w:r w:rsidRPr="006C368D">
        <w:rPr>
          <w:color w:val="auto"/>
        </w:rPr>
        <w:t xml:space="preserve">При формировании цен была учтена </w:t>
      </w:r>
      <w:r w:rsidRPr="00762837">
        <w:rPr>
          <w:color w:val="auto"/>
        </w:rPr>
        <w:t>покупательная способность потребителей, определяемая средним уровнем их доходов.</w:t>
      </w:r>
    </w:p>
    <w:p w:rsidR="009B408C" w:rsidRDefault="009B408C" w:rsidP="00485A9E">
      <w:pPr>
        <w:spacing w:after="0" w:line="360" w:lineRule="auto"/>
        <w:ind w:firstLine="284"/>
        <w:jc w:val="both"/>
        <w:rPr>
          <w:color w:val="auto"/>
        </w:rPr>
      </w:pPr>
      <w:r w:rsidRPr="006C368D">
        <w:rPr>
          <w:color w:val="auto"/>
        </w:rPr>
        <w:t>Формирование цен основано на рыночных ценах</w:t>
      </w:r>
      <w:r w:rsidR="004C7DA7">
        <w:rPr>
          <w:color w:val="auto"/>
        </w:rPr>
        <w:t xml:space="preserve"> </w:t>
      </w:r>
      <w:r w:rsidR="004C7DA7" w:rsidRPr="00CA02D0">
        <w:rPr>
          <w:color w:val="auto"/>
        </w:rPr>
        <w:t>и определения полной</w:t>
      </w:r>
      <w:r w:rsidR="004C7DA7" w:rsidRPr="00762837">
        <w:rPr>
          <w:color w:val="auto"/>
        </w:rPr>
        <w:t xml:space="preserve"> себестоимости продукции</w:t>
      </w:r>
      <w:r w:rsidRPr="006C368D">
        <w:rPr>
          <w:color w:val="auto"/>
        </w:rPr>
        <w:t>.</w:t>
      </w:r>
    </w:p>
    <w:p w:rsidR="00485A9E" w:rsidRDefault="00485A9E" w:rsidP="00485A9E">
      <w:pPr>
        <w:pStyle w:val="af0"/>
        <w:spacing w:after="0" w:line="360" w:lineRule="auto"/>
        <w:ind w:firstLine="284"/>
        <w:rPr>
          <w:rFonts w:cs="Arial"/>
          <w:color w:val="auto"/>
          <w:sz w:val="20"/>
        </w:rPr>
      </w:pPr>
    </w:p>
    <w:p w:rsidR="000D600C" w:rsidRPr="00485A9E" w:rsidRDefault="00485A9E" w:rsidP="00485A9E">
      <w:pPr>
        <w:pStyle w:val="af0"/>
        <w:spacing w:after="0" w:line="360" w:lineRule="auto"/>
        <w:ind w:firstLine="284"/>
        <w:rPr>
          <w:rFonts w:cs="Arial"/>
          <w:color w:val="auto"/>
          <w:sz w:val="20"/>
        </w:rPr>
      </w:pPr>
      <w:bookmarkStart w:id="10" w:name="_Toc309895480"/>
      <w:r w:rsidRPr="00485A9E">
        <w:rPr>
          <w:rFonts w:cs="Arial"/>
          <w:color w:val="auto"/>
          <w:sz w:val="20"/>
        </w:rPr>
        <w:t xml:space="preserve">Таблица </w:t>
      </w:r>
      <w:r w:rsidR="00A44DD6" w:rsidRPr="00485A9E">
        <w:rPr>
          <w:rFonts w:cs="Arial"/>
          <w:color w:val="auto"/>
          <w:sz w:val="20"/>
        </w:rPr>
        <w:fldChar w:fldCharType="begin"/>
      </w:r>
      <w:r w:rsidRPr="00485A9E">
        <w:rPr>
          <w:rFonts w:cs="Arial"/>
          <w:color w:val="auto"/>
          <w:sz w:val="20"/>
        </w:rPr>
        <w:instrText xml:space="preserve"> SEQ Таблица \* ARABIC </w:instrText>
      </w:r>
      <w:r w:rsidR="00A44DD6" w:rsidRPr="00485A9E">
        <w:rPr>
          <w:rFonts w:cs="Arial"/>
          <w:color w:val="auto"/>
          <w:sz w:val="20"/>
        </w:rPr>
        <w:fldChar w:fldCharType="separate"/>
      </w:r>
      <w:r w:rsidR="00B40CCF">
        <w:rPr>
          <w:rFonts w:cs="Arial"/>
          <w:noProof/>
          <w:color w:val="auto"/>
          <w:sz w:val="20"/>
        </w:rPr>
        <w:t>2</w:t>
      </w:r>
      <w:r w:rsidR="00A44DD6" w:rsidRPr="00485A9E">
        <w:rPr>
          <w:rFonts w:cs="Arial"/>
          <w:color w:val="auto"/>
          <w:sz w:val="20"/>
        </w:rPr>
        <w:fldChar w:fldCharType="end"/>
      </w:r>
      <w:r w:rsidRPr="00485A9E">
        <w:rPr>
          <w:rFonts w:cs="Arial"/>
          <w:color w:val="auto"/>
          <w:sz w:val="20"/>
        </w:rPr>
        <w:t xml:space="preserve"> - </w:t>
      </w:r>
      <w:r w:rsidR="00362DB2">
        <w:rPr>
          <w:rFonts w:cs="Arial"/>
          <w:color w:val="auto"/>
          <w:sz w:val="20"/>
        </w:rPr>
        <w:t>Планируемые</w:t>
      </w:r>
      <w:r w:rsidR="00362DB2" w:rsidRPr="00362DB2">
        <w:rPr>
          <w:rFonts w:cs="Arial"/>
          <w:color w:val="auto"/>
          <w:sz w:val="20"/>
        </w:rPr>
        <w:t xml:space="preserve"> </w:t>
      </w:r>
      <w:r w:rsidR="00362DB2">
        <w:rPr>
          <w:rFonts w:cs="Arial"/>
          <w:color w:val="auto"/>
          <w:sz w:val="20"/>
        </w:rPr>
        <w:t xml:space="preserve">цены на </w:t>
      </w:r>
      <w:r w:rsidR="002819CA">
        <w:rPr>
          <w:rFonts w:cs="Arial"/>
          <w:color w:val="auto"/>
          <w:sz w:val="20"/>
        </w:rPr>
        <w:t>продукцию</w:t>
      </w:r>
      <w:bookmarkEnd w:id="10"/>
    </w:p>
    <w:tbl>
      <w:tblPr>
        <w:tblW w:w="6960" w:type="dxa"/>
        <w:tblInd w:w="93" w:type="dxa"/>
        <w:tblLook w:val="04A0"/>
      </w:tblPr>
      <w:tblGrid>
        <w:gridCol w:w="3220"/>
        <w:gridCol w:w="1960"/>
        <w:gridCol w:w="1780"/>
      </w:tblGrid>
      <w:tr w:rsidR="002819CA" w:rsidRPr="002819CA" w:rsidTr="002819CA">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9CA" w:rsidRPr="002819CA" w:rsidRDefault="002819CA" w:rsidP="002819CA">
            <w:pPr>
              <w:spacing w:after="0" w:line="240" w:lineRule="auto"/>
              <w:rPr>
                <w:rFonts w:eastAsia="Times New Roman" w:cs="Arial"/>
                <w:color w:val="auto"/>
                <w:sz w:val="20"/>
                <w:szCs w:val="20"/>
                <w:lang w:eastAsia="ru-RU"/>
              </w:rPr>
            </w:pPr>
            <w:r w:rsidRPr="002819CA">
              <w:rPr>
                <w:rFonts w:eastAsia="Times New Roman" w:cs="Arial"/>
                <w:color w:val="auto"/>
                <w:sz w:val="20"/>
                <w:szCs w:val="20"/>
                <w:lang w:eastAsia="ru-RU"/>
              </w:rPr>
              <w:t>Мясо говядина</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2819CA" w:rsidRPr="002819CA" w:rsidRDefault="002819CA" w:rsidP="002819CA">
            <w:pPr>
              <w:spacing w:after="0" w:line="240" w:lineRule="auto"/>
              <w:jc w:val="center"/>
              <w:rPr>
                <w:rFonts w:eastAsia="Times New Roman" w:cs="Arial"/>
                <w:color w:val="auto"/>
                <w:sz w:val="20"/>
                <w:szCs w:val="20"/>
                <w:lang w:eastAsia="ru-RU"/>
              </w:rPr>
            </w:pPr>
            <w:r w:rsidRPr="002819CA">
              <w:rPr>
                <w:rFonts w:eastAsia="Times New Roman" w:cs="Arial"/>
                <w:color w:val="auto"/>
                <w:sz w:val="20"/>
                <w:szCs w:val="20"/>
                <w:lang w:eastAsia="ru-RU"/>
              </w:rPr>
              <w:t>тг./кг. без НДС</w:t>
            </w:r>
          </w:p>
        </w:tc>
        <w:tc>
          <w:tcPr>
            <w:tcW w:w="17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2819CA" w:rsidRPr="002819CA" w:rsidRDefault="00485A9E" w:rsidP="002819CA">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1 560</w:t>
            </w:r>
          </w:p>
        </w:tc>
      </w:tr>
    </w:tbl>
    <w:p w:rsidR="005A54CE" w:rsidRDefault="005A54CE" w:rsidP="005A54CE">
      <w:pPr>
        <w:tabs>
          <w:tab w:val="left" w:pos="284"/>
        </w:tabs>
        <w:spacing w:after="0" w:line="360" w:lineRule="auto"/>
        <w:ind w:firstLine="284"/>
        <w:jc w:val="both"/>
        <w:rPr>
          <w:color w:val="auto"/>
        </w:rPr>
      </w:pPr>
    </w:p>
    <w:p w:rsidR="00D908F0" w:rsidRPr="006F166A" w:rsidRDefault="005A54CE" w:rsidP="005A54CE">
      <w:pPr>
        <w:tabs>
          <w:tab w:val="left" w:pos="284"/>
        </w:tabs>
        <w:spacing w:after="0" w:line="360" w:lineRule="auto"/>
        <w:ind w:firstLine="284"/>
        <w:jc w:val="both"/>
        <w:rPr>
          <w:color w:val="auto"/>
        </w:rPr>
      </w:pPr>
      <w:r>
        <w:rPr>
          <w:color w:val="auto"/>
        </w:rPr>
        <w:t xml:space="preserve">Цена на мясо говядины сложилась, </w:t>
      </w:r>
      <w:r w:rsidRPr="00683988">
        <w:rPr>
          <w:color w:val="auto"/>
        </w:rPr>
        <w:t>исходя из рыночных цен (сайт АО "Казагромаркетинг")</w:t>
      </w:r>
      <w:r>
        <w:rPr>
          <w:color w:val="auto"/>
        </w:rPr>
        <w:t>.</w:t>
      </w:r>
    </w:p>
    <w:p w:rsidR="00332DB6" w:rsidRDefault="00332DB6" w:rsidP="00332DB6">
      <w:pPr>
        <w:spacing w:after="0" w:line="360" w:lineRule="auto"/>
        <w:ind w:firstLine="284"/>
        <w:jc w:val="both"/>
        <w:rPr>
          <w:color w:val="auto"/>
        </w:rPr>
      </w:pPr>
      <w:r>
        <w:rPr>
          <w:color w:val="auto"/>
        </w:rPr>
        <w:t>Конкурентная стоимость продукции складывается из:</w:t>
      </w:r>
    </w:p>
    <w:p w:rsidR="00332DB6" w:rsidRDefault="00332DB6" w:rsidP="00332DB6">
      <w:pPr>
        <w:spacing w:after="0" w:line="360" w:lineRule="auto"/>
        <w:ind w:firstLine="284"/>
        <w:jc w:val="both"/>
        <w:rPr>
          <w:color w:val="auto"/>
        </w:rPr>
      </w:pPr>
      <w:r>
        <w:rPr>
          <w:color w:val="auto"/>
        </w:rPr>
        <w:t xml:space="preserve">- </w:t>
      </w:r>
      <w:r w:rsidR="00A17E03">
        <w:rPr>
          <w:color w:val="auto"/>
        </w:rPr>
        <w:t>использования высокотехнологичного оборудования</w:t>
      </w:r>
      <w:r>
        <w:rPr>
          <w:color w:val="auto"/>
        </w:rPr>
        <w:t>;</w:t>
      </w:r>
    </w:p>
    <w:p w:rsidR="00332DB6" w:rsidRDefault="00332DB6" w:rsidP="00332DB6">
      <w:pPr>
        <w:spacing w:after="0" w:line="360" w:lineRule="auto"/>
        <w:ind w:firstLine="284"/>
        <w:jc w:val="both"/>
        <w:rPr>
          <w:color w:val="auto"/>
        </w:rPr>
      </w:pPr>
      <w:r>
        <w:rPr>
          <w:color w:val="auto"/>
        </w:rPr>
        <w:t>- использования качественного сырья.</w:t>
      </w:r>
    </w:p>
    <w:p w:rsidR="00332DB6" w:rsidRPr="00622700" w:rsidRDefault="00332DB6" w:rsidP="00332DB6">
      <w:pPr>
        <w:spacing w:after="0" w:line="360" w:lineRule="auto"/>
        <w:ind w:firstLine="284"/>
        <w:jc w:val="both"/>
        <w:rPr>
          <w:color w:val="auto"/>
        </w:rPr>
      </w:pPr>
      <w:r w:rsidRPr="00622700">
        <w:rPr>
          <w:color w:val="auto"/>
        </w:rPr>
        <w:t>При расчете программы продаж инфляция во внимание не принималась, поскольку связанное с инфляцией повышение цен пропорционально отразится на увеличении цен продаж предприятия.</w:t>
      </w:r>
    </w:p>
    <w:p w:rsidR="0089528F" w:rsidRPr="006F166A" w:rsidRDefault="0089528F" w:rsidP="00B4242B">
      <w:pPr>
        <w:spacing w:after="0" w:line="360" w:lineRule="auto"/>
        <w:ind w:firstLine="284"/>
        <w:jc w:val="both"/>
        <w:rPr>
          <w:color w:val="auto"/>
        </w:rPr>
      </w:pPr>
    </w:p>
    <w:p w:rsidR="0019321F" w:rsidRPr="006F166A" w:rsidRDefault="0019321F" w:rsidP="00B4242B">
      <w:pPr>
        <w:jc w:val="both"/>
        <w:rPr>
          <w:rFonts w:eastAsiaTheme="majorEastAsia" w:cs="Arial"/>
          <w:b/>
          <w:bCs/>
          <w:color w:val="auto"/>
          <w:sz w:val="26"/>
          <w:szCs w:val="26"/>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11" w:name="_Toc309917889"/>
      <w:r w:rsidRPr="006F166A">
        <w:rPr>
          <w:rFonts w:ascii="Arial" w:hAnsi="Arial" w:cs="Arial"/>
          <w:color w:val="auto"/>
          <w:sz w:val="32"/>
          <w:szCs w:val="32"/>
        </w:rPr>
        <w:lastRenderedPageBreak/>
        <w:t>4. Маркетинговый план</w:t>
      </w:r>
      <w:bookmarkEnd w:id="11"/>
    </w:p>
    <w:p w:rsidR="00250625" w:rsidRPr="00626E43" w:rsidRDefault="00122FE2" w:rsidP="00626E43">
      <w:pPr>
        <w:pStyle w:val="2"/>
        <w:spacing w:before="0" w:line="360" w:lineRule="auto"/>
        <w:ind w:firstLine="284"/>
        <w:jc w:val="both"/>
        <w:rPr>
          <w:rFonts w:ascii="Arial" w:hAnsi="Arial" w:cs="Arial"/>
          <w:color w:val="auto"/>
          <w:sz w:val="24"/>
          <w:szCs w:val="24"/>
        </w:rPr>
      </w:pPr>
      <w:bookmarkStart w:id="12" w:name="_Toc309917890"/>
      <w:r w:rsidRPr="006F166A">
        <w:rPr>
          <w:rFonts w:ascii="Arial" w:hAnsi="Arial" w:cs="Arial"/>
          <w:color w:val="auto"/>
          <w:sz w:val="24"/>
          <w:szCs w:val="24"/>
        </w:rPr>
        <w:t>4.1 Описание рынка продукции (услуг)</w:t>
      </w:r>
      <w:bookmarkEnd w:id="12"/>
    </w:p>
    <w:p w:rsidR="00612053" w:rsidRPr="00612053" w:rsidRDefault="00612053" w:rsidP="00612053">
      <w:pPr>
        <w:spacing w:after="0" w:line="360" w:lineRule="auto"/>
        <w:ind w:firstLine="284"/>
        <w:jc w:val="both"/>
        <w:rPr>
          <w:color w:val="auto"/>
        </w:rPr>
      </w:pPr>
      <w:r w:rsidRPr="00612053">
        <w:rPr>
          <w:color w:val="auto"/>
        </w:rPr>
        <w:t>В ре</w:t>
      </w:r>
      <w:r w:rsidR="00BD5085">
        <w:rPr>
          <w:color w:val="auto"/>
        </w:rPr>
        <w:t>спублике насчитывается около 6,2</w:t>
      </w:r>
      <w:r w:rsidRPr="00612053">
        <w:rPr>
          <w:color w:val="auto"/>
        </w:rPr>
        <w:t xml:space="preserve"> млн. голов крупного рогатого скота.</w:t>
      </w:r>
      <w:r>
        <w:rPr>
          <w:color w:val="auto"/>
        </w:rPr>
        <w:t xml:space="preserve"> </w:t>
      </w:r>
    </w:p>
    <w:p w:rsidR="00882022" w:rsidRPr="00676BCD" w:rsidRDefault="00E70E4D" w:rsidP="00676BCD">
      <w:pPr>
        <w:spacing w:after="0" w:line="360" w:lineRule="auto"/>
        <w:ind w:firstLine="284"/>
        <w:jc w:val="both"/>
        <w:rPr>
          <w:color w:val="auto"/>
        </w:rPr>
      </w:pPr>
      <w:r w:rsidRPr="00676BCD">
        <w:rPr>
          <w:color w:val="auto"/>
        </w:rPr>
        <w:t>По состоянию на 1 января 2011</w:t>
      </w:r>
      <w:r w:rsidR="00882022" w:rsidRPr="00676BCD">
        <w:rPr>
          <w:color w:val="auto"/>
        </w:rPr>
        <w:t xml:space="preserve"> г. в целом по республике увеличилось поголовье:</w:t>
      </w:r>
    </w:p>
    <w:p w:rsidR="00882022" w:rsidRPr="00676BCD" w:rsidRDefault="00A1061F" w:rsidP="00676BCD">
      <w:pPr>
        <w:spacing w:after="0" w:line="360" w:lineRule="auto"/>
        <w:ind w:firstLine="284"/>
        <w:jc w:val="both"/>
        <w:rPr>
          <w:color w:val="auto"/>
        </w:rPr>
      </w:pPr>
      <w:r w:rsidRPr="00676BCD">
        <w:rPr>
          <w:color w:val="auto"/>
        </w:rPr>
        <w:t>- крупного рогатого скота – на 1</w:t>
      </w:r>
      <w:r w:rsidR="00882022" w:rsidRPr="00676BCD">
        <w:rPr>
          <w:color w:val="auto"/>
        </w:rPr>
        <w:t>,1% до 6</w:t>
      </w:r>
      <w:r w:rsidR="00364DFB" w:rsidRPr="00676BCD">
        <w:rPr>
          <w:color w:val="auto"/>
        </w:rPr>
        <w:t xml:space="preserve"> 160,4</w:t>
      </w:r>
      <w:r w:rsidR="00882022" w:rsidRPr="00676BCD">
        <w:rPr>
          <w:color w:val="auto"/>
        </w:rPr>
        <w:t xml:space="preserve"> тыс. голов;</w:t>
      </w:r>
    </w:p>
    <w:p w:rsidR="00882022" w:rsidRPr="00676BCD" w:rsidRDefault="00882022" w:rsidP="00676BCD">
      <w:pPr>
        <w:spacing w:after="0" w:line="360" w:lineRule="auto"/>
        <w:ind w:firstLine="284"/>
        <w:jc w:val="both"/>
        <w:rPr>
          <w:color w:val="auto"/>
        </w:rPr>
      </w:pPr>
      <w:r w:rsidRPr="00676BCD">
        <w:rPr>
          <w:color w:val="auto"/>
        </w:rPr>
        <w:t xml:space="preserve">- </w:t>
      </w:r>
      <w:r w:rsidR="009E2215" w:rsidRPr="00676BCD">
        <w:rPr>
          <w:color w:val="auto"/>
        </w:rPr>
        <w:t>в том числе коров – на 2,3</w:t>
      </w:r>
      <w:r w:rsidRPr="00676BCD">
        <w:rPr>
          <w:color w:val="auto"/>
        </w:rPr>
        <w:t xml:space="preserve">% до </w:t>
      </w:r>
      <w:r w:rsidR="009E2215" w:rsidRPr="00676BCD">
        <w:rPr>
          <w:color w:val="auto"/>
        </w:rPr>
        <w:t>2 778,8</w:t>
      </w:r>
      <w:r w:rsidRPr="00676BCD">
        <w:rPr>
          <w:color w:val="auto"/>
        </w:rPr>
        <w:t xml:space="preserve"> тыс. голов;</w:t>
      </w:r>
    </w:p>
    <w:p w:rsidR="00882022" w:rsidRPr="00676BCD" w:rsidRDefault="00601219" w:rsidP="00676BCD">
      <w:pPr>
        <w:spacing w:after="0" w:line="360" w:lineRule="auto"/>
        <w:ind w:firstLine="284"/>
        <w:jc w:val="both"/>
        <w:rPr>
          <w:color w:val="auto"/>
        </w:rPr>
      </w:pPr>
      <w:r w:rsidRPr="00676BCD">
        <w:rPr>
          <w:color w:val="auto"/>
        </w:rPr>
        <w:t>- птицы – на 1,1% до 33 036,3</w:t>
      </w:r>
      <w:r w:rsidR="00882022" w:rsidRPr="00676BCD">
        <w:rPr>
          <w:color w:val="auto"/>
        </w:rPr>
        <w:t xml:space="preserve"> тыс. голов.</w:t>
      </w:r>
    </w:p>
    <w:p w:rsidR="00485A9E" w:rsidRDefault="00485A9E" w:rsidP="00485A9E">
      <w:pPr>
        <w:pStyle w:val="af0"/>
        <w:spacing w:after="0" w:line="360" w:lineRule="auto"/>
        <w:ind w:firstLine="284"/>
        <w:rPr>
          <w:rFonts w:cs="Arial"/>
          <w:bCs w:val="0"/>
          <w:color w:val="auto"/>
          <w:sz w:val="20"/>
          <w:szCs w:val="22"/>
        </w:rPr>
      </w:pPr>
    </w:p>
    <w:p w:rsidR="0097310D" w:rsidRPr="00D82B47" w:rsidRDefault="00485A9E" w:rsidP="00485A9E">
      <w:pPr>
        <w:pStyle w:val="af0"/>
        <w:spacing w:after="0" w:line="360" w:lineRule="auto"/>
        <w:ind w:firstLine="284"/>
        <w:jc w:val="both"/>
        <w:rPr>
          <w:rFonts w:cs="Arial"/>
          <w:bCs w:val="0"/>
          <w:color w:val="auto"/>
          <w:sz w:val="20"/>
          <w:szCs w:val="22"/>
        </w:rPr>
      </w:pPr>
      <w:bookmarkStart w:id="13" w:name="_Toc309895481"/>
      <w:r w:rsidRPr="00485A9E">
        <w:rPr>
          <w:rFonts w:cs="Arial"/>
          <w:bCs w:val="0"/>
          <w:color w:val="auto"/>
          <w:sz w:val="20"/>
          <w:szCs w:val="22"/>
        </w:rPr>
        <w:t xml:space="preserve">Таблица </w:t>
      </w:r>
      <w:r w:rsidR="00A44DD6" w:rsidRPr="00485A9E">
        <w:rPr>
          <w:rFonts w:cs="Arial"/>
          <w:bCs w:val="0"/>
          <w:color w:val="auto"/>
          <w:sz w:val="20"/>
          <w:szCs w:val="22"/>
        </w:rPr>
        <w:fldChar w:fldCharType="begin"/>
      </w:r>
      <w:r w:rsidRPr="00485A9E">
        <w:rPr>
          <w:rFonts w:cs="Arial"/>
          <w:bCs w:val="0"/>
          <w:color w:val="auto"/>
          <w:sz w:val="20"/>
          <w:szCs w:val="22"/>
        </w:rPr>
        <w:instrText xml:space="preserve"> SEQ Таблица \* ARABIC </w:instrText>
      </w:r>
      <w:r w:rsidR="00A44DD6" w:rsidRPr="00485A9E">
        <w:rPr>
          <w:rFonts w:cs="Arial"/>
          <w:bCs w:val="0"/>
          <w:color w:val="auto"/>
          <w:sz w:val="20"/>
          <w:szCs w:val="22"/>
        </w:rPr>
        <w:fldChar w:fldCharType="separate"/>
      </w:r>
      <w:r w:rsidR="00B40CCF">
        <w:rPr>
          <w:rFonts w:cs="Arial"/>
          <w:bCs w:val="0"/>
          <w:noProof/>
          <w:color w:val="auto"/>
          <w:sz w:val="20"/>
          <w:szCs w:val="22"/>
        </w:rPr>
        <w:t>3</w:t>
      </w:r>
      <w:r w:rsidR="00A44DD6" w:rsidRPr="00485A9E">
        <w:rPr>
          <w:rFonts w:cs="Arial"/>
          <w:bCs w:val="0"/>
          <w:color w:val="auto"/>
          <w:sz w:val="20"/>
          <w:szCs w:val="22"/>
        </w:rPr>
        <w:fldChar w:fldCharType="end"/>
      </w:r>
      <w:r>
        <w:rPr>
          <w:rFonts w:cs="Arial"/>
          <w:bCs w:val="0"/>
          <w:color w:val="auto"/>
          <w:sz w:val="20"/>
          <w:szCs w:val="22"/>
        </w:rPr>
        <w:t xml:space="preserve"> - </w:t>
      </w:r>
      <w:r w:rsidR="00D82B47">
        <w:rPr>
          <w:rFonts w:cs="Arial"/>
          <w:bCs w:val="0"/>
          <w:color w:val="auto"/>
          <w:sz w:val="20"/>
          <w:szCs w:val="22"/>
        </w:rPr>
        <w:t>О</w:t>
      </w:r>
      <w:r w:rsidR="00882022" w:rsidRPr="00882022">
        <w:rPr>
          <w:rFonts w:cs="Arial"/>
          <w:bCs w:val="0"/>
          <w:color w:val="auto"/>
          <w:sz w:val="20"/>
          <w:szCs w:val="22"/>
        </w:rPr>
        <w:t>сновные показатели развития животноводства</w:t>
      </w:r>
      <w:r w:rsidR="00D82B47">
        <w:rPr>
          <w:rFonts w:cs="Arial"/>
          <w:bCs w:val="0"/>
          <w:color w:val="auto"/>
          <w:sz w:val="20"/>
          <w:szCs w:val="22"/>
        </w:rPr>
        <w:t xml:space="preserve"> в РК</w:t>
      </w:r>
      <w:r w:rsidR="00882022" w:rsidRPr="00882022">
        <w:rPr>
          <w:rFonts w:cs="Arial"/>
          <w:bCs w:val="0"/>
          <w:color w:val="auto"/>
          <w:sz w:val="20"/>
          <w:szCs w:val="22"/>
        </w:rPr>
        <w:t xml:space="preserve"> (во всех катег</w:t>
      </w:r>
      <w:r w:rsidR="0097310D">
        <w:rPr>
          <w:rFonts w:cs="Arial"/>
          <w:bCs w:val="0"/>
          <w:color w:val="auto"/>
          <w:sz w:val="20"/>
          <w:szCs w:val="22"/>
        </w:rPr>
        <w:t>ориях хозяйств) на 1 января 2011</w:t>
      </w:r>
      <w:r w:rsidR="00882022" w:rsidRPr="00882022">
        <w:rPr>
          <w:rFonts w:cs="Arial"/>
          <w:bCs w:val="0"/>
          <w:color w:val="auto"/>
          <w:sz w:val="20"/>
          <w:szCs w:val="22"/>
        </w:rPr>
        <w:t xml:space="preserve"> г.</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1"/>
        <w:gridCol w:w="1519"/>
        <w:gridCol w:w="1519"/>
        <w:gridCol w:w="1515"/>
        <w:gridCol w:w="1387"/>
      </w:tblGrid>
      <w:tr w:rsidR="00882022" w:rsidRPr="00882022" w:rsidTr="007E64DB">
        <w:trPr>
          <w:trHeight w:val="286"/>
        </w:trPr>
        <w:tc>
          <w:tcPr>
            <w:tcW w:w="3631" w:type="dxa"/>
            <w:vMerge w:val="restart"/>
          </w:tcPr>
          <w:p w:rsidR="00882022" w:rsidRPr="00882022" w:rsidRDefault="00882022" w:rsidP="00882022">
            <w:pPr>
              <w:spacing w:after="0" w:line="240" w:lineRule="auto"/>
              <w:ind w:right="-1"/>
              <w:jc w:val="both"/>
              <w:rPr>
                <w:rFonts w:eastAsia="Times New Roman" w:cs="Arial"/>
                <w:color w:val="auto"/>
                <w:sz w:val="20"/>
                <w:szCs w:val="24"/>
                <w:lang w:eastAsia="ru-RU"/>
              </w:rPr>
            </w:pPr>
          </w:p>
        </w:tc>
        <w:tc>
          <w:tcPr>
            <w:tcW w:w="1519" w:type="dxa"/>
            <w:vMerge w:val="restart"/>
          </w:tcPr>
          <w:p w:rsidR="00882022" w:rsidRPr="00882022" w:rsidRDefault="00A1061F"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2011</w:t>
            </w:r>
            <w:r w:rsidR="00882022" w:rsidRPr="00882022">
              <w:rPr>
                <w:rFonts w:eastAsia="Times New Roman" w:cs="Arial"/>
                <w:color w:val="auto"/>
                <w:sz w:val="20"/>
                <w:szCs w:val="24"/>
                <w:lang w:eastAsia="ru-RU"/>
              </w:rPr>
              <w:t xml:space="preserve"> год</w:t>
            </w:r>
          </w:p>
        </w:tc>
        <w:tc>
          <w:tcPr>
            <w:tcW w:w="1519" w:type="dxa"/>
            <w:vMerge w:val="restart"/>
          </w:tcPr>
          <w:p w:rsidR="00882022" w:rsidRPr="00882022" w:rsidRDefault="00A1061F"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2010</w:t>
            </w:r>
            <w:r w:rsidR="00882022" w:rsidRPr="00882022">
              <w:rPr>
                <w:rFonts w:eastAsia="Times New Roman" w:cs="Arial"/>
                <w:color w:val="auto"/>
                <w:sz w:val="20"/>
                <w:szCs w:val="24"/>
                <w:lang w:eastAsia="ru-RU"/>
              </w:rPr>
              <w:t xml:space="preserve"> год</w:t>
            </w:r>
          </w:p>
        </w:tc>
        <w:tc>
          <w:tcPr>
            <w:tcW w:w="2902" w:type="dxa"/>
            <w:gridSpan w:val="2"/>
          </w:tcPr>
          <w:p w:rsidR="00882022" w:rsidRPr="00882022" w:rsidRDefault="00A1061F" w:rsidP="00882022">
            <w:pPr>
              <w:spacing w:after="0" w:line="240" w:lineRule="auto"/>
              <w:ind w:right="-1" w:firstLine="567"/>
              <w:jc w:val="both"/>
              <w:rPr>
                <w:rFonts w:eastAsia="Times New Roman" w:cs="Arial"/>
                <w:color w:val="auto"/>
                <w:sz w:val="20"/>
                <w:szCs w:val="24"/>
                <w:lang w:eastAsia="ru-RU"/>
              </w:rPr>
            </w:pPr>
            <w:r>
              <w:rPr>
                <w:rFonts w:eastAsia="Times New Roman" w:cs="Arial"/>
                <w:color w:val="auto"/>
                <w:sz w:val="20"/>
                <w:szCs w:val="24"/>
                <w:lang w:eastAsia="ru-RU"/>
              </w:rPr>
              <w:t>2011</w:t>
            </w:r>
            <w:r w:rsidR="00882022" w:rsidRPr="00882022">
              <w:rPr>
                <w:rFonts w:eastAsia="Times New Roman" w:cs="Arial"/>
                <w:color w:val="auto"/>
                <w:sz w:val="20"/>
                <w:szCs w:val="24"/>
                <w:lang w:eastAsia="ru-RU"/>
              </w:rPr>
              <w:t xml:space="preserve"> г</w:t>
            </w:r>
            <w:r>
              <w:rPr>
                <w:rFonts w:eastAsia="Times New Roman" w:cs="Arial"/>
                <w:color w:val="auto"/>
                <w:sz w:val="20"/>
                <w:szCs w:val="24"/>
                <w:lang w:eastAsia="ru-RU"/>
              </w:rPr>
              <w:t>. к 2010</w:t>
            </w:r>
            <w:r w:rsidR="00882022" w:rsidRPr="00882022">
              <w:rPr>
                <w:rFonts w:eastAsia="Times New Roman" w:cs="Arial"/>
                <w:color w:val="auto"/>
                <w:sz w:val="20"/>
                <w:szCs w:val="24"/>
                <w:lang w:eastAsia="ru-RU"/>
              </w:rPr>
              <w:t xml:space="preserve"> г</w:t>
            </w:r>
          </w:p>
        </w:tc>
      </w:tr>
      <w:tr w:rsidR="00882022" w:rsidRPr="00882022" w:rsidTr="007E64DB">
        <w:trPr>
          <w:trHeight w:val="217"/>
        </w:trPr>
        <w:tc>
          <w:tcPr>
            <w:tcW w:w="3631" w:type="dxa"/>
            <w:vMerge/>
          </w:tcPr>
          <w:p w:rsidR="00882022" w:rsidRPr="00882022" w:rsidRDefault="00882022" w:rsidP="00882022">
            <w:pPr>
              <w:spacing w:after="0" w:line="240" w:lineRule="auto"/>
              <w:ind w:right="-1"/>
              <w:jc w:val="both"/>
              <w:rPr>
                <w:rFonts w:eastAsia="Times New Roman" w:cs="Arial"/>
                <w:color w:val="auto"/>
                <w:sz w:val="20"/>
                <w:szCs w:val="24"/>
                <w:lang w:eastAsia="ru-RU"/>
              </w:rPr>
            </w:pPr>
          </w:p>
        </w:tc>
        <w:tc>
          <w:tcPr>
            <w:tcW w:w="1519" w:type="dxa"/>
            <w:vMerge/>
          </w:tcPr>
          <w:p w:rsidR="00882022" w:rsidRPr="00882022" w:rsidRDefault="00882022" w:rsidP="00882022">
            <w:pPr>
              <w:spacing w:after="0" w:line="240" w:lineRule="auto"/>
              <w:ind w:right="-1"/>
              <w:jc w:val="both"/>
              <w:rPr>
                <w:rFonts w:eastAsia="Times New Roman" w:cs="Arial"/>
                <w:color w:val="auto"/>
                <w:sz w:val="20"/>
                <w:szCs w:val="24"/>
                <w:lang w:eastAsia="ru-RU"/>
              </w:rPr>
            </w:pPr>
          </w:p>
        </w:tc>
        <w:tc>
          <w:tcPr>
            <w:tcW w:w="1519" w:type="dxa"/>
            <w:vMerge/>
          </w:tcPr>
          <w:p w:rsidR="00882022" w:rsidRPr="00882022" w:rsidRDefault="00882022" w:rsidP="00882022">
            <w:pPr>
              <w:spacing w:after="0" w:line="240" w:lineRule="auto"/>
              <w:ind w:right="-1"/>
              <w:jc w:val="both"/>
              <w:rPr>
                <w:rFonts w:eastAsia="Times New Roman" w:cs="Arial"/>
                <w:color w:val="auto"/>
                <w:sz w:val="20"/>
                <w:szCs w:val="24"/>
                <w:lang w:eastAsia="ru-RU"/>
              </w:rPr>
            </w:pPr>
          </w:p>
        </w:tc>
        <w:tc>
          <w:tcPr>
            <w:tcW w:w="1515" w:type="dxa"/>
          </w:tcPr>
          <w:p w:rsidR="00882022" w:rsidRPr="00882022" w:rsidRDefault="00882022" w:rsidP="00882022">
            <w:pPr>
              <w:spacing w:after="0" w:line="240" w:lineRule="auto"/>
              <w:ind w:right="-1" w:firstLine="567"/>
              <w:jc w:val="both"/>
              <w:rPr>
                <w:rFonts w:eastAsia="Times New Roman" w:cs="Arial"/>
                <w:color w:val="auto"/>
                <w:sz w:val="20"/>
                <w:szCs w:val="24"/>
                <w:lang w:eastAsia="ru-RU"/>
              </w:rPr>
            </w:pPr>
            <w:r w:rsidRPr="00882022">
              <w:rPr>
                <w:rFonts w:eastAsia="Times New Roman" w:cs="Arial"/>
                <w:color w:val="auto"/>
                <w:sz w:val="20"/>
                <w:szCs w:val="24"/>
                <w:lang w:eastAsia="ru-RU"/>
              </w:rPr>
              <w:t>±</w:t>
            </w:r>
          </w:p>
        </w:tc>
        <w:tc>
          <w:tcPr>
            <w:tcW w:w="1387" w:type="dxa"/>
          </w:tcPr>
          <w:p w:rsidR="00882022" w:rsidRPr="00882022" w:rsidRDefault="00882022" w:rsidP="00882022">
            <w:pPr>
              <w:spacing w:after="0" w:line="240" w:lineRule="auto"/>
              <w:ind w:right="-1" w:firstLine="567"/>
              <w:jc w:val="both"/>
              <w:rPr>
                <w:rFonts w:eastAsia="Times New Roman" w:cs="Arial"/>
                <w:color w:val="auto"/>
                <w:sz w:val="20"/>
                <w:szCs w:val="24"/>
                <w:lang w:eastAsia="ru-RU"/>
              </w:rPr>
            </w:pPr>
            <w:r w:rsidRPr="00882022">
              <w:rPr>
                <w:rFonts w:eastAsia="Times New Roman" w:cs="Arial"/>
                <w:color w:val="auto"/>
                <w:sz w:val="20"/>
                <w:szCs w:val="24"/>
                <w:lang w:eastAsia="ru-RU"/>
              </w:rPr>
              <w:t>%</w:t>
            </w:r>
          </w:p>
        </w:tc>
      </w:tr>
      <w:tr w:rsidR="00882022" w:rsidRPr="00882022" w:rsidTr="007E64DB">
        <w:tc>
          <w:tcPr>
            <w:tcW w:w="9571" w:type="dxa"/>
            <w:gridSpan w:val="5"/>
          </w:tcPr>
          <w:p w:rsidR="00882022" w:rsidRPr="00882022" w:rsidRDefault="00882022" w:rsidP="00882022">
            <w:pPr>
              <w:spacing w:after="0" w:line="240" w:lineRule="auto"/>
              <w:ind w:right="-1"/>
              <w:jc w:val="center"/>
              <w:rPr>
                <w:rFonts w:eastAsia="Times New Roman" w:cs="Arial"/>
                <w:b/>
                <w:color w:val="auto"/>
                <w:sz w:val="20"/>
                <w:szCs w:val="24"/>
                <w:lang w:eastAsia="ru-RU"/>
              </w:rPr>
            </w:pPr>
            <w:r w:rsidRPr="00882022">
              <w:rPr>
                <w:rFonts w:eastAsia="Times New Roman" w:cs="Arial"/>
                <w:b/>
                <w:color w:val="auto"/>
                <w:sz w:val="20"/>
                <w:szCs w:val="24"/>
                <w:lang w:eastAsia="ru-RU"/>
              </w:rPr>
              <w:t>Производство продукции животноводства</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реализация скота и птицы на убой в живом весе, тыс. т</w:t>
            </w:r>
          </w:p>
        </w:tc>
        <w:tc>
          <w:tcPr>
            <w:tcW w:w="1519"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1 646,0</w:t>
            </w:r>
          </w:p>
        </w:tc>
        <w:tc>
          <w:tcPr>
            <w:tcW w:w="1519"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1 598,2</w:t>
            </w:r>
          </w:p>
        </w:tc>
        <w:tc>
          <w:tcPr>
            <w:tcW w:w="1515"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47,8</w:t>
            </w:r>
          </w:p>
        </w:tc>
        <w:tc>
          <w:tcPr>
            <w:tcW w:w="1387"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103,0</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молоко коровье, тыс. т</w:t>
            </w:r>
          </w:p>
        </w:tc>
        <w:tc>
          <w:tcPr>
            <w:tcW w:w="1519"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5 341,2</w:t>
            </w:r>
          </w:p>
        </w:tc>
        <w:tc>
          <w:tcPr>
            <w:tcW w:w="1519" w:type="dxa"/>
          </w:tcPr>
          <w:p w:rsidR="00882022" w:rsidRPr="00882022" w:rsidRDefault="00882022" w:rsidP="00766070">
            <w:pPr>
              <w:spacing w:after="0" w:line="240" w:lineRule="auto"/>
              <w:ind w:right="-1"/>
              <w:jc w:val="center"/>
              <w:rPr>
                <w:rFonts w:eastAsia="Times New Roman" w:cs="Arial"/>
                <w:color w:val="auto"/>
                <w:sz w:val="20"/>
                <w:szCs w:val="24"/>
                <w:lang w:eastAsia="ru-RU"/>
              </w:rPr>
            </w:pPr>
            <w:r w:rsidRPr="00882022">
              <w:rPr>
                <w:rFonts w:eastAsia="Times New Roman" w:cs="Arial"/>
                <w:color w:val="auto"/>
                <w:sz w:val="20"/>
                <w:szCs w:val="24"/>
                <w:lang w:eastAsia="ru-RU"/>
              </w:rPr>
              <w:t>5</w:t>
            </w:r>
            <w:r w:rsidR="00766070">
              <w:rPr>
                <w:rFonts w:eastAsia="Times New Roman" w:cs="Arial"/>
                <w:color w:val="auto"/>
                <w:sz w:val="20"/>
                <w:szCs w:val="24"/>
                <w:lang w:eastAsia="ru-RU"/>
              </w:rPr>
              <w:t xml:space="preserve"> 269</w:t>
            </w:r>
            <w:r w:rsidRPr="00882022">
              <w:rPr>
                <w:rFonts w:eastAsia="Times New Roman" w:cs="Arial"/>
                <w:color w:val="auto"/>
                <w:sz w:val="20"/>
                <w:szCs w:val="24"/>
                <w:lang w:eastAsia="ru-RU"/>
              </w:rPr>
              <w:t>,0</w:t>
            </w:r>
          </w:p>
        </w:tc>
        <w:tc>
          <w:tcPr>
            <w:tcW w:w="1515" w:type="dxa"/>
          </w:tcPr>
          <w:p w:rsidR="00882022" w:rsidRPr="00882022" w:rsidRDefault="00766070" w:rsidP="00766070">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72</w:t>
            </w:r>
            <w:r w:rsidR="00882022" w:rsidRPr="00882022">
              <w:rPr>
                <w:rFonts w:eastAsia="Times New Roman" w:cs="Arial"/>
                <w:color w:val="auto"/>
                <w:sz w:val="20"/>
                <w:szCs w:val="24"/>
                <w:lang w:eastAsia="ru-RU"/>
              </w:rPr>
              <w:t>,2</w:t>
            </w:r>
          </w:p>
        </w:tc>
        <w:tc>
          <w:tcPr>
            <w:tcW w:w="1387"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101,4</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яйцо куриное, млн. шт.</w:t>
            </w:r>
          </w:p>
        </w:tc>
        <w:tc>
          <w:tcPr>
            <w:tcW w:w="1519" w:type="dxa"/>
          </w:tcPr>
          <w:p w:rsidR="00882022" w:rsidRPr="00882022" w:rsidRDefault="00882022" w:rsidP="00766070">
            <w:pPr>
              <w:spacing w:after="0" w:line="240" w:lineRule="auto"/>
              <w:ind w:right="-1"/>
              <w:jc w:val="center"/>
              <w:rPr>
                <w:rFonts w:eastAsia="Times New Roman" w:cs="Arial"/>
                <w:color w:val="auto"/>
                <w:sz w:val="20"/>
                <w:szCs w:val="24"/>
                <w:lang w:eastAsia="ru-RU"/>
              </w:rPr>
            </w:pPr>
            <w:r w:rsidRPr="00882022">
              <w:rPr>
                <w:rFonts w:eastAsia="Times New Roman" w:cs="Arial"/>
                <w:color w:val="auto"/>
                <w:sz w:val="20"/>
                <w:szCs w:val="24"/>
                <w:lang w:eastAsia="ru-RU"/>
              </w:rPr>
              <w:t>3</w:t>
            </w:r>
            <w:r w:rsidR="00766070">
              <w:rPr>
                <w:rFonts w:eastAsia="Times New Roman" w:cs="Arial"/>
                <w:color w:val="auto"/>
                <w:sz w:val="20"/>
                <w:szCs w:val="24"/>
                <w:lang w:eastAsia="ru-RU"/>
              </w:rPr>
              <w:t xml:space="preserve"> 700,9</w:t>
            </w:r>
          </w:p>
        </w:tc>
        <w:tc>
          <w:tcPr>
            <w:tcW w:w="1519"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3 286</w:t>
            </w:r>
            <w:r w:rsidR="00882022" w:rsidRPr="00882022">
              <w:rPr>
                <w:rFonts w:eastAsia="Times New Roman" w:cs="Arial"/>
                <w:color w:val="auto"/>
                <w:sz w:val="20"/>
                <w:szCs w:val="24"/>
                <w:lang w:eastAsia="ru-RU"/>
              </w:rPr>
              <w:t>,4</w:t>
            </w:r>
          </w:p>
        </w:tc>
        <w:tc>
          <w:tcPr>
            <w:tcW w:w="1515" w:type="dxa"/>
          </w:tcPr>
          <w:p w:rsidR="00882022" w:rsidRPr="00882022" w:rsidRDefault="00766070"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414,5</w:t>
            </w:r>
          </w:p>
        </w:tc>
        <w:tc>
          <w:tcPr>
            <w:tcW w:w="1387" w:type="dxa"/>
          </w:tcPr>
          <w:p w:rsidR="00882022"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112,6</w:t>
            </w:r>
          </w:p>
        </w:tc>
      </w:tr>
      <w:tr w:rsidR="00882022" w:rsidRPr="00882022" w:rsidTr="007E64DB">
        <w:tc>
          <w:tcPr>
            <w:tcW w:w="9571" w:type="dxa"/>
            <w:gridSpan w:val="5"/>
          </w:tcPr>
          <w:p w:rsidR="00882022" w:rsidRPr="00882022" w:rsidRDefault="00882022" w:rsidP="00882022">
            <w:pPr>
              <w:spacing w:after="0" w:line="240" w:lineRule="auto"/>
              <w:ind w:right="-1"/>
              <w:jc w:val="center"/>
              <w:rPr>
                <w:rFonts w:eastAsia="Times New Roman" w:cs="Arial"/>
                <w:b/>
                <w:color w:val="auto"/>
                <w:sz w:val="20"/>
                <w:szCs w:val="24"/>
                <w:lang w:eastAsia="ru-RU"/>
              </w:rPr>
            </w:pPr>
            <w:r w:rsidRPr="00882022">
              <w:rPr>
                <w:rFonts w:eastAsia="Times New Roman" w:cs="Arial"/>
                <w:b/>
                <w:color w:val="auto"/>
                <w:sz w:val="20"/>
                <w:szCs w:val="24"/>
                <w:lang w:eastAsia="ru-RU"/>
              </w:rPr>
              <w:t>Численность скота и птицы, тыс. голов</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крупный рогатый скот</w:t>
            </w:r>
          </w:p>
        </w:tc>
        <w:tc>
          <w:tcPr>
            <w:tcW w:w="1519" w:type="dxa"/>
          </w:tcPr>
          <w:p w:rsidR="00882022"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6 160,4</w:t>
            </w:r>
          </w:p>
        </w:tc>
        <w:tc>
          <w:tcPr>
            <w:tcW w:w="1519" w:type="dxa"/>
          </w:tcPr>
          <w:p w:rsidR="00882022"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6 095,2</w:t>
            </w:r>
          </w:p>
        </w:tc>
        <w:tc>
          <w:tcPr>
            <w:tcW w:w="1515" w:type="dxa"/>
          </w:tcPr>
          <w:p w:rsidR="00882022"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65,2</w:t>
            </w:r>
          </w:p>
        </w:tc>
        <w:tc>
          <w:tcPr>
            <w:tcW w:w="1387" w:type="dxa"/>
          </w:tcPr>
          <w:p w:rsidR="00882022"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101</w:t>
            </w:r>
            <w:r w:rsidR="00882022" w:rsidRPr="00882022">
              <w:rPr>
                <w:rFonts w:eastAsia="Times New Roman" w:cs="Arial"/>
                <w:color w:val="auto"/>
                <w:sz w:val="20"/>
                <w:szCs w:val="24"/>
                <w:lang w:eastAsia="ru-RU"/>
              </w:rPr>
              <w:t>,1</w:t>
            </w:r>
          </w:p>
        </w:tc>
      </w:tr>
      <w:tr w:rsidR="000B5899" w:rsidRPr="00882022" w:rsidTr="007E64DB">
        <w:tc>
          <w:tcPr>
            <w:tcW w:w="3631" w:type="dxa"/>
          </w:tcPr>
          <w:p w:rsidR="000B5899" w:rsidRPr="00882022" w:rsidRDefault="000B5899" w:rsidP="00882022">
            <w:pPr>
              <w:spacing w:after="0" w:line="240" w:lineRule="auto"/>
              <w:ind w:right="-1"/>
              <w:jc w:val="both"/>
              <w:rPr>
                <w:rFonts w:eastAsia="Times New Roman" w:cs="Arial"/>
                <w:color w:val="auto"/>
                <w:sz w:val="20"/>
                <w:szCs w:val="24"/>
                <w:lang w:eastAsia="ru-RU"/>
              </w:rPr>
            </w:pPr>
            <w:r>
              <w:rPr>
                <w:rFonts w:eastAsia="Times New Roman" w:cs="Arial"/>
                <w:color w:val="auto"/>
                <w:sz w:val="20"/>
                <w:szCs w:val="24"/>
                <w:lang w:eastAsia="ru-RU"/>
              </w:rPr>
              <w:t>в т. числе коровы</w:t>
            </w:r>
          </w:p>
        </w:tc>
        <w:tc>
          <w:tcPr>
            <w:tcW w:w="1519" w:type="dxa"/>
          </w:tcPr>
          <w:p w:rsidR="000B5899"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2 778,8</w:t>
            </w:r>
          </w:p>
        </w:tc>
        <w:tc>
          <w:tcPr>
            <w:tcW w:w="1519" w:type="dxa"/>
          </w:tcPr>
          <w:p w:rsidR="000B5899"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2 717,2</w:t>
            </w:r>
          </w:p>
        </w:tc>
        <w:tc>
          <w:tcPr>
            <w:tcW w:w="1515" w:type="dxa"/>
          </w:tcPr>
          <w:p w:rsidR="000B5899"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61,6</w:t>
            </w:r>
          </w:p>
        </w:tc>
        <w:tc>
          <w:tcPr>
            <w:tcW w:w="1387" w:type="dxa"/>
          </w:tcPr>
          <w:p w:rsidR="000B5899" w:rsidRPr="00882022" w:rsidRDefault="000B5899"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102,3</w:t>
            </w:r>
          </w:p>
        </w:tc>
      </w:tr>
      <w:tr w:rsidR="00882022" w:rsidRPr="00882022" w:rsidTr="007E64DB">
        <w:tc>
          <w:tcPr>
            <w:tcW w:w="3631" w:type="dxa"/>
          </w:tcPr>
          <w:p w:rsidR="00882022" w:rsidRPr="00882022" w:rsidRDefault="00882022" w:rsidP="00A006E4">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 xml:space="preserve">овцы </w:t>
            </w:r>
          </w:p>
        </w:tc>
        <w:tc>
          <w:tcPr>
            <w:tcW w:w="1519" w:type="dxa"/>
          </w:tcPr>
          <w:p w:rsidR="00882022"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15 167,4</w:t>
            </w:r>
          </w:p>
        </w:tc>
        <w:tc>
          <w:tcPr>
            <w:tcW w:w="1519" w:type="dxa"/>
          </w:tcPr>
          <w:p w:rsidR="00882022"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14 660,8</w:t>
            </w:r>
          </w:p>
        </w:tc>
        <w:tc>
          <w:tcPr>
            <w:tcW w:w="1515" w:type="dxa"/>
          </w:tcPr>
          <w:p w:rsidR="00882022"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506,6</w:t>
            </w:r>
          </w:p>
        </w:tc>
        <w:tc>
          <w:tcPr>
            <w:tcW w:w="1387" w:type="dxa"/>
          </w:tcPr>
          <w:p w:rsidR="00882022"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103,5</w:t>
            </w:r>
          </w:p>
        </w:tc>
      </w:tr>
      <w:tr w:rsidR="00A006E4" w:rsidRPr="00882022" w:rsidTr="007E64DB">
        <w:tc>
          <w:tcPr>
            <w:tcW w:w="3631" w:type="dxa"/>
          </w:tcPr>
          <w:p w:rsidR="00A006E4" w:rsidRPr="00882022" w:rsidRDefault="00A006E4" w:rsidP="00882022">
            <w:pPr>
              <w:spacing w:after="0" w:line="240" w:lineRule="auto"/>
              <w:ind w:right="-1"/>
              <w:jc w:val="both"/>
              <w:rPr>
                <w:rFonts w:eastAsia="Times New Roman" w:cs="Arial"/>
                <w:color w:val="auto"/>
                <w:sz w:val="20"/>
                <w:szCs w:val="24"/>
                <w:lang w:eastAsia="ru-RU"/>
              </w:rPr>
            </w:pPr>
            <w:r>
              <w:rPr>
                <w:rFonts w:eastAsia="Times New Roman" w:cs="Arial"/>
                <w:color w:val="auto"/>
                <w:sz w:val="20"/>
                <w:szCs w:val="24"/>
                <w:lang w:eastAsia="ru-RU"/>
              </w:rPr>
              <w:t>козы</w:t>
            </w:r>
          </w:p>
        </w:tc>
        <w:tc>
          <w:tcPr>
            <w:tcW w:w="1519" w:type="dxa"/>
          </w:tcPr>
          <w:p w:rsidR="00A006E4"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2 672,9</w:t>
            </w:r>
          </w:p>
        </w:tc>
        <w:tc>
          <w:tcPr>
            <w:tcW w:w="1519" w:type="dxa"/>
          </w:tcPr>
          <w:p w:rsidR="00A006E4" w:rsidRPr="00882022" w:rsidRDefault="00A006E4"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2 708,9</w:t>
            </w:r>
          </w:p>
        </w:tc>
        <w:tc>
          <w:tcPr>
            <w:tcW w:w="1515" w:type="dxa"/>
          </w:tcPr>
          <w:p w:rsidR="00A006E4" w:rsidRPr="00882022" w:rsidRDefault="007C0A56"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-36</w:t>
            </w:r>
          </w:p>
        </w:tc>
        <w:tc>
          <w:tcPr>
            <w:tcW w:w="1387" w:type="dxa"/>
          </w:tcPr>
          <w:p w:rsidR="00A006E4" w:rsidRPr="00882022" w:rsidRDefault="007C0A56"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98,7</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свиньи</w:t>
            </w:r>
          </w:p>
        </w:tc>
        <w:tc>
          <w:tcPr>
            <w:tcW w:w="1519" w:type="dxa"/>
          </w:tcPr>
          <w:p w:rsidR="00882022" w:rsidRPr="00882022" w:rsidRDefault="00882022" w:rsidP="007C0A56">
            <w:pPr>
              <w:spacing w:after="0" w:line="240" w:lineRule="auto"/>
              <w:ind w:right="-1"/>
              <w:jc w:val="center"/>
              <w:rPr>
                <w:rFonts w:eastAsia="Times New Roman" w:cs="Arial"/>
                <w:color w:val="auto"/>
                <w:sz w:val="20"/>
                <w:szCs w:val="24"/>
                <w:lang w:eastAsia="ru-RU"/>
              </w:rPr>
            </w:pPr>
            <w:r w:rsidRPr="00882022">
              <w:rPr>
                <w:rFonts w:eastAsia="Times New Roman" w:cs="Arial"/>
                <w:color w:val="auto"/>
                <w:sz w:val="20"/>
                <w:szCs w:val="24"/>
                <w:lang w:eastAsia="ru-RU"/>
              </w:rPr>
              <w:t>1</w:t>
            </w:r>
            <w:r w:rsidR="007C0A56">
              <w:rPr>
                <w:rFonts w:eastAsia="Times New Roman" w:cs="Arial"/>
                <w:color w:val="auto"/>
                <w:sz w:val="20"/>
                <w:szCs w:val="24"/>
                <w:lang w:eastAsia="ru-RU"/>
              </w:rPr>
              <w:t xml:space="preserve"> </w:t>
            </w:r>
            <w:r w:rsidRPr="00882022">
              <w:rPr>
                <w:rFonts w:eastAsia="Times New Roman" w:cs="Arial"/>
                <w:color w:val="auto"/>
                <w:sz w:val="20"/>
                <w:szCs w:val="24"/>
                <w:lang w:eastAsia="ru-RU"/>
              </w:rPr>
              <w:t>35</w:t>
            </w:r>
            <w:r w:rsidR="007C0A56">
              <w:rPr>
                <w:rFonts w:eastAsia="Times New Roman" w:cs="Arial"/>
                <w:color w:val="auto"/>
                <w:sz w:val="20"/>
                <w:szCs w:val="24"/>
                <w:lang w:eastAsia="ru-RU"/>
              </w:rPr>
              <w:t>6,1</w:t>
            </w:r>
          </w:p>
        </w:tc>
        <w:tc>
          <w:tcPr>
            <w:tcW w:w="1519" w:type="dxa"/>
          </w:tcPr>
          <w:p w:rsidR="00882022" w:rsidRPr="00882022" w:rsidRDefault="00882022" w:rsidP="00882022">
            <w:pPr>
              <w:spacing w:after="0" w:line="240" w:lineRule="auto"/>
              <w:ind w:right="-1"/>
              <w:jc w:val="center"/>
              <w:rPr>
                <w:rFonts w:eastAsia="Times New Roman" w:cs="Arial"/>
                <w:color w:val="auto"/>
                <w:sz w:val="20"/>
                <w:szCs w:val="24"/>
                <w:lang w:eastAsia="ru-RU"/>
              </w:rPr>
            </w:pPr>
            <w:r w:rsidRPr="00882022">
              <w:rPr>
                <w:rFonts w:eastAsia="Times New Roman" w:cs="Arial"/>
                <w:color w:val="auto"/>
                <w:sz w:val="20"/>
                <w:szCs w:val="24"/>
                <w:lang w:eastAsia="ru-RU"/>
              </w:rPr>
              <w:t>1</w:t>
            </w:r>
            <w:r w:rsidR="007C0A56">
              <w:rPr>
                <w:rFonts w:eastAsia="Times New Roman" w:cs="Arial"/>
                <w:color w:val="auto"/>
                <w:sz w:val="20"/>
                <w:szCs w:val="24"/>
                <w:lang w:eastAsia="ru-RU"/>
              </w:rPr>
              <w:t xml:space="preserve"> 326,2</w:t>
            </w:r>
          </w:p>
        </w:tc>
        <w:tc>
          <w:tcPr>
            <w:tcW w:w="1515" w:type="dxa"/>
          </w:tcPr>
          <w:p w:rsidR="00882022" w:rsidRPr="00882022" w:rsidRDefault="00882022" w:rsidP="00882022">
            <w:pPr>
              <w:spacing w:after="0" w:line="240" w:lineRule="auto"/>
              <w:ind w:right="-1"/>
              <w:jc w:val="center"/>
              <w:rPr>
                <w:rFonts w:eastAsia="Times New Roman" w:cs="Arial"/>
                <w:color w:val="auto"/>
                <w:sz w:val="20"/>
                <w:szCs w:val="24"/>
                <w:lang w:eastAsia="ru-RU"/>
              </w:rPr>
            </w:pPr>
            <w:r w:rsidRPr="00882022">
              <w:rPr>
                <w:rFonts w:eastAsia="Times New Roman" w:cs="Arial"/>
                <w:color w:val="auto"/>
                <w:sz w:val="20"/>
                <w:szCs w:val="24"/>
                <w:lang w:eastAsia="ru-RU"/>
              </w:rPr>
              <w:t>2</w:t>
            </w:r>
            <w:r w:rsidR="007C0A56">
              <w:rPr>
                <w:rFonts w:eastAsia="Times New Roman" w:cs="Arial"/>
                <w:color w:val="auto"/>
                <w:sz w:val="20"/>
                <w:szCs w:val="24"/>
                <w:lang w:eastAsia="ru-RU"/>
              </w:rPr>
              <w:t>9</w:t>
            </w:r>
            <w:r w:rsidRPr="00882022">
              <w:rPr>
                <w:rFonts w:eastAsia="Times New Roman" w:cs="Arial"/>
                <w:color w:val="auto"/>
                <w:sz w:val="20"/>
                <w:szCs w:val="24"/>
                <w:lang w:eastAsia="ru-RU"/>
              </w:rPr>
              <w:t>,9</w:t>
            </w:r>
          </w:p>
        </w:tc>
        <w:tc>
          <w:tcPr>
            <w:tcW w:w="1387" w:type="dxa"/>
          </w:tcPr>
          <w:p w:rsidR="00882022" w:rsidRPr="00882022" w:rsidRDefault="007C0A56"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102,3</w:t>
            </w:r>
          </w:p>
        </w:tc>
      </w:tr>
      <w:tr w:rsidR="00882022" w:rsidRPr="00882022" w:rsidTr="007E64DB">
        <w:tc>
          <w:tcPr>
            <w:tcW w:w="3631" w:type="dxa"/>
          </w:tcPr>
          <w:p w:rsidR="00882022" w:rsidRPr="00882022" w:rsidRDefault="00882022" w:rsidP="00882022">
            <w:pPr>
              <w:spacing w:after="0" w:line="240" w:lineRule="auto"/>
              <w:ind w:right="-1"/>
              <w:jc w:val="both"/>
              <w:rPr>
                <w:rFonts w:eastAsia="Times New Roman" w:cs="Arial"/>
                <w:color w:val="auto"/>
                <w:sz w:val="20"/>
                <w:szCs w:val="24"/>
                <w:lang w:eastAsia="ru-RU"/>
              </w:rPr>
            </w:pPr>
            <w:r w:rsidRPr="00882022">
              <w:rPr>
                <w:rFonts w:eastAsia="Times New Roman" w:cs="Arial"/>
                <w:color w:val="auto"/>
                <w:sz w:val="20"/>
                <w:szCs w:val="24"/>
                <w:lang w:eastAsia="ru-RU"/>
              </w:rPr>
              <w:t>птица</w:t>
            </w:r>
          </w:p>
        </w:tc>
        <w:tc>
          <w:tcPr>
            <w:tcW w:w="1519" w:type="dxa"/>
          </w:tcPr>
          <w:p w:rsidR="00882022" w:rsidRPr="00882022" w:rsidRDefault="00D82B47"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33 036,3</w:t>
            </w:r>
          </w:p>
        </w:tc>
        <w:tc>
          <w:tcPr>
            <w:tcW w:w="1519" w:type="dxa"/>
          </w:tcPr>
          <w:p w:rsidR="00882022" w:rsidRPr="00882022" w:rsidRDefault="00D82B47"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32 686,4</w:t>
            </w:r>
          </w:p>
        </w:tc>
        <w:tc>
          <w:tcPr>
            <w:tcW w:w="1515" w:type="dxa"/>
          </w:tcPr>
          <w:p w:rsidR="00882022" w:rsidRPr="00882022" w:rsidRDefault="00D82B47"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349,9</w:t>
            </w:r>
          </w:p>
        </w:tc>
        <w:tc>
          <w:tcPr>
            <w:tcW w:w="1387" w:type="dxa"/>
          </w:tcPr>
          <w:p w:rsidR="00882022" w:rsidRPr="00882022" w:rsidRDefault="00D82B47" w:rsidP="00882022">
            <w:pPr>
              <w:spacing w:after="0" w:line="240" w:lineRule="auto"/>
              <w:ind w:right="-1"/>
              <w:jc w:val="center"/>
              <w:rPr>
                <w:rFonts w:eastAsia="Times New Roman" w:cs="Arial"/>
                <w:color w:val="auto"/>
                <w:sz w:val="20"/>
                <w:szCs w:val="24"/>
                <w:lang w:eastAsia="ru-RU"/>
              </w:rPr>
            </w:pPr>
            <w:r>
              <w:rPr>
                <w:rFonts w:eastAsia="Times New Roman" w:cs="Arial"/>
                <w:color w:val="auto"/>
                <w:sz w:val="20"/>
                <w:szCs w:val="24"/>
                <w:lang w:eastAsia="ru-RU"/>
              </w:rPr>
              <w:t>101,1</w:t>
            </w:r>
          </w:p>
        </w:tc>
      </w:tr>
    </w:tbl>
    <w:p w:rsidR="002724D8" w:rsidRPr="002724D8" w:rsidRDefault="002724D8" w:rsidP="002724D8">
      <w:pPr>
        <w:spacing w:after="0" w:line="360" w:lineRule="auto"/>
        <w:jc w:val="right"/>
        <w:rPr>
          <w:i/>
          <w:color w:val="auto"/>
          <w:sz w:val="20"/>
        </w:rPr>
      </w:pPr>
    </w:p>
    <w:p w:rsidR="00180C20" w:rsidRPr="00EA563B" w:rsidRDefault="002724D8" w:rsidP="00EA563B">
      <w:pPr>
        <w:spacing w:after="0" w:line="360" w:lineRule="auto"/>
        <w:jc w:val="right"/>
        <w:rPr>
          <w:i/>
          <w:color w:val="auto"/>
          <w:sz w:val="20"/>
        </w:rPr>
      </w:pPr>
      <w:r>
        <w:rPr>
          <w:i/>
          <w:color w:val="auto"/>
          <w:sz w:val="20"/>
        </w:rPr>
        <w:t xml:space="preserve">   </w:t>
      </w:r>
      <w:r w:rsidRPr="002724D8">
        <w:rPr>
          <w:i/>
          <w:color w:val="auto"/>
          <w:sz w:val="20"/>
        </w:rPr>
        <w:t>Источник: Агентство РК по статистике</w:t>
      </w:r>
    </w:p>
    <w:p w:rsidR="006D130A" w:rsidRDefault="006D130A" w:rsidP="00EA563B">
      <w:pPr>
        <w:pStyle w:val="af0"/>
        <w:spacing w:after="0" w:line="360" w:lineRule="auto"/>
        <w:ind w:firstLine="284"/>
        <w:jc w:val="both"/>
        <w:rPr>
          <w:rFonts w:cs="Arial"/>
          <w:b w:val="0"/>
          <w:bCs w:val="0"/>
          <w:color w:val="auto"/>
          <w:sz w:val="22"/>
          <w:szCs w:val="22"/>
        </w:rPr>
      </w:pPr>
    </w:p>
    <w:p w:rsidR="00AB30B7" w:rsidRDefault="007B10A2" w:rsidP="00C03A87">
      <w:pPr>
        <w:pStyle w:val="af0"/>
        <w:spacing w:after="0" w:line="360" w:lineRule="auto"/>
        <w:ind w:firstLine="284"/>
        <w:jc w:val="both"/>
        <w:rPr>
          <w:rFonts w:cs="Arial"/>
          <w:b w:val="0"/>
          <w:bCs w:val="0"/>
          <w:color w:val="auto"/>
          <w:sz w:val="22"/>
          <w:szCs w:val="22"/>
        </w:rPr>
      </w:pPr>
      <w:r>
        <w:rPr>
          <w:rFonts w:cs="Arial"/>
          <w:b w:val="0"/>
          <w:bCs w:val="0"/>
          <w:color w:val="auto"/>
          <w:sz w:val="22"/>
          <w:szCs w:val="22"/>
        </w:rPr>
        <w:t>В Кызылординской области н</w:t>
      </w:r>
      <w:r w:rsidR="00103E9A" w:rsidRPr="00103E9A">
        <w:rPr>
          <w:rFonts w:cs="Arial"/>
          <w:b w:val="0"/>
          <w:bCs w:val="0"/>
          <w:color w:val="auto"/>
          <w:sz w:val="22"/>
          <w:szCs w:val="22"/>
        </w:rPr>
        <w:t xml:space="preserve">аблюдается положительная тенденция в развитии скотоводства. За 2010 год численность крупного рогатого скота </w:t>
      </w:r>
      <w:r w:rsidR="00C03A87">
        <w:rPr>
          <w:rFonts w:cs="Arial"/>
          <w:b w:val="0"/>
          <w:bCs w:val="0"/>
          <w:color w:val="auto"/>
          <w:sz w:val="22"/>
          <w:szCs w:val="22"/>
        </w:rPr>
        <w:t>возросла на 0,7</w:t>
      </w:r>
      <w:r w:rsidR="00AB30B7">
        <w:rPr>
          <w:rFonts w:cs="Arial"/>
          <w:b w:val="0"/>
          <w:bCs w:val="0"/>
          <w:color w:val="auto"/>
          <w:sz w:val="22"/>
          <w:szCs w:val="22"/>
        </w:rPr>
        <w:t xml:space="preserve">% и составила </w:t>
      </w:r>
      <w:r w:rsidR="00C03A87">
        <w:rPr>
          <w:rFonts w:cs="Arial"/>
          <w:b w:val="0"/>
          <w:bCs w:val="0"/>
          <w:color w:val="auto"/>
          <w:sz w:val="22"/>
          <w:szCs w:val="22"/>
        </w:rPr>
        <w:t>247,4 тысячи голов</w:t>
      </w:r>
      <w:r w:rsidR="00A2084D">
        <w:rPr>
          <w:rFonts w:cs="Arial"/>
          <w:b w:val="0"/>
          <w:bCs w:val="0"/>
          <w:color w:val="auto"/>
          <w:sz w:val="22"/>
          <w:szCs w:val="22"/>
        </w:rPr>
        <w:t xml:space="preserve"> (рисунок 1</w:t>
      </w:r>
      <w:r w:rsidR="00C03A87">
        <w:rPr>
          <w:rFonts w:cs="Arial"/>
          <w:b w:val="0"/>
          <w:bCs w:val="0"/>
          <w:color w:val="auto"/>
          <w:sz w:val="22"/>
          <w:szCs w:val="22"/>
        </w:rPr>
        <w:t>).</w:t>
      </w:r>
    </w:p>
    <w:p w:rsidR="00C03A87" w:rsidRDefault="00C03A87" w:rsidP="00C03A87">
      <w:pPr>
        <w:pStyle w:val="af0"/>
        <w:spacing w:after="0" w:line="360" w:lineRule="auto"/>
        <w:ind w:firstLine="284"/>
        <w:rPr>
          <w:rFonts w:cs="Arial"/>
          <w:bCs w:val="0"/>
          <w:color w:val="auto"/>
          <w:sz w:val="20"/>
          <w:szCs w:val="22"/>
        </w:rPr>
      </w:pPr>
    </w:p>
    <w:p w:rsidR="00A93BCA" w:rsidRPr="00C03A87" w:rsidRDefault="00C03A87" w:rsidP="00C03A87">
      <w:pPr>
        <w:pStyle w:val="af0"/>
        <w:spacing w:after="0" w:line="360" w:lineRule="auto"/>
        <w:ind w:firstLine="284"/>
      </w:pPr>
      <w:bookmarkStart w:id="14" w:name="_Toc309895499"/>
      <w:r w:rsidRPr="00C03A87">
        <w:rPr>
          <w:rFonts w:cs="Arial"/>
          <w:bCs w:val="0"/>
          <w:color w:val="auto"/>
          <w:sz w:val="20"/>
          <w:szCs w:val="22"/>
        </w:rPr>
        <w:t xml:space="preserve">Рисунок </w:t>
      </w:r>
      <w:r w:rsidR="00A44DD6" w:rsidRPr="00C03A87">
        <w:rPr>
          <w:rFonts w:cs="Arial"/>
          <w:bCs w:val="0"/>
          <w:color w:val="auto"/>
          <w:sz w:val="20"/>
          <w:szCs w:val="22"/>
        </w:rPr>
        <w:fldChar w:fldCharType="begin"/>
      </w:r>
      <w:r w:rsidRPr="00C03A87">
        <w:rPr>
          <w:rFonts w:cs="Arial"/>
          <w:bCs w:val="0"/>
          <w:color w:val="auto"/>
          <w:sz w:val="20"/>
          <w:szCs w:val="22"/>
        </w:rPr>
        <w:instrText xml:space="preserve"> SEQ Рисунок \* ARABIC </w:instrText>
      </w:r>
      <w:r w:rsidR="00A44DD6" w:rsidRPr="00C03A87">
        <w:rPr>
          <w:rFonts w:cs="Arial"/>
          <w:bCs w:val="0"/>
          <w:color w:val="auto"/>
          <w:sz w:val="20"/>
          <w:szCs w:val="22"/>
        </w:rPr>
        <w:fldChar w:fldCharType="separate"/>
      </w:r>
      <w:r w:rsidR="00792B61">
        <w:rPr>
          <w:rFonts w:cs="Arial"/>
          <w:bCs w:val="0"/>
          <w:noProof/>
          <w:color w:val="auto"/>
          <w:sz w:val="20"/>
          <w:szCs w:val="22"/>
        </w:rPr>
        <w:t>1</w:t>
      </w:r>
      <w:r w:rsidR="00A44DD6" w:rsidRPr="00C03A87">
        <w:rPr>
          <w:rFonts w:cs="Arial"/>
          <w:bCs w:val="0"/>
          <w:color w:val="auto"/>
          <w:sz w:val="20"/>
          <w:szCs w:val="22"/>
        </w:rPr>
        <w:fldChar w:fldCharType="end"/>
      </w:r>
      <w:r w:rsidRPr="00C03A87">
        <w:rPr>
          <w:rFonts w:cs="Arial"/>
          <w:bCs w:val="0"/>
          <w:color w:val="auto"/>
          <w:sz w:val="20"/>
          <w:szCs w:val="22"/>
        </w:rPr>
        <w:t xml:space="preserve"> -</w:t>
      </w:r>
      <w:r>
        <w:t xml:space="preserve"> </w:t>
      </w:r>
      <w:r w:rsidR="00A93BCA" w:rsidRPr="00DD44DA">
        <w:rPr>
          <w:rFonts w:cs="Arial"/>
          <w:bCs w:val="0"/>
          <w:color w:val="auto"/>
          <w:sz w:val="20"/>
          <w:szCs w:val="22"/>
        </w:rPr>
        <w:t xml:space="preserve">Поголовье КРС в </w:t>
      </w:r>
      <w:r w:rsidR="006E1670">
        <w:rPr>
          <w:rFonts w:cs="Arial"/>
          <w:bCs w:val="0"/>
          <w:color w:val="auto"/>
          <w:sz w:val="20"/>
          <w:szCs w:val="22"/>
        </w:rPr>
        <w:t>Кызылординской</w:t>
      </w:r>
      <w:r w:rsidR="00180C20">
        <w:rPr>
          <w:rFonts w:cs="Arial"/>
          <w:bCs w:val="0"/>
          <w:color w:val="auto"/>
          <w:sz w:val="20"/>
          <w:szCs w:val="22"/>
        </w:rPr>
        <w:t xml:space="preserve"> </w:t>
      </w:r>
      <w:r w:rsidR="00A93BCA" w:rsidRPr="00DD44DA">
        <w:rPr>
          <w:rFonts w:cs="Arial"/>
          <w:bCs w:val="0"/>
          <w:color w:val="auto"/>
          <w:sz w:val="20"/>
          <w:szCs w:val="22"/>
        </w:rPr>
        <w:t xml:space="preserve"> области</w:t>
      </w:r>
      <w:r w:rsidR="00DD44DA" w:rsidRPr="00DD44DA">
        <w:rPr>
          <w:rFonts w:cs="Arial"/>
          <w:bCs w:val="0"/>
          <w:color w:val="auto"/>
          <w:sz w:val="20"/>
          <w:szCs w:val="22"/>
        </w:rPr>
        <w:t>, на конец года, тыс. голов</w:t>
      </w:r>
      <w:bookmarkEnd w:id="14"/>
    </w:p>
    <w:p w:rsidR="00A93BCA" w:rsidRDefault="006E1670" w:rsidP="006378A7">
      <w:pPr>
        <w:spacing w:after="0" w:line="360" w:lineRule="auto"/>
        <w:ind w:firstLine="284"/>
        <w:jc w:val="center"/>
        <w:rPr>
          <w:color w:val="auto"/>
        </w:rPr>
      </w:pPr>
      <w:r>
        <w:rPr>
          <w:noProof/>
          <w:lang w:eastAsia="ru-RU"/>
        </w:rPr>
        <w:drawing>
          <wp:inline distT="0" distB="0" distL="0" distR="0">
            <wp:extent cx="4045789" cy="2035834"/>
            <wp:effectExtent l="0" t="0" r="0" b="254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78A7" w:rsidRPr="002724D8" w:rsidRDefault="006378A7" w:rsidP="006378A7">
      <w:pPr>
        <w:spacing w:after="0" w:line="360" w:lineRule="auto"/>
        <w:jc w:val="center"/>
        <w:rPr>
          <w:i/>
          <w:color w:val="auto"/>
          <w:sz w:val="20"/>
        </w:rPr>
      </w:pPr>
      <w:r>
        <w:rPr>
          <w:i/>
          <w:color w:val="auto"/>
          <w:sz w:val="20"/>
        </w:rPr>
        <w:t xml:space="preserve">                                             </w:t>
      </w:r>
      <w:r w:rsidRPr="002724D8">
        <w:rPr>
          <w:i/>
          <w:color w:val="auto"/>
          <w:sz w:val="20"/>
        </w:rPr>
        <w:t>Источник: Агентство РК по статистике</w:t>
      </w:r>
    </w:p>
    <w:p w:rsidR="002C7CCC" w:rsidRDefault="00A2084D" w:rsidP="00882D97">
      <w:pPr>
        <w:spacing w:after="0" w:line="360" w:lineRule="auto"/>
        <w:ind w:firstLine="284"/>
        <w:jc w:val="both"/>
        <w:rPr>
          <w:color w:val="auto"/>
        </w:rPr>
      </w:pPr>
      <w:r>
        <w:rPr>
          <w:color w:val="auto"/>
        </w:rPr>
        <w:lastRenderedPageBreak/>
        <w:t>Как видно по рисунку 1</w:t>
      </w:r>
      <w:r w:rsidR="00B9447C">
        <w:rPr>
          <w:color w:val="auto"/>
        </w:rPr>
        <w:t>, п</w:t>
      </w:r>
      <w:r w:rsidR="006378A7">
        <w:rPr>
          <w:color w:val="auto"/>
        </w:rPr>
        <w:t xml:space="preserve">оголовье крупного рогатого скота в </w:t>
      </w:r>
      <w:r>
        <w:rPr>
          <w:color w:val="auto"/>
        </w:rPr>
        <w:t>Кызылординской</w:t>
      </w:r>
      <w:r w:rsidR="00A35B10">
        <w:rPr>
          <w:color w:val="auto"/>
        </w:rPr>
        <w:t xml:space="preserve"> области</w:t>
      </w:r>
      <w:r w:rsidR="006378A7">
        <w:rPr>
          <w:color w:val="auto"/>
        </w:rPr>
        <w:t xml:space="preserve"> с каждым годом увеличивается.</w:t>
      </w:r>
    </w:p>
    <w:p w:rsidR="00882D97" w:rsidRDefault="00882D97" w:rsidP="00882D97">
      <w:pPr>
        <w:spacing w:after="0" w:line="360" w:lineRule="auto"/>
        <w:ind w:firstLine="284"/>
        <w:jc w:val="both"/>
        <w:rPr>
          <w:color w:val="auto"/>
        </w:rPr>
      </w:pPr>
    </w:p>
    <w:p w:rsidR="00A93BCA" w:rsidRPr="002C7CCC" w:rsidRDefault="00002858" w:rsidP="002C7CCC">
      <w:pPr>
        <w:pStyle w:val="af0"/>
        <w:spacing w:after="0" w:line="360" w:lineRule="auto"/>
        <w:ind w:firstLine="284"/>
        <w:rPr>
          <w:rFonts w:cs="Arial"/>
          <w:bCs w:val="0"/>
          <w:color w:val="auto"/>
          <w:sz w:val="20"/>
          <w:szCs w:val="22"/>
        </w:rPr>
      </w:pPr>
      <w:bookmarkStart w:id="15" w:name="_Toc309895500"/>
      <w:r w:rsidRPr="002C7CCC">
        <w:rPr>
          <w:rFonts w:cs="Arial"/>
          <w:bCs w:val="0"/>
          <w:color w:val="auto"/>
          <w:sz w:val="20"/>
          <w:szCs w:val="22"/>
        </w:rPr>
        <w:t xml:space="preserve">Рисунок </w:t>
      </w:r>
      <w:r w:rsidR="00A44DD6" w:rsidRPr="002C7CCC">
        <w:rPr>
          <w:rFonts w:cs="Arial"/>
          <w:bCs w:val="0"/>
          <w:color w:val="auto"/>
          <w:sz w:val="20"/>
          <w:szCs w:val="22"/>
        </w:rPr>
        <w:fldChar w:fldCharType="begin"/>
      </w:r>
      <w:r w:rsidRPr="002C7CCC">
        <w:rPr>
          <w:rFonts w:cs="Arial"/>
          <w:bCs w:val="0"/>
          <w:color w:val="auto"/>
          <w:sz w:val="20"/>
          <w:szCs w:val="22"/>
        </w:rPr>
        <w:instrText xml:space="preserve"> SEQ Рисунок \* ARABIC </w:instrText>
      </w:r>
      <w:r w:rsidR="00A44DD6" w:rsidRPr="002C7CCC">
        <w:rPr>
          <w:rFonts w:cs="Arial"/>
          <w:bCs w:val="0"/>
          <w:color w:val="auto"/>
          <w:sz w:val="20"/>
          <w:szCs w:val="22"/>
        </w:rPr>
        <w:fldChar w:fldCharType="separate"/>
      </w:r>
      <w:r w:rsidR="00792B61">
        <w:rPr>
          <w:rFonts w:cs="Arial"/>
          <w:bCs w:val="0"/>
          <w:noProof/>
          <w:color w:val="auto"/>
          <w:sz w:val="20"/>
          <w:szCs w:val="22"/>
        </w:rPr>
        <w:t>2</w:t>
      </w:r>
      <w:r w:rsidR="00A44DD6" w:rsidRPr="002C7CCC">
        <w:rPr>
          <w:rFonts w:cs="Arial"/>
          <w:bCs w:val="0"/>
          <w:color w:val="auto"/>
          <w:sz w:val="20"/>
          <w:szCs w:val="22"/>
        </w:rPr>
        <w:fldChar w:fldCharType="end"/>
      </w:r>
      <w:r w:rsidRPr="002C7CCC">
        <w:rPr>
          <w:rFonts w:cs="Arial"/>
          <w:bCs w:val="0"/>
          <w:color w:val="auto"/>
          <w:sz w:val="20"/>
          <w:szCs w:val="22"/>
        </w:rPr>
        <w:t xml:space="preserve"> – Доля </w:t>
      </w:r>
      <w:r w:rsidR="006E1670">
        <w:rPr>
          <w:rFonts w:cs="Arial"/>
          <w:bCs w:val="0"/>
          <w:color w:val="auto"/>
          <w:sz w:val="20"/>
          <w:szCs w:val="22"/>
        </w:rPr>
        <w:t>Кызылординской</w:t>
      </w:r>
      <w:r w:rsidRPr="002C7CCC">
        <w:rPr>
          <w:rFonts w:cs="Arial"/>
          <w:bCs w:val="0"/>
          <w:color w:val="auto"/>
          <w:sz w:val="20"/>
          <w:szCs w:val="22"/>
        </w:rPr>
        <w:t xml:space="preserve"> области </w:t>
      </w:r>
      <w:r w:rsidR="002C7CCC" w:rsidRPr="002C7CCC">
        <w:rPr>
          <w:rFonts w:cs="Arial"/>
          <w:bCs w:val="0"/>
          <w:color w:val="auto"/>
          <w:sz w:val="20"/>
          <w:szCs w:val="22"/>
        </w:rPr>
        <w:t xml:space="preserve">в общем </w:t>
      </w:r>
      <w:r w:rsidR="00B9447C">
        <w:rPr>
          <w:rFonts w:cs="Arial"/>
          <w:bCs w:val="0"/>
          <w:color w:val="auto"/>
          <w:sz w:val="20"/>
          <w:szCs w:val="22"/>
        </w:rPr>
        <w:t>количестве</w:t>
      </w:r>
      <w:r w:rsidR="002C7CCC" w:rsidRPr="002C7CCC">
        <w:rPr>
          <w:rFonts w:cs="Arial"/>
          <w:bCs w:val="0"/>
          <w:color w:val="auto"/>
          <w:sz w:val="20"/>
          <w:szCs w:val="22"/>
        </w:rPr>
        <w:t xml:space="preserve"> поголовья КРС</w:t>
      </w:r>
      <w:bookmarkEnd w:id="15"/>
    </w:p>
    <w:p w:rsidR="00002858" w:rsidRDefault="00FB6620" w:rsidP="00FF1B76">
      <w:pPr>
        <w:spacing w:after="0" w:line="360" w:lineRule="auto"/>
        <w:ind w:firstLine="284"/>
        <w:jc w:val="center"/>
        <w:rPr>
          <w:color w:val="auto"/>
        </w:rPr>
      </w:pPr>
      <w:r>
        <w:rPr>
          <w:noProof/>
          <w:lang w:eastAsia="ru-RU"/>
        </w:rPr>
        <w:drawing>
          <wp:inline distT="0" distB="0" distL="0" distR="0">
            <wp:extent cx="3847381" cy="2087593"/>
            <wp:effectExtent l="0" t="0" r="1270" b="825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1B76" w:rsidRDefault="00FF1B76" w:rsidP="00882D97">
      <w:pPr>
        <w:spacing w:after="0" w:line="360" w:lineRule="auto"/>
        <w:ind w:firstLine="284"/>
        <w:jc w:val="center"/>
        <w:rPr>
          <w:color w:val="auto"/>
        </w:rPr>
      </w:pPr>
      <w:r>
        <w:rPr>
          <w:i/>
          <w:color w:val="auto"/>
          <w:sz w:val="20"/>
        </w:rPr>
        <w:t xml:space="preserve">                                       </w:t>
      </w:r>
      <w:r w:rsidRPr="002724D8">
        <w:rPr>
          <w:i/>
          <w:color w:val="auto"/>
          <w:sz w:val="20"/>
        </w:rPr>
        <w:t>Источник: Агентство РК по статистике</w:t>
      </w:r>
    </w:p>
    <w:p w:rsidR="00317CD1" w:rsidRDefault="00B9447C" w:rsidP="00882D97">
      <w:pPr>
        <w:spacing w:after="0" w:line="360" w:lineRule="auto"/>
        <w:ind w:firstLine="284"/>
        <w:jc w:val="both"/>
        <w:rPr>
          <w:color w:val="auto"/>
        </w:rPr>
      </w:pPr>
      <w:r>
        <w:rPr>
          <w:color w:val="auto"/>
        </w:rPr>
        <w:t xml:space="preserve">Доля </w:t>
      </w:r>
      <w:r w:rsidR="006E1670">
        <w:rPr>
          <w:color w:val="auto"/>
        </w:rPr>
        <w:t>Кызылординской</w:t>
      </w:r>
      <w:r w:rsidR="00F40033">
        <w:rPr>
          <w:color w:val="auto"/>
        </w:rPr>
        <w:t xml:space="preserve"> области </w:t>
      </w:r>
      <w:r>
        <w:rPr>
          <w:color w:val="auto"/>
        </w:rPr>
        <w:t xml:space="preserve">в общем количестве поголовья КРС в </w:t>
      </w:r>
      <w:r w:rsidR="00F40033">
        <w:rPr>
          <w:color w:val="auto"/>
        </w:rPr>
        <w:t>цел</w:t>
      </w:r>
      <w:r w:rsidR="00674E91">
        <w:rPr>
          <w:color w:val="auto"/>
        </w:rPr>
        <w:t>ом по республике составляет 4</w:t>
      </w:r>
      <w:r>
        <w:rPr>
          <w:color w:val="auto"/>
        </w:rPr>
        <w:t>%</w:t>
      </w:r>
      <w:r w:rsidR="00882D97">
        <w:rPr>
          <w:color w:val="auto"/>
        </w:rPr>
        <w:t>.</w:t>
      </w:r>
    </w:p>
    <w:p w:rsidR="006D130A" w:rsidRDefault="0047635A" w:rsidP="006D130A">
      <w:pPr>
        <w:spacing w:after="0" w:line="360" w:lineRule="auto"/>
        <w:ind w:firstLine="284"/>
        <w:jc w:val="both"/>
        <w:rPr>
          <w:color w:val="auto"/>
        </w:rPr>
      </w:pPr>
      <w:r w:rsidRPr="0047635A">
        <w:rPr>
          <w:color w:val="auto"/>
        </w:rPr>
        <w:t>По мнению экспертов, рынок мяса в Казахстане является непрозрачным. Оценить реальные объемы производимого и потребляемого в стране мяса не берутся даже специалисты.</w:t>
      </w:r>
    </w:p>
    <w:p w:rsidR="00843760" w:rsidRPr="006D130A" w:rsidRDefault="00843760" w:rsidP="006D130A">
      <w:pPr>
        <w:spacing w:after="0" w:line="360" w:lineRule="auto"/>
        <w:ind w:firstLine="284"/>
        <w:jc w:val="both"/>
        <w:rPr>
          <w:color w:val="auto"/>
        </w:rPr>
      </w:pPr>
    </w:p>
    <w:p w:rsidR="00471BAC" w:rsidRPr="00317CD1" w:rsidRDefault="00317CD1" w:rsidP="00317CD1">
      <w:pPr>
        <w:pStyle w:val="af0"/>
        <w:spacing w:after="0" w:line="360" w:lineRule="auto"/>
        <w:ind w:firstLine="284"/>
        <w:jc w:val="both"/>
        <w:rPr>
          <w:rFonts w:cs="Arial"/>
          <w:color w:val="auto"/>
        </w:rPr>
      </w:pPr>
      <w:bookmarkStart w:id="16" w:name="_Toc309895501"/>
      <w:r w:rsidRPr="00317CD1">
        <w:rPr>
          <w:rFonts w:cs="Arial"/>
          <w:bCs w:val="0"/>
          <w:color w:val="auto"/>
          <w:sz w:val="20"/>
          <w:szCs w:val="22"/>
        </w:rPr>
        <w:t xml:space="preserve">Рисунок </w:t>
      </w:r>
      <w:r w:rsidR="00A44DD6" w:rsidRPr="00317CD1">
        <w:rPr>
          <w:rFonts w:cs="Arial"/>
          <w:bCs w:val="0"/>
          <w:color w:val="auto"/>
          <w:sz w:val="20"/>
          <w:szCs w:val="22"/>
        </w:rPr>
        <w:fldChar w:fldCharType="begin"/>
      </w:r>
      <w:r w:rsidRPr="00317CD1">
        <w:rPr>
          <w:rFonts w:cs="Arial"/>
          <w:bCs w:val="0"/>
          <w:color w:val="auto"/>
          <w:sz w:val="20"/>
          <w:szCs w:val="22"/>
        </w:rPr>
        <w:instrText xml:space="preserve"> SEQ Рисунок \* ARABIC </w:instrText>
      </w:r>
      <w:r w:rsidR="00A44DD6" w:rsidRPr="00317CD1">
        <w:rPr>
          <w:rFonts w:cs="Arial"/>
          <w:bCs w:val="0"/>
          <w:color w:val="auto"/>
          <w:sz w:val="20"/>
          <w:szCs w:val="22"/>
        </w:rPr>
        <w:fldChar w:fldCharType="separate"/>
      </w:r>
      <w:r w:rsidR="00792B61">
        <w:rPr>
          <w:rFonts w:cs="Arial"/>
          <w:bCs w:val="0"/>
          <w:noProof/>
          <w:color w:val="auto"/>
          <w:sz w:val="20"/>
          <w:szCs w:val="22"/>
        </w:rPr>
        <w:t>3</w:t>
      </w:r>
      <w:r w:rsidR="00A44DD6" w:rsidRPr="00317CD1">
        <w:rPr>
          <w:rFonts w:cs="Arial"/>
          <w:bCs w:val="0"/>
          <w:color w:val="auto"/>
          <w:sz w:val="20"/>
          <w:szCs w:val="22"/>
        </w:rPr>
        <w:fldChar w:fldCharType="end"/>
      </w:r>
      <w:r w:rsidRPr="00317CD1">
        <w:rPr>
          <w:rFonts w:cs="Arial"/>
          <w:bCs w:val="0"/>
          <w:color w:val="auto"/>
          <w:sz w:val="20"/>
          <w:szCs w:val="22"/>
        </w:rPr>
        <w:t xml:space="preserve"> -</w:t>
      </w:r>
      <w:r>
        <w:rPr>
          <w:rFonts w:cs="Arial"/>
          <w:color w:val="auto"/>
        </w:rPr>
        <w:t xml:space="preserve"> </w:t>
      </w:r>
      <w:r w:rsidR="00471BAC" w:rsidRPr="00471BAC">
        <w:rPr>
          <w:rFonts w:cs="Arial"/>
          <w:bCs w:val="0"/>
          <w:color w:val="auto"/>
          <w:sz w:val="20"/>
          <w:szCs w:val="22"/>
        </w:rPr>
        <w:t xml:space="preserve">Производство </w:t>
      </w:r>
      <w:r w:rsidR="00AB3BFB">
        <w:rPr>
          <w:rFonts w:cs="Arial"/>
          <w:bCs w:val="0"/>
          <w:color w:val="auto"/>
          <w:sz w:val="20"/>
          <w:szCs w:val="22"/>
        </w:rPr>
        <w:t>мяса</w:t>
      </w:r>
      <w:r w:rsidR="00471BAC">
        <w:rPr>
          <w:rFonts w:cs="Arial"/>
          <w:bCs w:val="0"/>
          <w:color w:val="auto"/>
          <w:sz w:val="20"/>
          <w:szCs w:val="22"/>
        </w:rPr>
        <w:t xml:space="preserve"> в </w:t>
      </w:r>
      <w:r w:rsidR="006E1670">
        <w:rPr>
          <w:rFonts w:cs="Arial"/>
          <w:bCs w:val="0"/>
          <w:color w:val="auto"/>
          <w:sz w:val="20"/>
          <w:szCs w:val="22"/>
        </w:rPr>
        <w:t>Кызылординской</w:t>
      </w:r>
      <w:r w:rsidR="00471BAC">
        <w:rPr>
          <w:rFonts w:cs="Arial"/>
          <w:bCs w:val="0"/>
          <w:color w:val="auto"/>
          <w:sz w:val="20"/>
          <w:szCs w:val="22"/>
        </w:rPr>
        <w:t xml:space="preserve"> области</w:t>
      </w:r>
      <w:r w:rsidR="00471BAC" w:rsidRPr="00471BAC">
        <w:rPr>
          <w:rFonts w:cs="Arial"/>
          <w:bCs w:val="0"/>
          <w:color w:val="auto"/>
          <w:sz w:val="20"/>
          <w:szCs w:val="22"/>
        </w:rPr>
        <w:t xml:space="preserve"> </w:t>
      </w:r>
      <w:r w:rsidR="000F0724">
        <w:rPr>
          <w:rFonts w:cs="Arial"/>
          <w:bCs w:val="0"/>
          <w:color w:val="auto"/>
          <w:sz w:val="20"/>
          <w:szCs w:val="22"/>
        </w:rPr>
        <w:t>в убойном весе</w:t>
      </w:r>
      <w:r w:rsidR="00471BAC" w:rsidRPr="00471BAC">
        <w:rPr>
          <w:rFonts w:cs="Arial"/>
          <w:bCs w:val="0"/>
          <w:color w:val="auto"/>
          <w:sz w:val="20"/>
          <w:szCs w:val="22"/>
        </w:rPr>
        <w:t>, тыс. тонн</w:t>
      </w:r>
      <w:bookmarkEnd w:id="16"/>
    </w:p>
    <w:p w:rsidR="00471BAC" w:rsidRPr="00883853" w:rsidRDefault="00674E91" w:rsidP="00DD2A78">
      <w:pPr>
        <w:spacing w:after="0" w:line="360" w:lineRule="auto"/>
        <w:ind w:firstLine="284"/>
        <w:jc w:val="center"/>
        <w:rPr>
          <w:rFonts w:cs="Arial"/>
          <w:color w:val="auto"/>
        </w:rPr>
      </w:pPr>
      <w:r>
        <w:rPr>
          <w:noProof/>
          <w:lang w:eastAsia="ru-RU"/>
        </w:rPr>
        <w:drawing>
          <wp:inline distT="0" distB="0" distL="0" distR="0">
            <wp:extent cx="3933645" cy="204446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6FF9" w:rsidRPr="00DD2A78" w:rsidRDefault="00DD2A78" w:rsidP="00DD2A78">
      <w:pPr>
        <w:jc w:val="center"/>
        <w:rPr>
          <w:i/>
          <w:color w:val="auto"/>
          <w:sz w:val="20"/>
        </w:rPr>
      </w:pPr>
      <w:r>
        <w:rPr>
          <w:i/>
          <w:color w:val="auto"/>
          <w:sz w:val="20"/>
        </w:rPr>
        <w:t xml:space="preserve">                                       </w:t>
      </w:r>
      <w:r w:rsidR="00A15D74">
        <w:rPr>
          <w:i/>
          <w:color w:val="auto"/>
          <w:sz w:val="20"/>
        </w:rPr>
        <w:t xml:space="preserve">         </w:t>
      </w:r>
      <w:r w:rsidRPr="00DD2A78">
        <w:rPr>
          <w:i/>
          <w:color w:val="auto"/>
          <w:sz w:val="20"/>
        </w:rPr>
        <w:t>Источник: Агентство РК по статистике</w:t>
      </w:r>
    </w:p>
    <w:p w:rsidR="00410332" w:rsidRPr="00676BCD" w:rsidRDefault="00DD2A78" w:rsidP="006D130A">
      <w:pPr>
        <w:spacing w:after="0" w:line="360" w:lineRule="auto"/>
        <w:ind w:firstLine="284"/>
        <w:jc w:val="both"/>
        <w:rPr>
          <w:color w:val="auto"/>
        </w:rPr>
      </w:pPr>
      <w:r w:rsidRPr="00676BCD">
        <w:rPr>
          <w:color w:val="auto"/>
        </w:rPr>
        <w:t xml:space="preserve">Как показывает рисунок, производство </w:t>
      </w:r>
      <w:r w:rsidR="00B1664E" w:rsidRPr="00676BCD">
        <w:rPr>
          <w:color w:val="auto"/>
        </w:rPr>
        <w:t>мяса</w:t>
      </w:r>
      <w:r w:rsidRPr="00676BCD">
        <w:rPr>
          <w:color w:val="auto"/>
        </w:rPr>
        <w:t xml:space="preserve"> в </w:t>
      </w:r>
      <w:r w:rsidR="006E1670" w:rsidRPr="00676BCD">
        <w:rPr>
          <w:color w:val="auto"/>
        </w:rPr>
        <w:t>Кызылординской</w:t>
      </w:r>
      <w:r w:rsidR="00B1664E" w:rsidRPr="00676BCD">
        <w:rPr>
          <w:color w:val="auto"/>
        </w:rPr>
        <w:t xml:space="preserve"> области</w:t>
      </w:r>
      <w:r w:rsidRPr="00676BCD">
        <w:rPr>
          <w:color w:val="auto"/>
        </w:rPr>
        <w:t xml:space="preserve"> имеет тенденцию к </w:t>
      </w:r>
      <w:r w:rsidR="00B1664E" w:rsidRPr="00676BCD">
        <w:rPr>
          <w:color w:val="auto"/>
        </w:rPr>
        <w:t>повышению</w:t>
      </w:r>
      <w:r w:rsidRPr="00676BCD">
        <w:rPr>
          <w:color w:val="auto"/>
        </w:rPr>
        <w:t xml:space="preserve">. Так, если в 2005 году было произведено </w:t>
      </w:r>
      <w:r w:rsidR="00B1664E" w:rsidRPr="00676BCD">
        <w:rPr>
          <w:color w:val="auto"/>
        </w:rPr>
        <w:t>1</w:t>
      </w:r>
      <w:r w:rsidR="004A79DC" w:rsidRPr="00676BCD">
        <w:rPr>
          <w:color w:val="auto"/>
        </w:rPr>
        <w:t>4</w:t>
      </w:r>
      <w:r w:rsidR="00B1664E" w:rsidRPr="00676BCD">
        <w:rPr>
          <w:color w:val="auto"/>
        </w:rPr>
        <w:t>,7</w:t>
      </w:r>
      <w:r w:rsidRPr="00676BCD">
        <w:rPr>
          <w:color w:val="auto"/>
        </w:rPr>
        <w:t xml:space="preserve"> тыс. тонн </w:t>
      </w:r>
      <w:r w:rsidR="00B1664E" w:rsidRPr="00676BCD">
        <w:rPr>
          <w:color w:val="auto"/>
        </w:rPr>
        <w:t>мяса</w:t>
      </w:r>
      <w:r w:rsidR="004A79DC" w:rsidRPr="00676BCD">
        <w:rPr>
          <w:color w:val="auto"/>
        </w:rPr>
        <w:t>, то в 2009</w:t>
      </w:r>
      <w:r w:rsidR="00FF6FAF" w:rsidRPr="00676BCD">
        <w:rPr>
          <w:color w:val="auto"/>
        </w:rPr>
        <w:t xml:space="preserve"> году объем произведенного </w:t>
      </w:r>
      <w:r w:rsidR="00B1664E" w:rsidRPr="00676BCD">
        <w:rPr>
          <w:color w:val="auto"/>
        </w:rPr>
        <w:t>мяса</w:t>
      </w:r>
      <w:r w:rsidR="004A79DC" w:rsidRPr="00676BCD">
        <w:rPr>
          <w:color w:val="auto"/>
        </w:rPr>
        <w:t xml:space="preserve"> увеличился на 11,6</w:t>
      </w:r>
      <w:r w:rsidR="00FF6FAF" w:rsidRPr="00676BCD">
        <w:rPr>
          <w:color w:val="auto"/>
        </w:rPr>
        <w:t xml:space="preserve">% и составил </w:t>
      </w:r>
      <w:r w:rsidR="00B1664E" w:rsidRPr="00676BCD">
        <w:rPr>
          <w:color w:val="auto"/>
        </w:rPr>
        <w:t>1</w:t>
      </w:r>
      <w:r w:rsidR="004A79DC" w:rsidRPr="00676BCD">
        <w:rPr>
          <w:color w:val="auto"/>
        </w:rPr>
        <w:t>6</w:t>
      </w:r>
      <w:r w:rsidR="00B1664E" w:rsidRPr="00676BCD">
        <w:rPr>
          <w:color w:val="auto"/>
        </w:rPr>
        <w:t>,4</w:t>
      </w:r>
      <w:r w:rsidR="00FF6FAF" w:rsidRPr="00676BCD">
        <w:rPr>
          <w:color w:val="auto"/>
        </w:rPr>
        <w:t xml:space="preserve"> тыс. тонн.</w:t>
      </w:r>
    </w:p>
    <w:p w:rsidR="006D130A" w:rsidRPr="00676BCD" w:rsidRDefault="004A79DC" w:rsidP="00410332">
      <w:pPr>
        <w:pStyle w:val="af0"/>
        <w:spacing w:after="0" w:line="360" w:lineRule="auto"/>
        <w:ind w:firstLine="284"/>
        <w:jc w:val="both"/>
        <w:rPr>
          <w:b w:val="0"/>
          <w:bCs w:val="0"/>
          <w:color w:val="auto"/>
          <w:sz w:val="22"/>
          <w:szCs w:val="22"/>
        </w:rPr>
      </w:pPr>
      <w:r w:rsidRPr="00676BCD">
        <w:rPr>
          <w:b w:val="0"/>
          <w:bCs w:val="0"/>
          <w:color w:val="auto"/>
          <w:sz w:val="22"/>
          <w:szCs w:val="22"/>
        </w:rPr>
        <w:t xml:space="preserve">Однако в 2010 году наблюдается незначительное </w:t>
      </w:r>
      <w:r w:rsidR="009C418D" w:rsidRPr="00676BCD">
        <w:rPr>
          <w:b w:val="0"/>
          <w:bCs w:val="0"/>
          <w:color w:val="auto"/>
          <w:sz w:val="22"/>
          <w:szCs w:val="22"/>
        </w:rPr>
        <w:t>понижение (на 1,8%).</w:t>
      </w:r>
    </w:p>
    <w:p w:rsidR="009C418D" w:rsidRPr="009C418D" w:rsidRDefault="009C418D" w:rsidP="009C418D"/>
    <w:p w:rsidR="00DD2A78" w:rsidRPr="00410332" w:rsidRDefault="00FF6FAF" w:rsidP="00410332">
      <w:pPr>
        <w:pStyle w:val="af0"/>
        <w:spacing w:after="0" w:line="360" w:lineRule="auto"/>
        <w:ind w:firstLine="284"/>
        <w:jc w:val="both"/>
        <w:rPr>
          <w:rFonts w:cs="Arial"/>
          <w:bCs w:val="0"/>
          <w:color w:val="auto"/>
          <w:sz w:val="20"/>
          <w:szCs w:val="22"/>
        </w:rPr>
      </w:pPr>
      <w:bookmarkStart w:id="17" w:name="_Toc309895502"/>
      <w:r w:rsidRPr="00410332">
        <w:rPr>
          <w:rFonts w:cs="Arial"/>
          <w:bCs w:val="0"/>
          <w:color w:val="auto"/>
          <w:sz w:val="20"/>
          <w:szCs w:val="22"/>
        </w:rPr>
        <w:lastRenderedPageBreak/>
        <w:t xml:space="preserve">Рисунок </w:t>
      </w:r>
      <w:r w:rsidR="00A44DD6" w:rsidRPr="00410332">
        <w:rPr>
          <w:rFonts w:cs="Arial"/>
          <w:bCs w:val="0"/>
          <w:color w:val="auto"/>
          <w:sz w:val="20"/>
          <w:szCs w:val="22"/>
        </w:rPr>
        <w:fldChar w:fldCharType="begin"/>
      </w:r>
      <w:r w:rsidRPr="00410332">
        <w:rPr>
          <w:rFonts w:cs="Arial"/>
          <w:bCs w:val="0"/>
          <w:color w:val="auto"/>
          <w:sz w:val="20"/>
          <w:szCs w:val="22"/>
        </w:rPr>
        <w:instrText xml:space="preserve"> SEQ Рисунок \* ARABIC </w:instrText>
      </w:r>
      <w:r w:rsidR="00A44DD6" w:rsidRPr="00410332">
        <w:rPr>
          <w:rFonts w:cs="Arial"/>
          <w:bCs w:val="0"/>
          <w:color w:val="auto"/>
          <w:sz w:val="20"/>
          <w:szCs w:val="22"/>
        </w:rPr>
        <w:fldChar w:fldCharType="separate"/>
      </w:r>
      <w:r w:rsidR="00792B61">
        <w:rPr>
          <w:rFonts w:cs="Arial"/>
          <w:bCs w:val="0"/>
          <w:noProof/>
          <w:color w:val="auto"/>
          <w:sz w:val="20"/>
          <w:szCs w:val="22"/>
        </w:rPr>
        <w:t>4</w:t>
      </w:r>
      <w:r w:rsidR="00A44DD6" w:rsidRPr="00410332">
        <w:rPr>
          <w:rFonts w:cs="Arial"/>
          <w:bCs w:val="0"/>
          <w:color w:val="auto"/>
          <w:sz w:val="20"/>
          <w:szCs w:val="22"/>
        </w:rPr>
        <w:fldChar w:fldCharType="end"/>
      </w:r>
      <w:r w:rsidRPr="00410332">
        <w:rPr>
          <w:rFonts w:cs="Arial"/>
          <w:bCs w:val="0"/>
          <w:color w:val="auto"/>
          <w:sz w:val="20"/>
          <w:szCs w:val="22"/>
        </w:rPr>
        <w:t xml:space="preserve"> – Доля </w:t>
      </w:r>
      <w:r w:rsidR="006E1670">
        <w:rPr>
          <w:rFonts w:cs="Arial"/>
          <w:bCs w:val="0"/>
          <w:color w:val="auto"/>
          <w:sz w:val="20"/>
          <w:szCs w:val="22"/>
        </w:rPr>
        <w:t>Кызылординской</w:t>
      </w:r>
      <w:r w:rsidRPr="00410332">
        <w:rPr>
          <w:rFonts w:cs="Arial"/>
          <w:bCs w:val="0"/>
          <w:color w:val="auto"/>
          <w:sz w:val="20"/>
          <w:szCs w:val="22"/>
        </w:rPr>
        <w:t xml:space="preserve"> области в </w:t>
      </w:r>
      <w:r w:rsidR="00410332" w:rsidRPr="00410332">
        <w:rPr>
          <w:rFonts w:cs="Arial"/>
          <w:bCs w:val="0"/>
          <w:color w:val="auto"/>
          <w:sz w:val="20"/>
          <w:szCs w:val="22"/>
        </w:rPr>
        <w:t xml:space="preserve">общем объеме произведенного </w:t>
      </w:r>
      <w:r w:rsidR="008707B9">
        <w:rPr>
          <w:rFonts w:cs="Arial"/>
          <w:bCs w:val="0"/>
          <w:color w:val="auto"/>
          <w:sz w:val="20"/>
          <w:szCs w:val="22"/>
        </w:rPr>
        <w:t xml:space="preserve">мяса </w:t>
      </w:r>
      <w:r w:rsidR="00590B07">
        <w:rPr>
          <w:rFonts w:cs="Arial"/>
          <w:bCs w:val="0"/>
          <w:color w:val="auto"/>
          <w:sz w:val="20"/>
          <w:szCs w:val="22"/>
        </w:rPr>
        <w:t>(2010 г.), %</w:t>
      </w:r>
      <w:bookmarkEnd w:id="17"/>
    </w:p>
    <w:p w:rsidR="00DD2A78" w:rsidRDefault="00525088" w:rsidP="00AA6F0F">
      <w:pPr>
        <w:pStyle w:val="af0"/>
        <w:spacing w:after="0" w:line="360" w:lineRule="auto"/>
        <w:ind w:firstLine="284"/>
        <w:jc w:val="center"/>
        <w:rPr>
          <w:rFonts w:cs="Arial"/>
          <w:bCs w:val="0"/>
          <w:color w:val="auto"/>
          <w:sz w:val="20"/>
          <w:szCs w:val="22"/>
        </w:rPr>
      </w:pPr>
      <w:r>
        <w:rPr>
          <w:noProof/>
          <w:lang w:eastAsia="ru-RU"/>
        </w:rPr>
        <w:drawing>
          <wp:inline distT="0" distB="0" distL="0" distR="0">
            <wp:extent cx="4037162" cy="2053086"/>
            <wp:effectExtent l="0" t="0" r="1905" b="444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0B07" w:rsidRPr="00DD2A78" w:rsidRDefault="00590B07" w:rsidP="00590B07">
      <w:pPr>
        <w:jc w:val="center"/>
        <w:rPr>
          <w:i/>
          <w:color w:val="auto"/>
          <w:sz w:val="20"/>
        </w:rPr>
      </w:pPr>
      <w:r>
        <w:rPr>
          <w:i/>
          <w:color w:val="auto"/>
          <w:sz w:val="20"/>
        </w:rPr>
        <w:t xml:space="preserve">              </w:t>
      </w:r>
      <w:r w:rsidR="00A15D74">
        <w:rPr>
          <w:i/>
          <w:color w:val="auto"/>
          <w:sz w:val="20"/>
        </w:rPr>
        <w:t xml:space="preserve">                     </w:t>
      </w:r>
      <w:r w:rsidR="00525088">
        <w:rPr>
          <w:i/>
          <w:color w:val="auto"/>
          <w:sz w:val="20"/>
        </w:rPr>
        <w:t xml:space="preserve">          </w:t>
      </w:r>
      <w:r w:rsidR="00A15D74">
        <w:rPr>
          <w:i/>
          <w:color w:val="auto"/>
          <w:sz w:val="20"/>
        </w:rPr>
        <w:t xml:space="preserve"> </w:t>
      </w:r>
      <w:r w:rsidRPr="00DD2A78">
        <w:rPr>
          <w:i/>
          <w:color w:val="auto"/>
          <w:sz w:val="20"/>
        </w:rPr>
        <w:t>Источник: Агентство РК по статистике</w:t>
      </w:r>
    </w:p>
    <w:p w:rsidR="00C80CC9" w:rsidRDefault="00590B07" w:rsidP="00525088">
      <w:pPr>
        <w:spacing w:after="0" w:line="360" w:lineRule="auto"/>
        <w:ind w:firstLine="284"/>
        <w:jc w:val="both"/>
        <w:rPr>
          <w:rFonts w:cs="Arial"/>
          <w:color w:val="auto"/>
        </w:rPr>
      </w:pPr>
      <w:r w:rsidRPr="00590B07">
        <w:rPr>
          <w:rFonts w:cs="Arial"/>
          <w:color w:val="auto"/>
        </w:rPr>
        <w:t xml:space="preserve">Доля </w:t>
      </w:r>
      <w:r w:rsidR="006E1670">
        <w:rPr>
          <w:rFonts w:cs="Arial"/>
          <w:color w:val="auto"/>
        </w:rPr>
        <w:t>Кызылординской</w:t>
      </w:r>
      <w:r w:rsidR="0077653A">
        <w:rPr>
          <w:rFonts w:cs="Arial"/>
          <w:color w:val="auto"/>
        </w:rPr>
        <w:t xml:space="preserve"> области</w:t>
      </w:r>
      <w:r w:rsidRPr="00590B07">
        <w:rPr>
          <w:rFonts w:cs="Arial"/>
          <w:color w:val="auto"/>
        </w:rPr>
        <w:t xml:space="preserve"> в общем объеме произведенного </w:t>
      </w:r>
      <w:r w:rsidR="0077653A">
        <w:rPr>
          <w:rFonts w:cs="Arial"/>
          <w:color w:val="auto"/>
        </w:rPr>
        <w:t>мяса</w:t>
      </w:r>
      <w:r w:rsidRPr="00590B07">
        <w:rPr>
          <w:rFonts w:cs="Arial"/>
          <w:color w:val="auto"/>
        </w:rPr>
        <w:t xml:space="preserve"> в республике по данным 2010 года составляет </w:t>
      </w:r>
      <w:r w:rsidR="00525088">
        <w:rPr>
          <w:rFonts w:cs="Arial"/>
          <w:color w:val="auto"/>
        </w:rPr>
        <w:t>1,7</w:t>
      </w:r>
      <w:r>
        <w:rPr>
          <w:rFonts w:cs="Arial"/>
          <w:color w:val="auto"/>
        </w:rPr>
        <w:t>%.</w:t>
      </w:r>
    </w:p>
    <w:p w:rsidR="003B3302" w:rsidRPr="00676BCD" w:rsidRDefault="003B3302" w:rsidP="007A49F4">
      <w:pPr>
        <w:pStyle w:val="af0"/>
        <w:spacing w:after="0" w:line="360" w:lineRule="auto"/>
        <w:ind w:firstLine="284"/>
        <w:jc w:val="both"/>
        <w:rPr>
          <w:rFonts w:cs="Arial"/>
          <w:b w:val="0"/>
          <w:bCs w:val="0"/>
          <w:color w:val="auto"/>
          <w:sz w:val="22"/>
          <w:szCs w:val="22"/>
        </w:rPr>
      </w:pPr>
      <w:r w:rsidRPr="00676BCD">
        <w:rPr>
          <w:rFonts w:cs="Arial"/>
          <w:b w:val="0"/>
          <w:bCs w:val="0"/>
          <w:color w:val="auto"/>
          <w:sz w:val="22"/>
          <w:szCs w:val="22"/>
        </w:rPr>
        <w:t xml:space="preserve">Реализация на убой всех видов скота и птицы в </w:t>
      </w:r>
      <w:r w:rsidR="006E1670" w:rsidRPr="00676BCD">
        <w:rPr>
          <w:rFonts w:cs="Arial"/>
          <w:b w:val="0"/>
          <w:bCs w:val="0"/>
          <w:color w:val="auto"/>
          <w:sz w:val="22"/>
          <w:szCs w:val="22"/>
        </w:rPr>
        <w:t>Кызылординской</w:t>
      </w:r>
      <w:r w:rsidRPr="00676BCD">
        <w:rPr>
          <w:rFonts w:cs="Arial"/>
          <w:b w:val="0"/>
          <w:bCs w:val="0"/>
          <w:color w:val="auto"/>
          <w:sz w:val="22"/>
          <w:szCs w:val="22"/>
        </w:rPr>
        <w:t xml:space="preserve"> области  </w:t>
      </w:r>
      <w:r w:rsidR="00E04B65" w:rsidRPr="00676BCD">
        <w:rPr>
          <w:rFonts w:cs="Arial"/>
          <w:b w:val="0"/>
          <w:bCs w:val="0"/>
          <w:color w:val="auto"/>
          <w:sz w:val="22"/>
          <w:szCs w:val="22"/>
        </w:rPr>
        <w:t>имеет тенденцию роста (рисунок 5). Причем в сентябре текущ</w:t>
      </w:r>
      <w:r w:rsidR="000C3542" w:rsidRPr="00676BCD">
        <w:rPr>
          <w:rFonts w:cs="Arial"/>
          <w:b w:val="0"/>
          <w:bCs w:val="0"/>
          <w:color w:val="auto"/>
          <w:sz w:val="22"/>
          <w:szCs w:val="22"/>
        </w:rPr>
        <w:t>его года было реализовано 3,3</w:t>
      </w:r>
      <w:r w:rsidR="00E04B65" w:rsidRPr="00676BCD">
        <w:rPr>
          <w:rFonts w:cs="Arial"/>
          <w:b w:val="0"/>
          <w:bCs w:val="0"/>
          <w:color w:val="auto"/>
          <w:sz w:val="22"/>
          <w:szCs w:val="22"/>
        </w:rPr>
        <w:t xml:space="preserve"> тыс. тонн скота</w:t>
      </w:r>
      <w:r w:rsidR="007A49F4" w:rsidRPr="00676BCD">
        <w:rPr>
          <w:rFonts w:cs="Arial"/>
          <w:b w:val="0"/>
          <w:bCs w:val="0"/>
          <w:color w:val="auto"/>
          <w:sz w:val="22"/>
          <w:szCs w:val="22"/>
        </w:rPr>
        <w:t>, так же как и в сентябре 2010 года.</w:t>
      </w:r>
    </w:p>
    <w:p w:rsidR="00525088" w:rsidRPr="00676BCD" w:rsidRDefault="00525088" w:rsidP="00525088">
      <w:pPr>
        <w:pStyle w:val="af0"/>
        <w:spacing w:after="0" w:line="360" w:lineRule="auto"/>
        <w:ind w:firstLine="284"/>
        <w:rPr>
          <w:rFonts w:cs="Arial"/>
          <w:b w:val="0"/>
          <w:bCs w:val="0"/>
          <w:color w:val="auto"/>
          <w:sz w:val="22"/>
          <w:szCs w:val="22"/>
        </w:rPr>
      </w:pPr>
    </w:p>
    <w:p w:rsidR="00882D97" w:rsidRPr="00525088" w:rsidRDefault="00525088" w:rsidP="00525088">
      <w:pPr>
        <w:pStyle w:val="af0"/>
        <w:spacing w:after="0" w:line="360" w:lineRule="auto"/>
        <w:ind w:firstLine="284"/>
      </w:pPr>
      <w:bookmarkStart w:id="18" w:name="_Toc309895503"/>
      <w:r w:rsidRPr="00525088">
        <w:rPr>
          <w:rFonts w:cs="Arial"/>
          <w:bCs w:val="0"/>
          <w:color w:val="auto"/>
          <w:sz w:val="20"/>
          <w:szCs w:val="22"/>
        </w:rPr>
        <w:t xml:space="preserve">Рисунок </w:t>
      </w:r>
      <w:r w:rsidR="00A44DD6" w:rsidRPr="00525088">
        <w:rPr>
          <w:rFonts w:cs="Arial"/>
          <w:bCs w:val="0"/>
          <w:color w:val="auto"/>
          <w:sz w:val="20"/>
          <w:szCs w:val="22"/>
        </w:rPr>
        <w:fldChar w:fldCharType="begin"/>
      </w:r>
      <w:r w:rsidRPr="00525088">
        <w:rPr>
          <w:rFonts w:cs="Arial"/>
          <w:bCs w:val="0"/>
          <w:color w:val="auto"/>
          <w:sz w:val="20"/>
          <w:szCs w:val="22"/>
        </w:rPr>
        <w:instrText xml:space="preserve"> SEQ Рисунок \* ARABIC </w:instrText>
      </w:r>
      <w:r w:rsidR="00A44DD6" w:rsidRPr="00525088">
        <w:rPr>
          <w:rFonts w:cs="Arial"/>
          <w:bCs w:val="0"/>
          <w:color w:val="auto"/>
          <w:sz w:val="20"/>
          <w:szCs w:val="22"/>
        </w:rPr>
        <w:fldChar w:fldCharType="separate"/>
      </w:r>
      <w:r w:rsidR="00792B61">
        <w:rPr>
          <w:rFonts w:cs="Arial"/>
          <w:bCs w:val="0"/>
          <w:noProof/>
          <w:color w:val="auto"/>
          <w:sz w:val="20"/>
          <w:szCs w:val="22"/>
        </w:rPr>
        <w:t>5</w:t>
      </w:r>
      <w:r w:rsidR="00A44DD6" w:rsidRPr="00525088">
        <w:rPr>
          <w:rFonts w:cs="Arial"/>
          <w:bCs w:val="0"/>
          <w:color w:val="auto"/>
          <w:sz w:val="20"/>
          <w:szCs w:val="22"/>
        </w:rPr>
        <w:fldChar w:fldCharType="end"/>
      </w:r>
      <w:r w:rsidRPr="00525088">
        <w:rPr>
          <w:rFonts w:cs="Arial"/>
          <w:bCs w:val="0"/>
          <w:color w:val="auto"/>
          <w:sz w:val="20"/>
          <w:szCs w:val="22"/>
        </w:rPr>
        <w:t xml:space="preserve"> -</w:t>
      </w:r>
      <w:r>
        <w:t xml:space="preserve"> </w:t>
      </w:r>
      <w:r w:rsidR="00A15D74">
        <w:rPr>
          <w:rFonts w:cs="Arial"/>
          <w:bCs w:val="0"/>
          <w:color w:val="auto"/>
          <w:sz w:val="20"/>
          <w:szCs w:val="22"/>
        </w:rPr>
        <w:t xml:space="preserve">Реализовано на убой всех видов скота и птицы в </w:t>
      </w:r>
      <w:r w:rsidR="006E1670">
        <w:rPr>
          <w:rFonts w:cs="Arial"/>
          <w:bCs w:val="0"/>
          <w:color w:val="auto"/>
          <w:sz w:val="20"/>
          <w:szCs w:val="22"/>
        </w:rPr>
        <w:t>Кызылординской</w:t>
      </w:r>
      <w:r w:rsidR="00A15D74">
        <w:rPr>
          <w:rFonts w:cs="Arial"/>
          <w:bCs w:val="0"/>
          <w:color w:val="auto"/>
          <w:sz w:val="20"/>
          <w:szCs w:val="22"/>
        </w:rPr>
        <w:t xml:space="preserve"> области, в живой массе, тыс. тонн</w:t>
      </w:r>
      <w:bookmarkEnd w:id="18"/>
    </w:p>
    <w:p w:rsidR="00882D97" w:rsidRDefault="005F24DF" w:rsidP="00676BCD">
      <w:pPr>
        <w:jc w:val="center"/>
        <w:rPr>
          <w:rFonts w:cs="Arial"/>
          <w:color w:val="auto"/>
          <w:sz w:val="24"/>
          <w:szCs w:val="24"/>
        </w:rPr>
      </w:pPr>
      <w:r>
        <w:rPr>
          <w:noProof/>
          <w:lang w:eastAsia="ru-RU"/>
        </w:rPr>
        <w:drawing>
          <wp:inline distT="0" distB="0" distL="0" distR="0">
            <wp:extent cx="4235570" cy="2225615"/>
            <wp:effectExtent l="0" t="0" r="0" b="38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15D74" w:rsidRPr="00A15D74" w:rsidRDefault="00A15D74" w:rsidP="00A15D74">
      <w:pPr>
        <w:jc w:val="center"/>
        <w:rPr>
          <w:i/>
          <w:color w:val="auto"/>
          <w:sz w:val="20"/>
        </w:rPr>
      </w:pPr>
      <w:r>
        <w:rPr>
          <w:i/>
          <w:color w:val="auto"/>
          <w:sz w:val="20"/>
        </w:rPr>
        <w:t xml:space="preserve">                                                         </w:t>
      </w:r>
      <w:r w:rsidRPr="00DD2A78">
        <w:rPr>
          <w:i/>
          <w:color w:val="auto"/>
          <w:sz w:val="20"/>
        </w:rPr>
        <w:t>Источ</w:t>
      </w:r>
      <w:r>
        <w:rPr>
          <w:i/>
          <w:color w:val="auto"/>
          <w:sz w:val="20"/>
        </w:rPr>
        <w:t>ник: Агентство РК по статистике</w:t>
      </w:r>
    </w:p>
    <w:p w:rsidR="00596478" w:rsidRDefault="00596478" w:rsidP="00596478">
      <w:pPr>
        <w:spacing w:after="0" w:line="360" w:lineRule="auto"/>
        <w:ind w:firstLine="284"/>
        <w:jc w:val="both"/>
        <w:rPr>
          <w:rFonts w:cs="Arial"/>
          <w:color w:val="auto"/>
        </w:rPr>
      </w:pPr>
      <w:r w:rsidRPr="00596478">
        <w:rPr>
          <w:rFonts w:cs="Arial"/>
          <w:color w:val="auto"/>
        </w:rPr>
        <w:t>Средняя месячная стоимость килограмма говядины в целом по Казахстану в апреле составила 663 тенге. В сравнении с январем</w:t>
      </w:r>
      <w:r>
        <w:rPr>
          <w:rFonts w:cs="Arial"/>
          <w:color w:val="auto"/>
        </w:rPr>
        <w:t xml:space="preserve"> т.г. цена повысилась на 11 %. </w:t>
      </w:r>
    </w:p>
    <w:p w:rsidR="00596478" w:rsidRDefault="00596478" w:rsidP="00596478">
      <w:pPr>
        <w:spacing w:after="0" w:line="360" w:lineRule="auto"/>
        <w:ind w:firstLine="284"/>
        <w:jc w:val="both"/>
        <w:rPr>
          <w:rFonts w:cs="Arial"/>
          <w:color w:val="auto"/>
        </w:rPr>
      </w:pPr>
      <w:r w:rsidRPr="00596478">
        <w:rPr>
          <w:rFonts w:cs="Arial"/>
          <w:color w:val="auto"/>
        </w:rPr>
        <w:t>Баранина выросла в цене в сравнении с январем на 1</w:t>
      </w:r>
      <w:r>
        <w:rPr>
          <w:rFonts w:cs="Arial"/>
          <w:color w:val="auto"/>
        </w:rPr>
        <w:t xml:space="preserve">2 % до 679 тенге за килограмм. </w:t>
      </w:r>
    </w:p>
    <w:p w:rsidR="00596478" w:rsidRDefault="00596478" w:rsidP="00596478">
      <w:pPr>
        <w:spacing w:after="0" w:line="360" w:lineRule="auto"/>
        <w:ind w:firstLine="284"/>
        <w:jc w:val="both"/>
        <w:rPr>
          <w:rFonts w:cs="Arial"/>
          <w:color w:val="auto"/>
        </w:rPr>
      </w:pPr>
      <w:r w:rsidRPr="00596478">
        <w:rPr>
          <w:rFonts w:cs="Arial"/>
          <w:color w:val="auto"/>
        </w:rPr>
        <w:t>Стоимость килограмма свинины по республике незначительно повысилась на 5 % до 662 тенге в апреле в сравнении с январем.</w:t>
      </w:r>
    </w:p>
    <w:p w:rsidR="00596478" w:rsidRDefault="00596478" w:rsidP="00596478">
      <w:pPr>
        <w:spacing w:after="0" w:line="360" w:lineRule="auto"/>
        <w:ind w:firstLine="284"/>
        <w:jc w:val="both"/>
        <w:rPr>
          <w:rFonts w:cs="Arial"/>
          <w:color w:val="auto"/>
        </w:rPr>
      </w:pPr>
      <w:r w:rsidRPr="00596478">
        <w:rPr>
          <w:rFonts w:cs="Arial"/>
          <w:color w:val="auto"/>
        </w:rPr>
        <w:t>Также конина незначительно подорожала на 4 % и стоимость одного кил</w:t>
      </w:r>
      <w:r>
        <w:rPr>
          <w:rFonts w:cs="Arial"/>
          <w:color w:val="auto"/>
        </w:rPr>
        <w:t>ограмма составила 818 тенге.</w:t>
      </w:r>
    </w:p>
    <w:p w:rsidR="00596478" w:rsidRDefault="00596478" w:rsidP="00596478">
      <w:pPr>
        <w:spacing w:after="0" w:line="360" w:lineRule="auto"/>
        <w:ind w:firstLine="284"/>
        <w:jc w:val="both"/>
        <w:rPr>
          <w:rFonts w:cs="Arial"/>
          <w:color w:val="auto"/>
        </w:rPr>
      </w:pPr>
      <w:r w:rsidRPr="00596478">
        <w:rPr>
          <w:rFonts w:cs="Arial"/>
          <w:color w:val="auto"/>
        </w:rPr>
        <w:lastRenderedPageBreak/>
        <w:t>Мясо кур и окорочка не претерпели значительных изменений  в цене, повышение было отмечено в пределах 1-2 %. В апреле стоимость килограмма окорочков и мяса кур составила  347 и 387 тенге соответственно.</w:t>
      </w:r>
    </w:p>
    <w:p w:rsidR="00596478" w:rsidRPr="00596478" w:rsidRDefault="00596478" w:rsidP="001604A3">
      <w:pPr>
        <w:spacing w:after="0" w:line="360" w:lineRule="auto"/>
        <w:ind w:firstLine="284"/>
        <w:jc w:val="both"/>
        <w:rPr>
          <w:rFonts w:cs="Arial"/>
          <w:color w:val="auto"/>
        </w:rPr>
      </w:pPr>
      <w:r w:rsidRPr="00596478">
        <w:rPr>
          <w:rFonts w:cs="Arial"/>
          <w:color w:val="auto"/>
        </w:rPr>
        <w:t>Цены на колбасы: полук</w:t>
      </w:r>
      <w:r w:rsidR="001604A3">
        <w:rPr>
          <w:rFonts w:cs="Arial"/>
          <w:color w:val="auto"/>
        </w:rPr>
        <w:t>опченая и варен</w:t>
      </w:r>
      <w:r w:rsidRPr="00596478">
        <w:rPr>
          <w:rFonts w:cs="Arial"/>
          <w:color w:val="auto"/>
        </w:rPr>
        <w:t>ая, в течение четырех месяцев стабильно росли, в апреле уровень цен закрепился на отметке - 681 и 576 тенге.</w:t>
      </w:r>
    </w:p>
    <w:p w:rsidR="001604A3" w:rsidRDefault="001604A3" w:rsidP="001604A3">
      <w:pPr>
        <w:pStyle w:val="af0"/>
        <w:spacing w:after="0" w:line="360" w:lineRule="auto"/>
        <w:ind w:firstLine="284"/>
        <w:jc w:val="both"/>
        <w:rPr>
          <w:rFonts w:cs="Arial"/>
          <w:bCs w:val="0"/>
          <w:color w:val="auto"/>
          <w:sz w:val="20"/>
          <w:szCs w:val="22"/>
        </w:rPr>
      </w:pPr>
    </w:p>
    <w:p w:rsidR="00613E59" w:rsidRDefault="001604A3" w:rsidP="001604A3">
      <w:pPr>
        <w:pStyle w:val="af0"/>
        <w:spacing w:after="0" w:line="360" w:lineRule="auto"/>
        <w:ind w:firstLine="284"/>
        <w:jc w:val="both"/>
        <w:rPr>
          <w:rFonts w:cs="Arial"/>
          <w:bCs w:val="0"/>
          <w:color w:val="auto"/>
          <w:sz w:val="20"/>
          <w:szCs w:val="22"/>
        </w:rPr>
      </w:pPr>
      <w:bookmarkStart w:id="19" w:name="_Toc309895504"/>
      <w:r w:rsidRPr="001604A3">
        <w:rPr>
          <w:rFonts w:cs="Arial"/>
          <w:bCs w:val="0"/>
          <w:color w:val="auto"/>
          <w:sz w:val="20"/>
          <w:szCs w:val="22"/>
        </w:rPr>
        <w:t xml:space="preserve">Рисунок </w:t>
      </w:r>
      <w:r w:rsidR="00A44DD6" w:rsidRPr="001604A3">
        <w:rPr>
          <w:rFonts w:cs="Arial"/>
          <w:bCs w:val="0"/>
          <w:color w:val="auto"/>
          <w:sz w:val="20"/>
          <w:szCs w:val="22"/>
        </w:rPr>
        <w:fldChar w:fldCharType="begin"/>
      </w:r>
      <w:r w:rsidRPr="001604A3">
        <w:rPr>
          <w:rFonts w:cs="Arial"/>
          <w:bCs w:val="0"/>
          <w:color w:val="auto"/>
          <w:sz w:val="20"/>
          <w:szCs w:val="22"/>
        </w:rPr>
        <w:instrText xml:space="preserve"> SEQ Рисунок \* ARABIC </w:instrText>
      </w:r>
      <w:r w:rsidR="00A44DD6" w:rsidRPr="001604A3">
        <w:rPr>
          <w:rFonts w:cs="Arial"/>
          <w:bCs w:val="0"/>
          <w:color w:val="auto"/>
          <w:sz w:val="20"/>
          <w:szCs w:val="22"/>
        </w:rPr>
        <w:fldChar w:fldCharType="separate"/>
      </w:r>
      <w:r w:rsidR="00792B61">
        <w:rPr>
          <w:rFonts w:cs="Arial"/>
          <w:bCs w:val="0"/>
          <w:noProof/>
          <w:color w:val="auto"/>
          <w:sz w:val="20"/>
          <w:szCs w:val="22"/>
        </w:rPr>
        <w:t>6</w:t>
      </w:r>
      <w:r w:rsidR="00A44DD6" w:rsidRPr="001604A3">
        <w:rPr>
          <w:rFonts w:cs="Arial"/>
          <w:bCs w:val="0"/>
          <w:color w:val="auto"/>
          <w:sz w:val="20"/>
          <w:szCs w:val="22"/>
        </w:rPr>
        <w:fldChar w:fldCharType="end"/>
      </w:r>
      <w:r>
        <w:rPr>
          <w:rFonts w:cs="Arial"/>
          <w:bCs w:val="0"/>
          <w:color w:val="auto"/>
          <w:sz w:val="20"/>
          <w:szCs w:val="22"/>
        </w:rPr>
        <w:t xml:space="preserve"> - </w:t>
      </w:r>
      <w:r w:rsidRPr="001604A3">
        <w:rPr>
          <w:rFonts w:cs="Arial"/>
          <w:bCs w:val="0"/>
          <w:color w:val="auto"/>
          <w:sz w:val="20"/>
          <w:szCs w:val="22"/>
        </w:rPr>
        <w:t>Сравнение средних республиканских цен</w:t>
      </w:r>
      <w:r>
        <w:rPr>
          <w:rFonts w:cs="Arial"/>
          <w:bCs w:val="0"/>
          <w:color w:val="auto"/>
          <w:sz w:val="20"/>
          <w:szCs w:val="22"/>
        </w:rPr>
        <w:t xml:space="preserve"> на мясо и продукты переработки </w:t>
      </w:r>
      <w:r w:rsidRPr="001604A3">
        <w:rPr>
          <w:rFonts w:cs="Arial"/>
          <w:bCs w:val="0"/>
          <w:color w:val="auto"/>
          <w:sz w:val="20"/>
          <w:szCs w:val="22"/>
        </w:rPr>
        <w:t>за апрель 2010 года и апрель 2009 года, тенге/кг</w:t>
      </w:r>
      <w:bookmarkEnd w:id="19"/>
    </w:p>
    <w:p w:rsidR="001604A3" w:rsidRPr="001604A3" w:rsidRDefault="001604A3" w:rsidP="001604A3">
      <w:pPr>
        <w:jc w:val="center"/>
      </w:pPr>
      <w:r>
        <w:rPr>
          <w:rFonts w:ascii="Times New Roman" w:eastAsia="Times New Roman" w:hAnsi="Times New Roman" w:cs="Times New Roman"/>
          <w:noProof/>
          <w:color w:val="auto"/>
          <w:sz w:val="24"/>
          <w:szCs w:val="24"/>
          <w:lang w:eastAsia="ru-RU"/>
        </w:rPr>
        <w:drawing>
          <wp:inline distT="0" distB="0" distL="0" distR="0">
            <wp:extent cx="5641675" cy="151824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07" t="3396" r="2031" b="30188"/>
                    <a:stretch/>
                  </pic:blipFill>
                  <pic:spPr bwMode="auto">
                    <a:xfrm>
                      <a:off x="0" y="0"/>
                      <a:ext cx="5641676" cy="15182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13E59" w:rsidRPr="00C04AD3" w:rsidRDefault="00C04AD3" w:rsidP="00646302">
      <w:pPr>
        <w:pStyle w:val="af0"/>
        <w:spacing w:after="0" w:line="360" w:lineRule="auto"/>
        <w:ind w:firstLine="284"/>
        <w:jc w:val="both"/>
        <w:rPr>
          <w:rFonts w:cs="Arial"/>
          <w:b w:val="0"/>
          <w:bCs w:val="0"/>
          <w:color w:val="auto"/>
          <w:sz w:val="16"/>
          <w:szCs w:val="22"/>
        </w:rPr>
      </w:pPr>
      <w:r w:rsidRPr="00C04AD3">
        <w:rPr>
          <w:rFonts w:cs="Arial"/>
          <w:b w:val="0"/>
          <w:bCs w:val="0"/>
          <w:color w:val="auto"/>
          <w:sz w:val="16"/>
          <w:szCs w:val="22"/>
        </w:rPr>
        <w:t xml:space="preserve"> </w:t>
      </w:r>
      <w:r>
        <w:rPr>
          <w:rFonts w:cs="Arial"/>
          <w:b w:val="0"/>
          <w:bCs w:val="0"/>
          <w:color w:val="auto"/>
          <w:sz w:val="16"/>
          <w:szCs w:val="22"/>
        </w:rPr>
        <w:t xml:space="preserve">            </w:t>
      </w:r>
      <w:r w:rsidR="004204F4">
        <w:rPr>
          <w:rFonts w:cs="Arial"/>
          <w:b w:val="0"/>
          <w:bCs w:val="0"/>
          <w:color w:val="auto"/>
          <w:sz w:val="16"/>
          <w:szCs w:val="22"/>
        </w:rPr>
        <w:t xml:space="preserve">          </w:t>
      </w:r>
      <w:r w:rsidR="004204F4" w:rsidRPr="004204F4">
        <w:rPr>
          <w:rFonts w:cs="Arial"/>
          <w:b w:val="0"/>
          <w:bCs w:val="0"/>
          <w:color w:val="auto"/>
          <w:sz w:val="14"/>
          <w:szCs w:val="22"/>
        </w:rPr>
        <w:t>Говядина</w:t>
      </w:r>
      <w:r w:rsidRPr="004204F4">
        <w:rPr>
          <w:rFonts w:cs="Arial"/>
          <w:b w:val="0"/>
          <w:bCs w:val="0"/>
          <w:color w:val="auto"/>
          <w:sz w:val="14"/>
          <w:szCs w:val="22"/>
        </w:rPr>
        <w:t xml:space="preserve"> </w:t>
      </w:r>
      <w:r w:rsidR="004204F4">
        <w:rPr>
          <w:rFonts w:cs="Arial"/>
          <w:b w:val="0"/>
          <w:bCs w:val="0"/>
          <w:color w:val="auto"/>
          <w:sz w:val="14"/>
          <w:szCs w:val="22"/>
        </w:rPr>
        <w:t xml:space="preserve">     </w:t>
      </w:r>
      <w:r w:rsidRPr="004204F4">
        <w:rPr>
          <w:rFonts w:cs="Arial"/>
          <w:b w:val="0"/>
          <w:bCs w:val="0"/>
          <w:color w:val="auto"/>
          <w:sz w:val="14"/>
          <w:szCs w:val="22"/>
        </w:rPr>
        <w:t xml:space="preserve">Баранина </w:t>
      </w:r>
      <w:r w:rsidR="004204F4">
        <w:rPr>
          <w:rFonts w:cs="Arial"/>
          <w:b w:val="0"/>
          <w:bCs w:val="0"/>
          <w:color w:val="auto"/>
          <w:sz w:val="14"/>
          <w:szCs w:val="22"/>
        </w:rPr>
        <w:t xml:space="preserve">      </w:t>
      </w:r>
      <w:r w:rsidRPr="004204F4">
        <w:rPr>
          <w:rFonts w:cs="Arial"/>
          <w:b w:val="0"/>
          <w:bCs w:val="0"/>
          <w:color w:val="auto"/>
          <w:sz w:val="14"/>
          <w:szCs w:val="22"/>
        </w:rPr>
        <w:t xml:space="preserve">Свинина </w:t>
      </w:r>
      <w:r w:rsidR="004204F4">
        <w:rPr>
          <w:rFonts w:cs="Arial"/>
          <w:b w:val="0"/>
          <w:bCs w:val="0"/>
          <w:color w:val="auto"/>
          <w:sz w:val="14"/>
          <w:szCs w:val="22"/>
        </w:rPr>
        <w:t xml:space="preserve">       </w:t>
      </w:r>
      <w:r w:rsidRPr="004204F4">
        <w:rPr>
          <w:rFonts w:cs="Arial"/>
          <w:b w:val="0"/>
          <w:bCs w:val="0"/>
          <w:color w:val="auto"/>
          <w:sz w:val="14"/>
          <w:szCs w:val="22"/>
        </w:rPr>
        <w:t xml:space="preserve">Конина </w:t>
      </w:r>
      <w:r w:rsidR="004204F4">
        <w:rPr>
          <w:rFonts w:cs="Arial"/>
          <w:b w:val="0"/>
          <w:bCs w:val="0"/>
          <w:color w:val="auto"/>
          <w:sz w:val="14"/>
          <w:szCs w:val="22"/>
        </w:rPr>
        <w:t xml:space="preserve">         </w:t>
      </w:r>
      <w:r w:rsidRPr="004204F4">
        <w:rPr>
          <w:rFonts w:cs="Arial"/>
          <w:b w:val="0"/>
          <w:bCs w:val="0"/>
          <w:color w:val="auto"/>
          <w:sz w:val="14"/>
          <w:szCs w:val="22"/>
        </w:rPr>
        <w:t xml:space="preserve">Куры </w:t>
      </w:r>
      <w:r w:rsidR="004204F4">
        <w:rPr>
          <w:rFonts w:cs="Arial"/>
          <w:b w:val="0"/>
          <w:bCs w:val="0"/>
          <w:color w:val="auto"/>
          <w:sz w:val="14"/>
          <w:szCs w:val="22"/>
        </w:rPr>
        <w:t xml:space="preserve">         </w:t>
      </w:r>
      <w:r w:rsidRPr="004204F4">
        <w:rPr>
          <w:rFonts w:cs="Arial"/>
          <w:b w:val="0"/>
          <w:bCs w:val="0"/>
          <w:color w:val="auto"/>
          <w:sz w:val="14"/>
          <w:szCs w:val="22"/>
        </w:rPr>
        <w:t xml:space="preserve">Окорочка </w:t>
      </w:r>
      <w:r w:rsidR="004204F4">
        <w:rPr>
          <w:rFonts w:cs="Arial"/>
          <w:b w:val="0"/>
          <w:bCs w:val="0"/>
          <w:color w:val="auto"/>
          <w:sz w:val="14"/>
          <w:szCs w:val="22"/>
        </w:rPr>
        <w:t xml:space="preserve">       Колбаса </w:t>
      </w:r>
      <w:r w:rsidRPr="004204F4">
        <w:rPr>
          <w:rFonts w:cs="Arial"/>
          <w:b w:val="0"/>
          <w:bCs w:val="0"/>
          <w:color w:val="auto"/>
          <w:sz w:val="14"/>
          <w:szCs w:val="22"/>
        </w:rPr>
        <w:t xml:space="preserve"> </w:t>
      </w:r>
      <w:r w:rsidR="004204F4">
        <w:rPr>
          <w:rFonts w:cs="Arial"/>
          <w:b w:val="0"/>
          <w:bCs w:val="0"/>
          <w:color w:val="auto"/>
          <w:sz w:val="14"/>
          <w:szCs w:val="22"/>
        </w:rPr>
        <w:t xml:space="preserve">     </w:t>
      </w:r>
      <w:r w:rsidRPr="004204F4">
        <w:rPr>
          <w:rFonts w:cs="Arial"/>
          <w:b w:val="0"/>
          <w:bCs w:val="0"/>
          <w:color w:val="auto"/>
          <w:sz w:val="14"/>
          <w:szCs w:val="22"/>
        </w:rPr>
        <w:t xml:space="preserve">Колбаса </w:t>
      </w:r>
    </w:p>
    <w:p w:rsidR="001604A3" w:rsidRPr="004204F4" w:rsidRDefault="004204F4" w:rsidP="001604A3">
      <w:pPr>
        <w:rPr>
          <w:color w:val="auto"/>
          <w:sz w:val="14"/>
        </w:rPr>
      </w:pPr>
      <w:r>
        <w:rPr>
          <w:color w:val="auto"/>
          <w:sz w:val="14"/>
        </w:rPr>
        <w:t xml:space="preserve">                                                                                                                                                                     </w:t>
      </w:r>
      <w:r w:rsidRPr="004204F4">
        <w:rPr>
          <w:color w:val="auto"/>
          <w:sz w:val="14"/>
        </w:rPr>
        <w:t xml:space="preserve">полукопченая </w:t>
      </w:r>
      <w:r>
        <w:rPr>
          <w:color w:val="auto"/>
          <w:sz w:val="14"/>
        </w:rPr>
        <w:t xml:space="preserve">  </w:t>
      </w:r>
      <w:r w:rsidRPr="004204F4">
        <w:rPr>
          <w:color w:val="auto"/>
          <w:sz w:val="14"/>
        </w:rPr>
        <w:t>вареная</w:t>
      </w:r>
    </w:p>
    <w:p w:rsidR="008677FD" w:rsidRDefault="00A44DD6" w:rsidP="008677FD">
      <w:pPr>
        <w:spacing w:after="0" w:line="360" w:lineRule="auto"/>
        <w:ind w:firstLine="284"/>
        <w:jc w:val="both"/>
        <w:rPr>
          <w:color w:val="auto"/>
        </w:rPr>
      </w:pPr>
      <w:r>
        <w:rPr>
          <w:noProof/>
          <w:color w:val="auto"/>
          <w:lang w:eastAsia="ru-RU"/>
        </w:rPr>
        <w:pict>
          <v:rect id="_x0000_s1031" style="position:absolute;left:0;text-align:left;margin-left:232.6pt;margin-top:2.75pt;width:11.55pt;height:8.8pt;z-index:251674624" fillcolor="#603"/>
        </w:pict>
      </w:r>
      <w:r>
        <w:rPr>
          <w:noProof/>
          <w:color w:val="auto"/>
          <w:lang w:eastAsia="ru-RU"/>
        </w:rPr>
        <w:pict>
          <v:rect id="_x0000_s1030" style="position:absolute;left:0;text-align:left;margin-left:179.85pt;margin-top:2.75pt;width:11.55pt;height:8.8pt;z-index:251673600" fillcolor="#99f"/>
        </w:pict>
      </w:r>
      <w:r w:rsidR="004204F4">
        <w:rPr>
          <w:color w:val="auto"/>
        </w:rPr>
        <w:t xml:space="preserve">                                                           </w:t>
      </w:r>
      <w:r w:rsidR="004204F4" w:rsidRPr="004204F4">
        <w:rPr>
          <w:color w:val="auto"/>
        </w:rPr>
        <w:t>2010 г.      2009 г.</w:t>
      </w:r>
    </w:p>
    <w:p w:rsidR="008677FD" w:rsidRPr="003A50B0" w:rsidRDefault="003A50B0" w:rsidP="003A50B0">
      <w:pPr>
        <w:jc w:val="center"/>
        <w:rPr>
          <w:i/>
          <w:color w:val="auto"/>
          <w:sz w:val="20"/>
        </w:rPr>
      </w:pPr>
      <w:r>
        <w:rPr>
          <w:i/>
          <w:color w:val="auto"/>
          <w:sz w:val="20"/>
        </w:rPr>
        <w:t xml:space="preserve">                                                                    Источник: </w:t>
      </w:r>
      <w:r w:rsidRPr="003A50B0">
        <w:rPr>
          <w:i/>
          <w:color w:val="auto"/>
          <w:sz w:val="20"/>
        </w:rPr>
        <w:t>АО «Казагромаркетинг»</w:t>
      </w:r>
    </w:p>
    <w:p w:rsidR="008677FD" w:rsidRPr="008677FD" w:rsidRDefault="008677FD" w:rsidP="008677FD">
      <w:pPr>
        <w:spacing w:after="0" w:line="360" w:lineRule="auto"/>
        <w:ind w:firstLine="284"/>
        <w:jc w:val="both"/>
        <w:rPr>
          <w:rFonts w:cs="Arial"/>
          <w:color w:val="auto"/>
        </w:rPr>
      </w:pPr>
      <w:r w:rsidRPr="008677FD">
        <w:rPr>
          <w:rFonts w:cs="Arial"/>
          <w:color w:val="auto"/>
        </w:rPr>
        <w:t>Показатели по ценам за апрель 2010 года практически по всем представленным мясным продуктам питания выше предыдущего года, за исключением куриного мяса.</w:t>
      </w:r>
    </w:p>
    <w:p w:rsidR="008677FD" w:rsidRPr="008677FD" w:rsidRDefault="008677FD" w:rsidP="008677FD">
      <w:pPr>
        <w:spacing w:after="0" w:line="360" w:lineRule="auto"/>
        <w:ind w:firstLine="284"/>
        <w:jc w:val="both"/>
        <w:rPr>
          <w:rFonts w:cs="Arial"/>
          <w:color w:val="auto"/>
        </w:rPr>
      </w:pPr>
      <w:r w:rsidRPr="008677FD">
        <w:rPr>
          <w:rFonts w:cs="Arial"/>
          <w:color w:val="auto"/>
        </w:rPr>
        <w:t>Говядина подорожала в 2010 году в сравнении с аналогичным периодом 2009 года на 15 %. Также баранина стала дороже в апреле т.г. на 10 % в сравнении с апрелем 2009 года. Свинина и конина подорожала на 9 и 7 % соответственно. Стоимость колбас повысилась на 4-6 %.</w:t>
      </w:r>
    </w:p>
    <w:p w:rsidR="008677FD" w:rsidRPr="008677FD" w:rsidRDefault="008677FD" w:rsidP="008677FD">
      <w:pPr>
        <w:spacing w:after="0" w:line="360" w:lineRule="auto"/>
        <w:ind w:firstLine="284"/>
        <w:jc w:val="both"/>
        <w:rPr>
          <w:rFonts w:cs="Arial"/>
          <w:color w:val="auto"/>
        </w:rPr>
      </w:pPr>
      <w:r w:rsidRPr="008677FD">
        <w:rPr>
          <w:rFonts w:cs="Arial"/>
          <w:color w:val="auto"/>
        </w:rPr>
        <w:t>На повышение цен на все виды мяса в 2010 году в сравнении с 2009 годом повлияли следующие факторы:</w:t>
      </w:r>
    </w:p>
    <w:p w:rsidR="008677FD" w:rsidRPr="008677FD" w:rsidRDefault="003A50B0" w:rsidP="008677FD">
      <w:pPr>
        <w:spacing w:after="0" w:line="360" w:lineRule="auto"/>
        <w:ind w:firstLine="284"/>
        <w:jc w:val="both"/>
        <w:rPr>
          <w:rFonts w:cs="Arial"/>
          <w:color w:val="auto"/>
        </w:rPr>
      </w:pPr>
      <w:r>
        <w:rPr>
          <w:rFonts w:cs="Arial"/>
          <w:color w:val="auto"/>
        </w:rPr>
        <w:t xml:space="preserve">- </w:t>
      </w:r>
      <w:r w:rsidR="008677FD" w:rsidRPr="008677FD">
        <w:rPr>
          <w:rFonts w:cs="Arial"/>
          <w:color w:val="auto"/>
        </w:rPr>
        <w:t>повышение цен на живой скот;</w:t>
      </w:r>
    </w:p>
    <w:p w:rsidR="008677FD" w:rsidRPr="008677FD" w:rsidRDefault="003A50B0" w:rsidP="008677FD">
      <w:pPr>
        <w:spacing w:after="0" w:line="360" w:lineRule="auto"/>
        <w:ind w:firstLine="284"/>
        <w:jc w:val="both"/>
        <w:rPr>
          <w:rFonts w:cs="Arial"/>
          <w:color w:val="auto"/>
        </w:rPr>
      </w:pPr>
      <w:r>
        <w:rPr>
          <w:rFonts w:cs="Arial"/>
          <w:color w:val="auto"/>
        </w:rPr>
        <w:t>- рост цен на все виды ГСМ;</w:t>
      </w:r>
    </w:p>
    <w:p w:rsidR="008677FD" w:rsidRPr="008677FD" w:rsidRDefault="003A50B0" w:rsidP="008677FD">
      <w:pPr>
        <w:spacing w:after="0" w:line="360" w:lineRule="auto"/>
        <w:ind w:firstLine="284"/>
        <w:jc w:val="both"/>
        <w:rPr>
          <w:rFonts w:cs="Arial"/>
          <w:color w:val="auto"/>
        </w:rPr>
      </w:pPr>
      <w:r>
        <w:rPr>
          <w:rFonts w:cs="Arial"/>
          <w:color w:val="auto"/>
        </w:rPr>
        <w:t xml:space="preserve">- </w:t>
      </w:r>
      <w:r w:rsidR="008677FD" w:rsidRPr="008677FD">
        <w:rPr>
          <w:rFonts w:cs="Arial"/>
          <w:color w:val="auto"/>
        </w:rPr>
        <w:t>повышение доходов населения;</w:t>
      </w:r>
    </w:p>
    <w:p w:rsidR="008677FD" w:rsidRPr="008677FD" w:rsidRDefault="003A50B0" w:rsidP="008677FD">
      <w:pPr>
        <w:spacing w:after="0" w:line="360" w:lineRule="auto"/>
        <w:ind w:firstLine="284"/>
        <w:jc w:val="both"/>
        <w:rPr>
          <w:rFonts w:cs="Arial"/>
          <w:color w:val="auto"/>
        </w:rPr>
      </w:pPr>
      <w:r>
        <w:rPr>
          <w:rFonts w:cs="Arial"/>
          <w:color w:val="auto"/>
        </w:rPr>
        <w:t xml:space="preserve">- </w:t>
      </w:r>
      <w:r w:rsidR="008677FD" w:rsidRPr="008677FD">
        <w:rPr>
          <w:rFonts w:cs="Arial"/>
          <w:color w:val="auto"/>
        </w:rPr>
        <w:t>удорожание услуг по перевозке грузов;</w:t>
      </w:r>
    </w:p>
    <w:p w:rsidR="008677FD" w:rsidRPr="00676BCD" w:rsidRDefault="003A50B0" w:rsidP="00676BCD">
      <w:pPr>
        <w:spacing w:after="0" w:line="360" w:lineRule="auto"/>
        <w:ind w:firstLine="284"/>
        <w:jc w:val="both"/>
        <w:rPr>
          <w:rFonts w:cs="Arial"/>
          <w:color w:val="auto"/>
        </w:rPr>
      </w:pPr>
      <w:r w:rsidRPr="00676BCD">
        <w:rPr>
          <w:rFonts w:cs="Arial"/>
          <w:color w:val="auto"/>
        </w:rPr>
        <w:t xml:space="preserve">- </w:t>
      </w:r>
      <w:r w:rsidR="008677FD" w:rsidRPr="00676BCD">
        <w:rPr>
          <w:rFonts w:cs="Arial"/>
          <w:color w:val="auto"/>
        </w:rPr>
        <w:t>урове</w:t>
      </w:r>
      <w:r w:rsidRPr="00676BCD">
        <w:rPr>
          <w:rFonts w:cs="Arial"/>
          <w:color w:val="auto"/>
        </w:rPr>
        <w:t>нь инфляции</w:t>
      </w:r>
      <w:r w:rsidR="008677FD" w:rsidRPr="00676BCD">
        <w:rPr>
          <w:rFonts w:cs="Arial"/>
          <w:color w:val="auto"/>
        </w:rPr>
        <w:t>.</w:t>
      </w:r>
    </w:p>
    <w:p w:rsidR="008677FD" w:rsidRDefault="00C570BD" w:rsidP="00C570BD">
      <w:pPr>
        <w:spacing w:after="0" w:line="360" w:lineRule="auto"/>
        <w:ind w:firstLine="284"/>
        <w:jc w:val="both"/>
        <w:rPr>
          <w:rFonts w:cs="Arial"/>
          <w:color w:val="auto"/>
        </w:rPr>
      </w:pPr>
      <w:r w:rsidRPr="00C570BD">
        <w:rPr>
          <w:rFonts w:cs="Arial"/>
          <w:color w:val="auto"/>
        </w:rPr>
        <w:t>Влияние сезонности производства мяса на динамику цен отмечается на рынках всех городов Республики Казахстан.</w:t>
      </w:r>
    </w:p>
    <w:p w:rsidR="00C751E3" w:rsidRDefault="00C751E3" w:rsidP="00C570BD">
      <w:pPr>
        <w:spacing w:after="0" w:line="360" w:lineRule="auto"/>
        <w:ind w:firstLine="284"/>
        <w:jc w:val="both"/>
        <w:rPr>
          <w:rFonts w:cs="Arial"/>
          <w:color w:val="auto"/>
        </w:rPr>
      </w:pPr>
      <w:r>
        <w:rPr>
          <w:rFonts w:cs="Arial"/>
          <w:color w:val="auto"/>
        </w:rPr>
        <w:t>По состоянию на 1</w:t>
      </w:r>
      <w:r w:rsidR="00A96846">
        <w:rPr>
          <w:rFonts w:cs="Arial"/>
          <w:color w:val="auto"/>
        </w:rPr>
        <w:t>5</w:t>
      </w:r>
      <w:r>
        <w:rPr>
          <w:rFonts w:cs="Arial"/>
          <w:color w:val="auto"/>
        </w:rPr>
        <w:t xml:space="preserve">.11.11 г., согласно данным АО «КазАгроМаркетинг», цена на говядину в Кызылординской области составила </w:t>
      </w:r>
      <w:r w:rsidR="00A96846">
        <w:rPr>
          <w:rFonts w:cs="Arial"/>
          <w:color w:val="auto"/>
        </w:rPr>
        <w:t>967 тенге. Данная цена была включена в себестоимость продукции.</w:t>
      </w:r>
    </w:p>
    <w:p w:rsidR="00C570BD" w:rsidRDefault="00C570BD" w:rsidP="00A96846"/>
    <w:p w:rsidR="00C570BD" w:rsidRPr="00C570BD" w:rsidRDefault="00C23FFF" w:rsidP="00C570BD">
      <w:pPr>
        <w:pStyle w:val="af0"/>
        <w:spacing w:after="0" w:line="360" w:lineRule="auto"/>
        <w:ind w:firstLine="284"/>
        <w:jc w:val="both"/>
        <w:rPr>
          <w:rFonts w:cs="Arial"/>
          <w:bCs w:val="0"/>
          <w:color w:val="auto"/>
          <w:sz w:val="20"/>
          <w:szCs w:val="22"/>
        </w:rPr>
      </w:pPr>
      <w:bookmarkStart w:id="20" w:name="_Toc309895505"/>
      <w:r w:rsidRPr="000916FC">
        <w:rPr>
          <w:noProof/>
          <w:lang w:eastAsia="ru-RU"/>
        </w:rPr>
        <w:lastRenderedPageBreak/>
        <w:drawing>
          <wp:anchor distT="0" distB="0" distL="114300" distR="114300" simplePos="0" relativeHeight="251675648" behindDoc="0" locked="0" layoutInCell="1" allowOverlap="1">
            <wp:simplePos x="0" y="0"/>
            <wp:positionH relativeFrom="column">
              <wp:posOffset>-441636</wp:posOffset>
            </wp:positionH>
            <wp:positionV relativeFrom="paragraph">
              <wp:posOffset>401057</wp:posOffset>
            </wp:positionV>
            <wp:extent cx="4848046" cy="2760452"/>
            <wp:effectExtent l="0" t="0" r="0" b="0"/>
            <wp:wrapNone/>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C570BD" w:rsidRPr="00C570BD">
        <w:rPr>
          <w:rFonts w:cs="Arial"/>
          <w:bCs w:val="0"/>
          <w:color w:val="auto"/>
          <w:sz w:val="20"/>
          <w:szCs w:val="22"/>
        </w:rPr>
        <w:t xml:space="preserve">Рисунок </w:t>
      </w:r>
      <w:r w:rsidR="00A44DD6" w:rsidRPr="00C570BD">
        <w:rPr>
          <w:rFonts w:cs="Arial"/>
          <w:bCs w:val="0"/>
          <w:color w:val="auto"/>
          <w:sz w:val="20"/>
          <w:szCs w:val="22"/>
        </w:rPr>
        <w:fldChar w:fldCharType="begin"/>
      </w:r>
      <w:r w:rsidR="00C570BD" w:rsidRPr="00C570BD">
        <w:rPr>
          <w:rFonts w:cs="Arial"/>
          <w:bCs w:val="0"/>
          <w:color w:val="auto"/>
          <w:sz w:val="20"/>
          <w:szCs w:val="22"/>
        </w:rPr>
        <w:instrText xml:space="preserve"> SEQ Рисунок \* ARABIC </w:instrText>
      </w:r>
      <w:r w:rsidR="00A44DD6" w:rsidRPr="00C570BD">
        <w:rPr>
          <w:rFonts w:cs="Arial"/>
          <w:bCs w:val="0"/>
          <w:color w:val="auto"/>
          <w:sz w:val="20"/>
          <w:szCs w:val="22"/>
        </w:rPr>
        <w:fldChar w:fldCharType="separate"/>
      </w:r>
      <w:r w:rsidR="00792B61">
        <w:rPr>
          <w:rFonts w:cs="Arial"/>
          <w:bCs w:val="0"/>
          <w:noProof/>
          <w:color w:val="auto"/>
          <w:sz w:val="20"/>
          <w:szCs w:val="22"/>
        </w:rPr>
        <w:t>7</w:t>
      </w:r>
      <w:r w:rsidR="00A44DD6" w:rsidRPr="00C570BD">
        <w:rPr>
          <w:rFonts w:cs="Arial"/>
          <w:bCs w:val="0"/>
          <w:color w:val="auto"/>
          <w:sz w:val="20"/>
          <w:szCs w:val="22"/>
        </w:rPr>
        <w:fldChar w:fldCharType="end"/>
      </w:r>
      <w:r w:rsidR="00C570BD" w:rsidRPr="00C570BD">
        <w:rPr>
          <w:rFonts w:cs="Arial"/>
          <w:bCs w:val="0"/>
          <w:color w:val="auto"/>
          <w:sz w:val="20"/>
          <w:szCs w:val="22"/>
        </w:rPr>
        <w:t xml:space="preserve"> - Розничные цены на колбасу полукопченую и другие мясные деликатесы в </w:t>
      </w:r>
      <w:r w:rsidR="00147331">
        <w:rPr>
          <w:rFonts w:cs="Arial"/>
          <w:bCs w:val="0"/>
          <w:color w:val="auto"/>
          <w:sz w:val="20"/>
          <w:szCs w:val="22"/>
        </w:rPr>
        <w:t xml:space="preserve">городах </w:t>
      </w:r>
      <w:r w:rsidR="00C570BD" w:rsidRPr="00C570BD">
        <w:rPr>
          <w:rFonts w:cs="Arial"/>
          <w:bCs w:val="0"/>
          <w:color w:val="auto"/>
          <w:sz w:val="20"/>
          <w:szCs w:val="22"/>
        </w:rPr>
        <w:t>РК, тг/кг</w:t>
      </w:r>
      <w:bookmarkEnd w:id="20"/>
    </w:p>
    <w:p w:rsidR="00C570BD" w:rsidRDefault="00C570BD" w:rsidP="000E2FB1">
      <w:pPr>
        <w:spacing w:after="0" w:line="360" w:lineRule="auto"/>
        <w:ind w:firstLine="284"/>
        <w:jc w:val="center"/>
        <w:rPr>
          <w:rFonts w:cs="Arial"/>
          <w:color w:val="auto"/>
        </w:rPr>
      </w:pPr>
    </w:p>
    <w:p w:rsidR="00C23FFF" w:rsidRDefault="00C23FFF" w:rsidP="00C570BD">
      <w:pPr>
        <w:spacing w:after="0" w:line="360" w:lineRule="auto"/>
        <w:ind w:firstLine="284"/>
        <w:jc w:val="both"/>
        <w:rPr>
          <w:rFonts w:cs="Arial"/>
          <w:color w:val="auto"/>
        </w:rPr>
      </w:pPr>
      <w:r>
        <w:rPr>
          <w:rFonts w:cs="Arial"/>
          <w:color w:val="auto"/>
        </w:rPr>
        <w:t xml:space="preserve">                                                                                                              </w:t>
      </w:r>
    </w:p>
    <w:p w:rsidR="00C23FFF" w:rsidRDefault="00C23FFF" w:rsidP="00C570BD">
      <w:pPr>
        <w:spacing w:after="0" w:line="360" w:lineRule="auto"/>
        <w:ind w:firstLine="284"/>
        <w:jc w:val="both"/>
        <w:rPr>
          <w:rFonts w:cs="Arial"/>
          <w:color w:val="auto"/>
        </w:rPr>
      </w:pPr>
    </w:p>
    <w:p w:rsidR="00C23FFF" w:rsidRDefault="00A44DD6" w:rsidP="00D31D11">
      <w:pPr>
        <w:spacing w:after="0" w:line="360" w:lineRule="auto"/>
        <w:ind w:firstLine="284"/>
        <w:jc w:val="right"/>
        <w:rPr>
          <w:rFonts w:cs="Arial"/>
          <w:color w:val="auto"/>
        </w:rPr>
      </w:pPr>
      <w:r>
        <w:rPr>
          <w:rFonts w:cs="Arial"/>
          <w:noProof/>
          <w:color w:val="auto"/>
          <w:lang w:eastAsia="ru-RU"/>
        </w:rPr>
        <w:pict>
          <v:shapetype id="_x0000_t32" coordsize="21600,21600" o:spt="32" o:oned="t" path="m,l21600,21600e" filled="f">
            <v:path arrowok="t" fillok="f" o:connecttype="none"/>
            <o:lock v:ext="edit" shapetype="t"/>
          </v:shapetype>
          <v:shape id="_x0000_s1033" type="#_x0000_t32" style="position:absolute;left:0;text-align:left;margin-left:376.15pt;margin-top:8.15pt;width:42.1pt;height:0;z-index:251676672" o:connectortype="straight" strokecolor="#0070c0"/>
        </w:pict>
      </w:r>
      <w:r w:rsidR="00C23FFF">
        <w:rPr>
          <w:rFonts w:cs="Arial"/>
          <w:color w:val="auto"/>
        </w:rPr>
        <w:t xml:space="preserve">                             </w:t>
      </w:r>
      <w:r w:rsidR="0032257D">
        <w:rPr>
          <w:rFonts w:cs="Arial"/>
          <w:color w:val="auto"/>
        </w:rPr>
        <w:t xml:space="preserve">                 </w:t>
      </w:r>
      <w:r w:rsidR="000B4EBA">
        <w:rPr>
          <w:rFonts w:cs="Arial"/>
          <w:color w:val="auto"/>
        </w:rPr>
        <w:t xml:space="preserve">         </w:t>
      </w:r>
      <w:r w:rsidR="00D31D11">
        <w:rPr>
          <w:rFonts w:cs="Arial"/>
          <w:color w:val="auto"/>
        </w:rPr>
        <w:t>я</w:t>
      </w:r>
      <w:r w:rsidR="004E0229">
        <w:rPr>
          <w:rFonts w:cs="Arial"/>
          <w:color w:val="auto"/>
        </w:rPr>
        <w:t>нв. 10</w:t>
      </w:r>
    </w:p>
    <w:p w:rsidR="00C23FFF" w:rsidRDefault="00A44DD6" w:rsidP="004E0229">
      <w:pPr>
        <w:spacing w:after="0" w:line="360" w:lineRule="auto"/>
        <w:ind w:firstLine="284"/>
        <w:jc w:val="right"/>
        <w:rPr>
          <w:rFonts w:cs="Arial"/>
          <w:color w:val="auto"/>
        </w:rPr>
      </w:pPr>
      <w:r>
        <w:rPr>
          <w:rFonts w:cs="Arial"/>
          <w:noProof/>
          <w:color w:val="auto"/>
          <w:lang w:eastAsia="ru-RU"/>
        </w:rPr>
        <w:pict>
          <v:shape id="_x0000_s1034" type="#_x0000_t32" style="position:absolute;left:0;text-align:left;margin-left:376.15pt;margin-top:8.15pt;width:42.1pt;height:0;z-index:251677696" o:connectortype="straight" strokecolor="#622423 [1605]"/>
        </w:pict>
      </w:r>
      <w:r w:rsidR="004E0229">
        <w:rPr>
          <w:rFonts w:cs="Arial"/>
          <w:color w:val="auto"/>
        </w:rPr>
        <w:t>фев. 10</w:t>
      </w:r>
    </w:p>
    <w:p w:rsidR="00C23FFF" w:rsidRDefault="00A44DD6" w:rsidP="006740DA">
      <w:pPr>
        <w:spacing w:after="0" w:line="360" w:lineRule="auto"/>
        <w:ind w:firstLine="284"/>
        <w:jc w:val="right"/>
        <w:rPr>
          <w:rFonts w:cs="Arial"/>
          <w:color w:val="auto"/>
        </w:rPr>
      </w:pPr>
      <w:r w:rsidRPr="00A44DD6">
        <w:rPr>
          <w:rFonts w:cs="Arial"/>
          <w:noProof/>
          <w:color w:val="auto"/>
          <w:sz w:val="24"/>
          <w:szCs w:val="24"/>
          <w:lang w:eastAsia="ru-RU"/>
        </w:rPr>
        <w:pict>
          <v:shape id="_x0000_s1035" type="#_x0000_t32" style="position:absolute;left:0;text-align:left;margin-left:376.15pt;margin-top:6.85pt;width:42.1pt;height:0;z-index:251678720" o:connectortype="straight" strokecolor="#76923c [2406]"/>
        </w:pict>
      </w:r>
      <w:r w:rsidR="006740DA">
        <w:rPr>
          <w:rFonts w:cs="Arial"/>
          <w:color w:val="auto"/>
        </w:rPr>
        <w:t>мар. 10</w:t>
      </w:r>
    </w:p>
    <w:p w:rsidR="00C23FFF" w:rsidRDefault="00A44DD6" w:rsidP="006740DA">
      <w:pPr>
        <w:spacing w:after="0" w:line="360" w:lineRule="auto"/>
        <w:ind w:firstLine="284"/>
        <w:jc w:val="right"/>
        <w:rPr>
          <w:rFonts w:cs="Arial"/>
          <w:color w:val="auto"/>
        </w:rPr>
      </w:pPr>
      <w:r>
        <w:rPr>
          <w:rFonts w:cs="Arial"/>
          <w:noProof/>
          <w:color w:val="auto"/>
          <w:lang w:eastAsia="ru-RU"/>
        </w:rPr>
        <w:pict>
          <v:shape id="_x0000_s1036" type="#_x0000_t32" style="position:absolute;left:0;text-align:left;margin-left:376.15pt;margin-top:7.55pt;width:42.1pt;height:0;z-index:251679744" o:connectortype="straight" strokecolor="#7030a0"/>
        </w:pict>
      </w:r>
      <w:r w:rsidR="00D31D11">
        <w:rPr>
          <w:rFonts w:cs="Arial"/>
          <w:color w:val="auto"/>
        </w:rPr>
        <w:t>апр. 10</w:t>
      </w:r>
    </w:p>
    <w:p w:rsidR="00C23FFF" w:rsidRDefault="00C23FFF" w:rsidP="00C570BD">
      <w:pPr>
        <w:spacing w:after="0" w:line="360" w:lineRule="auto"/>
        <w:ind w:firstLine="284"/>
        <w:jc w:val="both"/>
        <w:rPr>
          <w:rFonts w:cs="Arial"/>
          <w:color w:val="auto"/>
        </w:rPr>
      </w:pPr>
    </w:p>
    <w:p w:rsidR="00C23FFF" w:rsidRDefault="00C23FFF" w:rsidP="00C570BD">
      <w:pPr>
        <w:spacing w:after="0" w:line="360" w:lineRule="auto"/>
        <w:ind w:firstLine="284"/>
        <w:jc w:val="both"/>
        <w:rPr>
          <w:rFonts w:cs="Arial"/>
          <w:color w:val="auto"/>
        </w:rPr>
      </w:pPr>
    </w:p>
    <w:p w:rsidR="00C23FFF" w:rsidRDefault="00C23FFF" w:rsidP="00C570BD">
      <w:pPr>
        <w:spacing w:after="0" w:line="360" w:lineRule="auto"/>
        <w:ind w:firstLine="284"/>
        <w:jc w:val="both"/>
        <w:rPr>
          <w:rFonts w:cs="Arial"/>
          <w:color w:val="auto"/>
        </w:rPr>
      </w:pPr>
    </w:p>
    <w:p w:rsidR="00C23FFF" w:rsidRDefault="00C23FFF" w:rsidP="00C570BD">
      <w:pPr>
        <w:spacing w:after="0" w:line="360" w:lineRule="auto"/>
        <w:ind w:firstLine="284"/>
        <w:jc w:val="both"/>
        <w:rPr>
          <w:rFonts w:cs="Arial"/>
          <w:color w:val="auto"/>
        </w:rPr>
      </w:pPr>
    </w:p>
    <w:p w:rsidR="00C23FFF" w:rsidRDefault="00C23FFF" w:rsidP="0085791D">
      <w:pPr>
        <w:spacing w:after="0" w:line="360" w:lineRule="auto"/>
        <w:jc w:val="both"/>
        <w:rPr>
          <w:rFonts w:cs="Arial"/>
          <w:color w:val="auto"/>
        </w:rPr>
      </w:pPr>
    </w:p>
    <w:p w:rsidR="00A50657" w:rsidRPr="00A50657" w:rsidRDefault="00A50657" w:rsidP="00A50657">
      <w:pPr>
        <w:spacing w:after="0" w:line="360" w:lineRule="auto"/>
        <w:ind w:firstLine="284"/>
        <w:jc w:val="right"/>
        <w:rPr>
          <w:rFonts w:cs="Arial"/>
          <w:i/>
          <w:color w:val="auto"/>
          <w:sz w:val="20"/>
        </w:rPr>
      </w:pPr>
      <w:r w:rsidRPr="00A50657">
        <w:rPr>
          <w:rFonts w:cs="Arial"/>
          <w:i/>
          <w:color w:val="auto"/>
          <w:sz w:val="20"/>
        </w:rPr>
        <w:t xml:space="preserve">Источник: Агентство РК по статистике </w:t>
      </w:r>
    </w:p>
    <w:p w:rsidR="00C570BD" w:rsidRDefault="000E2FB1" w:rsidP="006F6E8C">
      <w:pPr>
        <w:spacing w:after="0" w:line="360" w:lineRule="auto"/>
        <w:ind w:firstLine="284"/>
        <w:jc w:val="both"/>
        <w:rPr>
          <w:rFonts w:cs="Arial"/>
          <w:color w:val="auto"/>
        </w:rPr>
      </w:pPr>
      <w:r w:rsidRPr="000E2FB1">
        <w:rPr>
          <w:rFonts w:cs="Arial"/>
          <w:color w:val="auto"/>
        </w:rPr>
        <w:t>Наименьшие цены на колбасы (вареные и полукопченые) отмечены в г. Уральск: 430 и 485 тг/кг соответственно. При этом самые дорогие колбасные изделия реализуются в г. Астана: вареные по 794 тг/кг, полукопченые по 1</w:t>
      </w:r>
      <w:r w:rsidR="00147331">
        <w:rPr>
          <w:rFonts w:cs="Arial"/>
          <w:color w:val="auto"/>
        </w:rPr>
        <w:t xml:space="preserve"> </w:t>
      </w:r>
      <w:r w:rsidRPr="000E2FB1">
        <w:rPr>
          <w:rFonts w:cs="Arial"/>
          <w:color w:val="auto"/>
        </w:rPr>
        <w:t>033 тг/кг. Среднемесячные темпы роста цен на колбасы (вареные и полукопченые) по республике составили 101,37% и 100,85% соответственно.</w:t>
      </w:r>
    </w:p>
    <w:p w:rsidR="006F6E8C" w:rsidRDefault="006F6E8C" w:rsidP="006F6E8C">
      <w:pPr>
        <w:pStyle w:val="af0"/>
        <w:spacing w:after="0" w:line="360" w:lineRule="auto"/>
        <w:ind w:firstLine="284"/>
        <w:rPr>
          <w:rFonts w:cs="Arial"/>
          <w:bCs w:val="0"/>
          <w:color w:val="auto"/>
          <w:sz w:val="20"/>
          <w:szCs w:val="22"/>
        </w:rPr>
      </w:pPr>
    </w:p>
    <w:p w:rsidR="008815C6" w:rsidRPr="006F6E8C" w:rsidRDefault="006F6E8C" w:rsidP="006F6E8C">
      <w:pPr>
        <w:pStyle w:val="af0"/>
        <w:spacing w:after="0" w:line="360" w:lineRule="auto"/>
        <w:ind w:firstLine="284"/>
        <w:jc w:val="both"/>
        <w:rPr>
          <w:rFonts w:cs="Arial"/>
          <w:bCs w:val="0"/>
          <w:color w:val="auto"/>
          <w:sz w:val="20"/>
          <w:szCs w:val="22"/>
        </w:rPr>
      </w:pPr>
      <w:bookmarkStart w:id="21" w:name="_Toc309895482"/>
      <w:r w:rsidRPr="006F6E8C">
        <w:rPr>
          <w:rFonts w:cs="Arial"/>
          <w:bCs w:val="0"/>
          <w:color w:val="auto"/>
          <w:sz w:val="20"/>
          <w:szCs w:val="22"/>
        </w:rPr>
        <w:t xml:space="preserve">Таблица </w:t>
      </w:r>
      <w:r w:rsidR="00A44DD6" w:rsidRPr="006F6E8C">
        <w:rPr>
          <w:rFonts w:cs="Arial"/>
          <w:bCs w:val="0"/>
          <w:color w:val="auto"/>
          <w:sz w:val="20"/>
          <w:szCs w:val="22"/>
        </w:rPr>
        <w:fldChar w:fldCharType="begin"/>
      </w:r>
      <w:r w:rsidRPr="006F6E8C">
        <w:rPr>
          <w:rFonts w:cs="Arial"/>
          <w:bCs w:val="0"/>
          <w:color w:val="auto"/>
          <w:sz w:val="20"/>
          <w:szCs w:val="22"/>
        </w:rPr>
        <w:instrText xml:space="preserve"> SEQ Таблица \* ARABIC </w:instrText>
      </w:r>
      <w:r w:rsidR="00A44DD6" w:rsidRPr="006F6E8C">
        <w:rPr>
          <w:rFonts w:cs="Arial"/>
          <w:bCs w:val="0"/>
          <w:color w:val="auto"/>
          <w:sz w:val="20"/>
          <w:szCs w:val="22"/>
        </w:rPr>
        <w:fldChar w:fldCharType="separate"/>
      </w:r>
      <w:r w:rsidR="00B40CCF">
        <w:rPr>
          <w:rFonts w:cs="Arial"/>
          <w:bCs w:val="0"/>
          <w:noProof/>
          <w:color w:val="auto"/>
          <w:sz w:val="20"/>
          <w:szCs w:val="22"/>
        </w:rPr>
        <w:t>4</w:t>
      </w:r>
      <w:r w:rsidR="00A44DD6" w:rsidRPr="006F6E8C">
        <w:rPr>
          <w:rFonts w:cs="Arial"/>
          <w:bCs w:val="0"/>
          <w:color w:val="auto"/>
          <w:sz w:val="20"/>
          <w:szCs w:val="22"/>
        </w:rPr>
        <w:fldChar w:fldCharType="end"/>
      </w:r>
      <w:r>
        <w:rPr>
          <w:rFonts w:cs="Arial"/>
          <w:bCs w:val="0"/>
          <w:color w:val="auto"/>
          <w:sz w:val="20"/>
          <w:szCs w:val="22"/>
        </w:rPr>
        <w:t xml:space="preserve"> - </w:t>
      </w:r>
      <w:r w:rsidR="008815C6" w:rsidRPr="0060583F">
        <w:rPr>
          <w:rFonts w:cs="Arial"/>
          <w:bCs w:val="0"/>
          <w:color w:val="auto"/>
          <w:sz w:val="20"/>
          <w:szCs w:val="22"/>
        </w:rPr>
        <w:t xml:space="preserve">Сравнительный анализ цен в супермаркетах </w:t>
      </w:r>
      <w:r w:rsidR="009A0564">
        <w:rPr>
          <w:rFonts w:cs="Arial"/>
          <w:bCs w:val="0"/>
          <w:color w:val="auto"/>
          <w:sz w:val="20"/>
          <w:szCs w:val="22"/>
        </w:rPr>
        <w:t xml:space="preserve">республики </w:t>
      </w:r>
      <w:r w:rsidR="008815C6">
        <w:rPr>
          <w:rFonts w:cs="Arial"/>
          <w:bCs w:val="0"/>
          <w:color w:val="auto"/>
          <w:sz w:val="20"/>
          <w:szCs w:val="22"/>
        </w:rPr>
        <w:t xml:space="preserve"> </w:t>
      </w:r>
      <w:r w:rsidR="008815C6" w:rsidRPr="0060583F">
        <w:rPr>
          <w:rFonts w:cs="Arial"/>
          <w:bCs w:val="0"/>
          <w:color w:val="auto"/>
          <w:sz w:val="20"/>
          <w:szCs w:val="22"/>
        </w:rPr>
        <w:t xml:space="preserve">на </w:t>
      </w:r>
      <w:r w:rsidR="008815C6">
        <w:rPr>
          <w:rFonts w:cs="Arial"/>
          <w:bCs w:val="0"/>
          <w:color w:val="auto"/>
          <w:sz w:val="20"/>
          <w:szCs w:val="22"/>
        </w:rPr>
        <w:t>копченые изделия</w:t>
      </w:r>
      <w:r w:rsidR="009A0564">
        <w:rPr>
          <w:rFonts w:cs="Arial"/>
          <w:bCs w:val="0"/>
          <w:color w:val="auto"/>
          <w:sz w:val="20"/>
          <w:szCs w:val="22"/>
        </w:rPr>
        <w:t xml:space="preserve"> основных производителей</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32"/>
        <w:gridCol w:w="1748"/>
        <w:gridCol w:w="1748"/>
      </w:tblGrid>
      <w:tr w:rsidR="00F737F3" w:rsidRPr="0060583F" w:rsidTr="000F6296">
        <w:trPr>
          <w:trHeight w:val="394"/>
          <w:jc w:val="center"/>
        </w:trPr>
        <w:tc>
          <w:tcPr>
            <w:tcW w:w="1537" w:type="pct"/>
          </w:tcPr>
          <w:p w:rsidR="00F737F3" w:rsidRPr="0060583F" w:rsidRDefault="00F737F3"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Наименование продукции</w:t>
            </w:r>
          </w:p>
        </w:tc>
        <w:tc>
          <w:tcPr>
            <w:tcW w:w="1636" w:type="pct"/>
          </w:tcPr>
          <w:p w:rsidR="00F737F3" w:rsidRPr="0060583F" w:rsidRDefault="00F737F3"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Название производителя</w:t>
            </w:r>
            <w:r w:rsidRPr="0060583F">
              <w:rPr>
                <w:rFonts w:eastAsia="Times New Roman" w:cs="Arial"/>
                <w:color w:val="auto"/>
                <w:sz w:val="20"/>
                <w:szCs w:val="24"/>
                <w:lang w:eastAsia="ru-RU"/>
              </w:rPr>
              <w:t xml:space="preserve"> </w:t>
            </w:r>
          </w:p>
        </w:tc>
        <w:tc>
          <w:tcPr>
            <w:tcW w:w="913" w:type="pct"/>
          </w:tcPr>
          <w:p w:rsidR="00F737F3" w:rsidRPr="0060583F" w:rsidRDefault="00F737F3" w:rsidP="00637127">
            <w:pPr>
              <w:spacing w:after="0" w:line="240" w:lineRule="auto"/>
              <w:jc w:val="center"/>
              <w:rPr>
                <w:rFonts w:eastAsia="Times New Roman" w:cs="Arial"/>
                <w:color w:val="auto"/>
                <w:sz w:val="20"/>
                <w:szCs w:val="24"/>
                <w:lang w:eastAsia="ru-RU"/>
              </w:rPr>
            </w:pPr>
            <w:r w:rsidRPr="0060583F">
              <w:rPr>
                <w:rFonts w:eastAsia="Times New Roman" w:cs="Arial"/>
                <w:color w:val="auto"/>
                <w:sz w:val="20"/>
                <w:szCs w:val="24"/>
                <w:lang w:eastAsia="ru-RU"/>
              </w:rPr>
              <w:t>Фасовка, грамм</w:t>
            </w:r>
          </w:p>
        </w:tc>
        <w:tc>
          <w:tcPr>
            <w:tcW w:w="913" w:type="pct"/>
          </w:tcPr>
          <w:p w:rsidR="00F737F3" w:rsidRPr="0060583F" w:rsidRDefault="00F737F3" w:rsidP="00637127">
            <w:pPr>
              <w:spacing w:after="0" w:line="240" w:lineRule="auto"/>
              <w:jc w:val="center"/>
              <w:rPr>
                <w:rFonts w:eastAsia="Times New Roman" w:cs="Arial"/>
                <w:color w:val="auto"/>
                <w:sz w:val="20"/>
                <w:szCs w:val="24"/>
                <w:lang w:eastAsia="ru-RU"/>
              </w:rPr>
            </w:pPr>
            <w:r w:rsidRPr="0060583F">
              <w:rPr>
                <w:rFonts w:eastAsia="Times New Roman" w:cs="Arial"/>
                <w:color w:val="auto"/>
                <w:sz w:val="20"/>
                <w:szCs w:val="24"/>
                <w:lang w:eastAsia="ru-RU"/>
              </w:rPr>
              <w:t>Цена, тенге</w:t>
            </w:r>
          </w:p>
        </w:tc>
      </w:tr>
      <w:tr w:rsidR="00A0753D" w:rsidRPr="0060583F" w:rsidTr="000F6296">
        <w:trPr>
          <w:trHeight w:val="157"/>
          <w:jc w:val="center"/>
        </w:trPr>
        <w:tc>
          <w:tcPr>
            <w:tcW w:w="1537" w:type="pct"/>
          </w:tcPr>
          <w:p w:rsidR="00A0753D" w:rsidRDefault="00A0753D"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Говядина копченая</w:t>
            </w:r>
          </w:p>
        </w:tc>
        <w:tc>
          <w:tcPr>
            <w:tcW w:w="1636" w:type="pct"/>
            <w:vMerge w:val="restart"/>
          </w:tcPr>
          <w:p w:rsidR="000F6296" w:rsidRDefault="000F6296" w:rsidP="00637127">
            <w:pPr>
              <w:spacing w:after="0" w:line="240" w:lineRule="auto"/>
              <w:jc w:val="center"/>
              <w:rPr>
                <w:rFonts w:eastAsia="Times New Roman" w:cs="Arial"/>
                <w:color w:val="auto"/>
                <w:sz w:val="20"/>
                <w:szCs w:val="24"/>
                <w:lang w:eastAsia="ru-RU"/>
              </w:rPr>
            </w:pPr>
          </w:p>
          <w:p w:rsidR="00A0753D" w:rsidRDefault="00A0753D"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Бай Азат</w:t>
            </w:r>
          </w:p>
        </w:tc>
        <w:tc>
          <w:tcPr>
            <w:tcW w:w="913" w:type="pct"/>
            <w:vMerge w:val="restart"/>
          </w:tcPr>
          <w:p w:rsidR="000F6296" w:rsidRDefault="000F6296" w:rsidP="00637127">
            <w:pPr>
              <w:spacing w:after="0" w:line="240" w:lineRule="auto"/>
              <w:jc w:val="center"/>
              <w:rPr>
                <w:rFonts w:eastAsia="Times New Roman" w:cs="Arial"/>
                <w:color w:val="auto"/>
                <w:sz w:val="20"/>
                <w:szCs w:val="24"/>
                <w:lang w:eastAsia="ru-RU"/>
              </w:rPr>
            </w:pPr>
          </w:p>
          <w:p w:rsidR="00A0753D" w:rsidRPr="0060583F" w:rsidRDefault="00A0753D"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1 000</w:t>
            </w:r>
          </w:p>
          <w:p w:rsidR="00A0753D" w:rsidRPr="0060583F" w:rsidRDefault="00A0753D" w:rsidP="00637127">
            <w:pPr>
              <w:spacing w:after="0" w:line="240" w:lineRule="auto"/>
              <w:jc w:val="center"/>
              <w:rPr>
                <w:rFonts w:eastAsia="Times New Roman" w:cs="Arial"/>
                <w:color w:val="auto"/>
                <w:sz w:val="20"/>
                <w:szCs w:val="24"/>
                <w:lang w:eastAsia="ru-RU"/>
              </w:rPr>
            </w:pPr>
          </w:p>
        </w:tc>
        <w:tc>
          <w:tcPr>
            <w:tcW w:w="913" w:type="pct"/>
          </w:tcPr>
          <w:p w:rsidR="00A0753D" w:rsidRPr="0060583F" w:rsidRDefault="00A0753D"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2 070</w:t>
            </w:r>
          </w:p>
        </w:tc>
      </w:tr>
      <w:tr w:rsidR="00A0753D" w:rsidRPr="0060583F" w:rsidTr="000F6296">
        <w:trPr>
          <w:trHeight w:val="157"/>
          <w:jc w:val="center"/>
        </w:trPr>
        <w:tc>
          <w:tcPr>
            <w:tcW w:w="1537" w:type="pct"/>
          </w:tcPr>
          <w:p w:rsidR="00A0753D" w:rsidRDefault="00A0753D"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Карбонат</w:t>
            </w:r>
          </w:p>
        </w:tc>
        <w:tc>
          <w:tcPr>
            <w:tcW w:w="1636" w:type="pct"/>
            <w:vMerge/>
          </w:tcPr>
          <w:p w:rsidR="00A0753D" w:rsidRDefault="00A0753D" w:rsidP="00637127">
            <w:pPr>
              <w:spacing w:after="0" w:line="240" w:lineRule="auto"/>
              <w:jc w:val="center"/>
              <w:rPr>
                <w:rFonts w:eastAsia="Times New Roman" w:cs="Arial"/>
                <w:color w:val="auto"/>
                <w:sz w:val="20"/>
                <w:szCs w:val="24"/>
                <w:lang w:eastAsia="ru-RU"/>
              </w:rPr>
            </w:pPr>
          </w:p>
        </w:tc>
        <w:tc>
          <w:tcPr>
            <w:tcW w:w="913" w:type="pct"/>
            <w:vMerge/>
          </w:tcPr>
          <w:p w:rsidR="00A0753D" w:rsidRDefault="00A0753D" w:rsidP="00637127">
            <w:pPr>
              <w:spacing w:after="0" w:line="240" w:lineRule="auto"/>
              <w:jc w:val="center"/>
              <w:rPr>
                <w:rFonts w:eastAsia="Times New Roman" w:cs="Arial"/>
                <w:color w:val="auto"/>
                <w:sz w:val="20"/>
                <w:szCs w:val="24"/>
                <w:lang w:eastAsia="ru-RU"/>
              </w:rPr>
            </w:pPr>
          </w:p>
        </w:tc>
        <w:tc>
          <w:tcPr>
            <w:tcW w:w="913" w:type="pct"/>
          </w:tcPr>
          <w:p w:rsidR="00A0753D" w:rsidRDefault="00A0753D"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1 955</w:t>
            </w:r>
          </w:p>
        </w:tc>
      </w:tr>
      <w:tr w:rsidR="00A0753D" w:rsidRPr="0060583F" w:rsidTr="000F6296">
        <w:trPr>
          <w:trHeight w:val="157"/>
          <w:jc w:val="center"/>
        </w:trPr>
        <w:tc>
          <w:tcPr>
            <w:tcW w:w="1537" w:type="pct"/>
          </w:tcPr>
          <w:p w:rsidR="00A0753D" w:rsidRDefault="00A0753D"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Корейка варенокопченая</w:t>
            </w:r>
          </w:p>
        </w:tc>
        <w:tc>
          <w:tcPr>
            <w:tcW w:w="1636" w:type="pct"/>
            <w:vMerge/>
          </w:tcPr>
          <w:p w:rsidR="00A0753D" w:rsidRDefault="00A0753D" w:rsidP="00637127">
            <w:pPr>
              <w:spacing w:after="0" w:line="240" w:lineRule="auto"/>
              <w:jc w:val="center"/>
              <w:rPr>
                <w:rFonts w:eastAsia="Times New Roman" w:cs="Arial"/>
                <w:color w:val="auto"/>
                <w:sz w:val="20"/>
                <w:szCs w:val="24"/>
                <w:lang w:eastAsia="ru-RU"/>
              </w:rPr>
            </w:pPr>
          </w:p>
        </w:tc>
        <w:tc>
          <w:tcPr>
            <w:tcW w:w="913" w:type="pct"/>
            <w:vMerge/>
          </w:tcPr>
          <w:p w:rsidR="00A0753D" w:rsidRDefault="00A0753D" w:rsidP="00637127">
            <w:pPr>
              <w:spacing w:after="0" w:line="240" w:lineRule="auto"/>
              <w:jc w:val="center"/>
              <w:rPr>
                <w:rFonts w:eastAsia="Times New Roman" w:cs="Arial"/>
                <w:color w:val="auto"/>
                <w:sz w:val="20"/>
                <w:szCs w:val="24"/>
                <w:lang w:eastAsia="ru-RU"/>
              </w:rPr>
            </w:pPr>
          </w:p>
        </w:tc>
        <w:tc>
          <w:tcPr>
            <w:tcW w:w="913" w:type="pct"/>
          </w:tcPr>
          <w:p w:rsidR="00A0753D" w:rsidRDefault="000F6296"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1 439</w:t>
            </w:r>
          </w:p>
        </w:tc>
      </w:tr>
      <w:tr w:rsidR="00936631" w:rsidRPr="0060583F" w:rsidTr="000F6296">
        <w:trPr>
          <w:trHeight w:val="157"/>
          <w:jc w:val="center"/>
        </w:trPr>
        <w:tc>
          <w:tcPr>
            <w:tcW w:w="1537" w:type="pct"/>
          </w:tcPr>
          <w:p w:rsidR="00936631" w:rsidRDefault="00936631"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Говядина копченая</w:t>
            </w:r>
          </w:p>
        </w:tc>
        <w:tc>
          <w:tcPr>
            <w:tcW w:w="1636" w:type="pct"/>
            <w:vMerge w:val="restart"/>
          </w:tcPr>
          <w:p w:rsidR="00936631" w:rsidRDefault="00936631" w:rsidP="00637127">
            <w:pPr>
              <w:spacing w:after="0" w:line="240" w:lineRule="auto"/>
              <w:jc w:val="center"/>
              <w:rPr>
                <w:rFonts w:eastAsia="Times New Roman" w:cs="Arial"/>
                <w:color w:val="auto"/>
                <w:sz w:val="20"/>
                <w:szCs w:val="24"/>
                <w:lang w:eastAsia="ru-RU"/>
              </w:rPr>
            </w:pPr>
          </w:p>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Рубиком</w:t>
            </w:r>
          </w:p>
        </w:tc>
        <w:tc>
          <w:tcPr>
            <w:tcW w:w="913" w:type="pct"/>
            <w:vMerge w:val="restart"/>
          </w:tcPr>
          <w:p w:rsidR="00936631" w:rsidRDefault="00936631" w:rsidP="00637127">
            <w:pPr>
              <w:spacing w:after="0" w:line="240" w:lineRule="auto"/>
              <w:jc w:val="center"/>
              <w:rPr>
                <w:rFonts w:eastAsia="Times New Roman" w:cs="Arial"/>
                <w:color w:val="auto"/>
                <w:sz w:val="20"/>
                <w:szCs w:val="24"/>
                <w:lang w:eastAsia="ru-RU"/>
              </w:rPr>
            </w:pPr>
          </w:p>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1 000</w:t>
            </w:r>
          </w:p>
        </w:tc>
        <w:tc>
          <w:tcPr>
            <w:tcW w:w="913" w:type="pct"/>
          </w:tcPr>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2 115</w:t>
            </w:r>
          </w:p>
        </w:tc>
      </w:tr>
      <w:tr w:rsidR="00936631" w:rsidRPr="0060583F" w:rsidTr="000F6296">
        <w:trPr>
          <w:trHeight w:val="157"/>
          <w:jc w:val="center"/>
        </w:trPr>
        <w:tc>
          <w:tcPr>
            <w:tcW w:w="1537" w:type="pct"/>
          </w:tcPr>
          <w:p w:rsidR="00936631" w:rsidRDefault="00936631"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Карбонат</w:t>
            </w:r>
          </w:p>
        </w:tc>
        <w:tc>
          <w:tcPr>
            <w:tcW w:w="1636"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tcPr>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1 939</w:t>
            </w:r>
          </w:p>
        </w:tc>
      </w:tr>
      <w:tr w:rsidR="00936631" w:rsidRPr="0060583F" w:rsidTr="000F6296">
        <w:trPr>
          <w:trHeight w:val="157"/>
          <w:jc w:val="center"/>
        </w:trPr>
        <w:tc>
          <w:tcPr>
            <w:tcW w:w="1537" w:type="pct"/>
          </w:tcPr>
          <w:p w:rsidR="00936631" w:rsidRDefault="00936631"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Конина</w:t>
            </w:r>
          </w:p>
        </w:tc>
        <w:tc>
          <w:tcPr>
            <w:tcW w:w="1636"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tcPr>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2 185</w:t>
            </w:r>
          </w:p>
        </w:tc>
      </w:tr>
      <w:tr w:rsidR="00936631" w:rsidRPr="0060583F" w:rsidTr="000F6296">
        <w:trPr>
          <w:trHeight w:val="157"/>
          <w:jc w:val="center"/>
        </w:trPr>
        <w:tc>
          <w:tcPr>
            <w:tcW w:w="1537" w:type="pct"/>
          </w:tcPr>
          <w:p w:rsidR="00936631" w:rsidRDefault="00936631" w:rsidP="00A0753D">
            <w:pPr>
              <w:spacing w:after="0" w:line="240" w:lineRule="auto"/>
              <w:rPr>
                <w:rFonts w:eastAsia="Times New Roman" w:cs="Arial"/>
                <w:color w:val="auto"/>
                <w:sz w:val="20"/>
                <w:szCs w:val="24"/>
                <w:lang w:eastAsia="ru-RU"/>
              </w:rPr>
            </w:pPr>
            <w:r>
              <w:rPr>
                <w:rFonts w:eastAsia="Times New Roman" w:cs="Arial"/>
                <w:color w:val="auto"/>
                <w:sz w:val="20"/>
                <w:szCs w:val="24"/>
                <w:lang w:eastAsia="ru-RU"/>
              </w:rPr>
              <w:t>Окорок свиной</w:t>
            </w:r>
          </w:p>
        </w:tc>
        <w:tc>
          <w:tcPr>
            <w:tcW w:w="1636"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vMerge/>
          </w:tcPr>
          <w:p w:rsidR="00936631" w:rsidRDefault="00936631" w:rsidP="00637127">
            <w:pPr>
              <w:spacing w:after="0" w:line="240" w:lineRule="auto"/>
              <w:jc w:val="center"/>
              <w:rPr>
                <w:rFonts w:eastAsia="Times New Roman" w:cs="Arial"/>
                <w:color w:val="auto"/>
                <w:sz w:val="20"/>
                <w:szCs w:val="24"/>
                <w:lang w:eastAsia="ru-RU"/>
              </w:rPr>
            </w:pPr>
          </w:p>
        </w:tc>
        <w:tc>
          <w:tcPr>
            <w:tcW w:w="913" w:type="pct"/>
          </w:tcPr>
          <w:p w:rsidR="00936631" w:rsidRDefault="00936631" w:rsidP="00637127">
            <w:pPr>
              <w:spacing w:after="0" w:line="240" w:lineRule="auto"/>
              <w:jc w:val="center"/>
              <w:rPr>
                <w:rFonts w:eastAsia="Times New Roman" w:cs="Arial"/>
                <w:color w:val="auto"/>
                <w:sz w:val="20"/>
                <w:szCs w:val="24"/>
                <w:lang w:eastAsia="ru-RU"/>
              </w:rPr>
            </w:pPr>
            <w:r>
              <w:rPr>
                <w:rFonts w:eastAsia="Times New Roman" w:cs="Arial"/>
                <w:color w:val="auto"/>
                <w:sz w:val="20"/>
                <w:szCs w:val="24"/>
                <w:lang w:eastAsia="ru-RU"/>
              </w:rPr>
              <w:t>1 697</w:t>
            </w:r>
          </w:p>
        </w:tc>
      </w:tr>
    </w:tbl>
    <w:p w:rsidR="008815C6" w:rsidRDefault="008815C6" w:rsidP="008815C6">
      <w:pPr>
        <w:spacing w:after="0" w:line="360" w:lineRule="auto"/>
      </w:pPr>
    </w:p>
    <w:p w:rsidR="008815C6" w:rsidRPr="005428D8" w:rsidRDefault="008815C6" w:rsidP="008815C6">
      <w:pPr>
        <w:spacing w:after="0" w:line="360" w:lineRule="auto"/>
        <w:ind w:firstLine="284"/>
        <w:jc w:val="right"/>
        <w:rPr>
          <w:rFonts w:cs="Arial"/>
          <w:i/>
          <w:color w:val="auto"/>
          <w:sz w:val="20"/>
        </w:rPr>
      </w:pPr>
      <w:r w:rsidRPr="00517BB3">
        <w:rPr>
          <w:rFonts w:cs="Arial"/>
          <w:i/>
          <w:color w:val="auto"/>
          <w:sz w:val="20"/>
        </w:rPr>
        <w:t>Источник: данные ТОО «МСБ консалтинг»</w:t>
      </w:r>
    </w:p>
    <w:p w:rsidR="008815C6" w:rsidRDefault="008815C6" w:rsidP="008815C6">
      <w:pPr>
        <w:spacing w:after="0" w:line="360" w:lineRule="auto"/>
        <w:ind w:firstLine="284"/>
        <w:jc w:val="both"/>
        <w:rPr>
          <w:rFonts w:cs="Arial"/>
          <w:color w:val="auto"/>
        </w:rPr>
      </w:pPr>
      <w:r w:rsidRPr="00517BB3">
        <w:rPr>
          <w:rFonts w:cs="Arial"/>
          <w:color w:val="auto"/>
        </w:rPr>
        <w:t xml:space="preserve">Как показывает таблица, цены на </w:t>
      </w:r>
      <w:r w:rsidR="00B400A5">
        <w:rPr>
          <w:rFonts w:cs="Arial"/>
          <w:color w:val="auto"/>
        </w:rPr>
        <w:t>копченые изделия в республике</w:t>
      </w:r>
      <w:r w:rsidRPr="00517BB3">
        <w:rPr>
          <w:rFonts w:cs="Arial"/>
          <w:color w:val="auto"/>
        </w:rPr>
        <w:t xml:space="preserve"> варьируются в пределах </w:t>
      </w:r>
      <w:r w:rsidR="00B400A5">
        <w:rPr>
          <w:rFonts w:cs="Arial"/>
          <w:color w:val="auto"/>
        </w:rPr>
        <w:t>1 439 – 2 185</w:t>
      </w:r>
      <w:r w:rsidRPr="00517BB3">
        <w:rPr>
          <w:rFonts w:cs="Arial"/>
          <w:color w:val="auto"/>
        </w:rPr>
        <w:t xml:space="preserve"> тенге за 1 килограмм.  </w:t>
      </w:r>
    </w:p>
    <w:p w:rsidR="0085791D" w:rsidRDefault="0085791D" w:rsidP="00C570BD">
      <w:pPr>
        <w:spacing w:after="0" w:line="360" w:lineRule="auto"/>
        <w:ind w:firstLine="284"/>
        <w:jc w:val="both"/>
        <w:rPr>
          <w:rFonts w:cs="Arial"/>
          <w:color w:val="auto"/>
        </w:rPr>
      </w:pPr>
    </w:p>
    <w:p w:rsidR="008815C6" w:rsidRDefault="008815C6" w:rsidP="00A50657">
      <w:pPr>
        <w:pStyle w:val="af0"/>
        <w:spacing w:after="0" w:line="360" w:lineRule="auto"/>
        <w:ind w:firstLine="284"/>
        <w:jc w:val="both"/>
        <w:rPr>
          <w:rFonts w:cs="Arial"/>
          <w:bCs w:val="0"/>
          <w:color w:val="auto"/>
          <w:sz w:val="20"/>
          <w:szCs w:val="22"/>
        </w:rPr>
      </w:pPr>
    </w:p>
    <w:p w:rsidR="009A0564" w:rsidRDefault="009A0564" w:rsidP="009A0564"/>
    <w:p w:rsidR="009A0564" w:rsidRPr="009A0564" w:rsidRDefault="009A0564" w:rsidP="009A0564"/>
    <w:p w:rsidR="000E2FB1" w:rsidRPr="00A50657" w:rsidRDefault="0085791D" w:rsidP="00A50657">
      <w:pPr>
        <w:pStyle w:val="af0"/>
        <w:spacing w:after="0" w:line="360" w:lineRule="auto"/>
        <w:ind w:firstLine="284"/>
        <w:jc w:val="both"/>
        <w:rPr>
          <w:rFonts w:cs="Arial"/>
          <w:color w:val="auto"/>
          <w:sz w:val="22"/>
          <w:szCs w:val="22"/>
        </w:rPr>
      </w:pPr>
      <w:bookmarkStart w:id="22" w:name="_Toc309895506"/>
      <w:r w:rsidRPr="0085791D">
        <w:rPr>
          <w:rFonts w:cs="Arial"/>
          <w:bCs w:val="0"/>
          <w:color w:val="auto"/>
          <w:sz w:val="20"/>
          <w:szCs w:val="22"/>
        </w:rPr>
        <w:lastRenderedPageBreak/>
        <w:t xml:space="preserve">Рисунок </w:t>
      </w:r>
      <w:r w:rsidR="00A44DD6" w:rsidRPr="0085791D">
        <w:rPr>
          <w:rFonts w:cs="Arial"/>
          <w:bCs w:val="0"/>
          <w:color w:val="auto"/>
          <w:sz w:val="20"/>
          <w:szCs w:val="22"/>
        </w:rPr>
        <w:fldChar w:fldCharType="begin"/>
      </w:r>
      <w:r w:rsidRPr="0085791D">
        <w:rPr>
          <w:rFonts w:cs="Arial"/>
          <w:bCs w:val="0"/>
          <w:color w:val="auto"/>
          <w:sz w:val="20"/>
          <w:szCs w:val="22"/>
        </w:rPr>
        <w:instrText xml:space="preserve"> SEQ Рисунок \* ARABIC </w:instrText>
      </w:r>
      <w:r w:rsidR="00A44DD6" w:rsidRPr="0085791D">
        <w:rPr>
          <w:rFonts w:cs="Arial"/>
          <w:bCs w:val="0"/>
          <w:color w:val="auto"/>
          <w:sz w:val="20"/>
          <w:szCs w:val="22"/>
        </w:rPr>
        <w:fldChar w:fldCharType="separate"/>
      </w:r>
      <w:r w:rsidR="00792B61">
        <w:rPr>
          <w:rFonts w:cs="Arial"/>
          <w:bCs w:val="0"/>
          <w:noProof/>
          <w:color w:val="auto"/>
          <w:sz w:val="20"/>
          <w:szCs w:val="22"/>
        </w:rPr>
        <w:t>8</w:t>
      </w:r>
      <w:r w:rsidR="00A44DD6" w:rsidRPr="0085791D">
        <w:rPr>
          <w:rFonts w:cs="Arial"/>
          <w:bCs w:val="0"/>
          <w:color w:val="auto"/>
          <w:sz w:val="20"/>
          <w:szCs w:val="22"/>
        </w:rPr>
        <w:fldChar w:fldCharType="end"/>
      </w:r>
      <w:r w:rsidRPr="0085791D">
        <w:rPr>
          <w:rFonts w:cs="Arial"/>
          <w:bCs w:val="0"/>
          <w:color w:val="auto"/>
          <w:sz w:val="20"/>
          <w:szCs w:val="22"/>
        </w:rPr>
        <w:t xml:space="preserve"> - Переработка</w:t>
      </w:r>
      <w:r w:rsidRPr="0085791D">
        <w:rPr>
          <w:rFonts w:cs="Arial"/>
          <w:color w:val="auto"/>
        </w:rPr>
        <w:t xml:space="preserve"> </w:t>
      </w:r>
      <w:r w:rsidRPr="0085791D">
        <w:rPr>
          <w:rFonts w:cs="Arial"/>
          <w:bCs w:val="0"/>
          <w:color w:val="auto"/>
          <w:sz w:val="20"/>
          <w:szCs w:val="22"/>
        </w:rPr>
        <w:t>и консервирование мяса и производство мясных изделий</w:t>
      </w:r>
      <w:r w:rsidR="00722525">
        <w:rPr>
          <w:rFonts w:cs="Arial"/>
          <w:bCs w:val="0"/>
          <w:color w:val="auto"/>
          <w:sz w:val="20"/>
          <w:szCs w:val="22"/>
        </w:rPr>
        <w:t xml:space="preserve"> в РК за январь – сентябрь 2010 – 2011 г. г в денежном выражении, млн. тенге</w:t>
      </w:r>
      <w:bookmarkEnd w:id="22"/>
    </w:p>
    <w:p w:rsidR="000E2FB1" w:rsidRDefault="00A50657" w:rsidP="00C751E3">
      <w:pPr>
        <w:jc w:val="center"/>
        <w:rPr>
          <w:rFonts w:cs="Arial"/>
          <w:color w:val="auto"/>
          <w:sz w:val="24"/>
          <w:szCs w:val="24"/>
        </w:rPr>
      </w:pPr>
      <w:r>
        <w:rPr>
          <w:noProof/>
          <w:lang w:eastAsia="ru-RU"/>
        </w:rPr>
        <w:drawing>
          <wp:inline distT="0" distB="0" distL="0" distR="0">
            <wp:extent cx="4002657" cy="1897811"/>
            <wp:effectExtent l="0" t="0" r="0" b="762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50657" w:rsidRPr="00A50657" w:rsidRDefault="00A50657" w:rsidP="006A7EFD">
      <w:pPr>
        <w:spacing w:after="0" w:line="360" w:lineRule="auto"/>
        <w:ind w:firstLine="284"/>
        <w:jc w:val="right"/>
        <w:rPr>
          <w:rFonts w:cs="Arial"/>
          <w:i/>
          <w:color w:val="auto"/>
          <w:sz w:val="20"/>
        </w:rPr>
      </w:pPr>
      <w:r w:rsidRPr="00A50657">
        <w:rPr>
          <w:rFonts w:cs="Arial"/>
          <w:i/>
          <w:color w:val="auto"/>
          <w:sz w:val="20"/>
        </w:rPr>
        <w:t xml:space="preserve">Источник: Агентство РК по статистике </w:t>
      </w:r>
    </w:p>
    <w:p w:rsidR="00A50657" w:rsidRDefault="00A50657" w:rsidP="00676BCD"/>
    <w:p w:rsidR="00606D9A" w:rsidRDefault="00606D9A" w:rsidP="003E4259">
      <w:pPr>
        <w:spacing w:after="0" w:line="360" w:lineRule="auto"/>
        <w:ind w:firstLine="284"/>
        <w:jc w:val="both"/>
        <w:rPr>
          <w:rFonts w:cs="Arial"/>
          <w:color w:val="auto"/>
        </w:rPr>
      </w:pPr>
      <w:r w:rsidRPr="006A7EFD">
        <w:rPr>
          <w:rFonts w:cs="Arial"/>
          <w:color w:val="auto"/>
        </w:rPr>
        <w:t xml:space="preserve">Как показывает рисунок, объем </w:t>
      </w:r>
      <w:r w:rsidR="006A7EFD">
        <w:rPr>
          <w:rFonts w:cs="Arial"/>
          <w:color w:val="auto"/>
        </w:rPr>
        <w:t>производства</w:t>
      </w:r>
      <w:r w:rsidRPr="006A7EFD">
        <w:rPr>
          <w:rFonts w:cs="Arial"/>
          <w:color w:val="auto"/>
        </w:rPr>
        <w:t xml:space="preserve"> мясных </w:t>
      </w:r>
      <w:r w:rsidR="006A7EFD">
        <w:rPr>
          <w:rFonts w:cs="Arial"/>
          <w:color w:val="auto"/>
        </w:rPr>
        <w:t xml:space="preserve">изделий в РК </w:t>
      </w:r>
      <w:r w:rsidR="003E4259">
        <w:rPr>
          <w:rFonts w:cs="Arial"/>
          <w:color w:val="auto"/>
        </w:rPr>
        <w:t>в 2011 году увеличился на 1 575 млн. тенге (или на 2,6%).</w:t>
      </w:r>
    </w:p>
    <w:p w:rsidR="00E3127C" w:rsidRPr="006A7EFD" w:rsidRDefault="00E3127C" w:rsidP="00E3127C">
      <w:pPr>
        <w:spacing w:after="0" w:line="360" w:lineRule="auto"/>
        <w:ind w:firstLine="284"/>
        <w:jc w:val="both"/>
        <w:rPr>
          <w:rFonts w:cs="Arial"/>
          <w:color w:val="auto"/>
        </w:rPr>
      </w:pPr>
      <w:r w:rsidRPr="0047635A">
        <w:rPr>
          <w:rFonts w:cs="Arial"/>
          <w:color w:val="auto"/>
        </w:rPr>
        <w:t>Лидирующими мясными регионами традиционно остаются Северный Казахстан, где содержится более четверти всего скота в республике, Юго-Восточный (20%) и Восточный (17,8%). Север больше специализирован на КРС, юг – на овцеводстве. Дополнительно мясо в республику завозится из Кыргызстана, Узбекистана, России и Китая. А промышленное мясо, которое уходит в основном на мясопереработку, поставляется из Аргентины, Бразилии, Польши и Новой Зеландии. По экспертным оценкам, на их долю приходится в среднем около 300 тонн в месяц.</w:t>
      </w:r>
    </w:p>
    <w:p w:rsidR="006A7EFD" w:rsidRPr="00E3127C" w:rsidRDefault="00E3127C" w:rsidP="00E3127C">
      <w:pPr>
        <w:spacing w:after="0" w:line="360" w:lineRule="auto"/>
        <w:ind w:firstLine="284"/>
        <w:jc w:val="both"/>
        <w:rPr>
          <w:color w:val="auto"/>
        </w:rPr>
      </w:pPr>
      <w:r w:rsidRPr="00F816D4">
        <w:rPr>
          <w:color w:val="auto"/>
        </w:rPr>
        <w:t>Импорт – менее актуальная тема, чем состояние оптовых рынков, но также является основным источником диспропорци</w:t>
      </w:r>
      <w:r>
        <w:rPr>
          <w:color w:val="auto"/>
        </w:rPr>
        <w:t xml:space="preserve">й на казахстанском рынке мяса. </w:t>
      </w:r>
      <w:r w:rsidRPr="00F816D4">
        <w:rPr>
          <w:color w:val="auto"/>
        </w:rPr>
        <w:t>95% всей потребляемой казахстанцами продукции приходится на импорт.</w:t>
      </w:r>
    </w:p>
    <w:p w:rsidR="00B965F2" w:rsidRDefault="00B965F2" w:rsidP="00B965F2">
      <w:pPr>
        <w:pStyle w:val="af0"/>
        <w:rPr>
          <w:rFonts w:cs="Arial"/>
          <w:bCs w:val="0"/>
          <w:color w:val="auto"/>
          <w:sz w:val="20"/>
          <w:szCs w:val="22"/>
        </w:rPr>
      </w:pPr>
    </w:p>
    <w:p w:rsidR="00B965F2" w:rsidRPr="00B965F2" w:rsidRDefault="00B965F2" w:rsidP="00B965F2">
      <w:pPr>
        <w:pStyle w:val="af0"/>
        <w:spacing w:after="0" w:line="360" w:lineRule="auto"/>
        <w:ind w:firstLine="284"/>
        <w:jc w:val="both"/>
        <w:rPr>
          <w:rFonts w:cs="Arial"/>
          <w:bCs w:val="0"/>
          <w:color w:val="auto"/>
          <w:sz w:val="20"/>
          <w:szCs w:val="22"/>
        </w:rPr>
      </w:pPr>
      <w:bookmarkStart w:id="23" w:name="_Toc309895507"/>
      <w:r w:rsidRPr="00B965F2">
        <w:rPr>
          <w:rFonts w:cs="Arial"/>
          <w:bCs w:val="0"/>
          <w:color w:val="auto"/>
          <w:sz w:val="20"/>
          <w:szCs w:val="22"/>
        </w:rPr>
        <w:t xml:space="preserve">Рисунок </w:t>
      </w:r>
      <w:r w:rsidR="00A44DD6" w:rsidRPr="00B965F2">
        <w:rPr>
          <w:rFonts w:cs="Arial"/>
          <w:bCs w:val="0"/>
          <w:color w:val="auto"/>
          <w:sz w:val="20"/>
          <w:szCs w:val="22"/>
        </w:rPr>
        <w:fldChar w:fldCharType="begin"/>
      </w:r>
      <w:r w:rsidRPr="00B965F2">
        <w:rPr>
          <w:rFonts w:cs="Arial"/>
          <w:bCs w:val="0"/>
          <w:color w:val="auto"/>
          <w:sz w:val="20"/>
          <w:szCs w:val="22"/>
        </w:rPr>
        <w:instrText xml:space="preserve"> SEQ Рисунок \* ARABIC </w:instrText>
      </w:r>
      <w:r w:rsidR="00A44DD6" w:rsidRPr="00B965F2">
        <w:rPr>
          <w:rFonts w:cs="Arial"/>
          <w:bCs w:val="0"/>
          <w:color w:val="auto"/>
          <w:sz w:val="20"/>
          <w:szCs w:val="22"/>
        </w:rPr>
        <w:fldChar w:fldCharType="separate"/>
      </w:r>
      <w:r w:rsidR="00792B61">
        <w:rPr>
          <w:rFonts w:cs="Arial"/>
          <w:bCs w:val="0"/>
          <w:noProof/>
          <w:color w:val="auto"/>
          <w:sz w:val="20"/>
          <w:szCs w:val="22"/>
        </w:rPr>
        <w:t>9</w:t>
      </w:r>
      <w:r w:rsidR="00A44DD6" w:rsidRPr="00B965F2">
        <w:rPr>
          <w:rFonts w:cs="Arial"/>
          <w:bCs w:val="0"/>
          <w:color w:val="auto"/>
          <w:sz w:val="20"/>
          <w:szCs w:val="22"/>
        </w:rPr>
        <w:fldChar w:fldCharType="end"/>
      </w:r>
      <w:r w:rsidRPr="00B965F2">
        <w:rPr>
          <w:rFonts w:cs="Arial"/>
          <w:bCs w:val="0"/>
          <w:color w:val="auto"/>
          <w:sz w:val="20"/>
          <w:szCs w:val="22"/>
        </w:rPr>
        <w:t xml:space="preserve"> </w:t>
      </w:r>
      <w:r>
        <w:rPr>
          <w:rFonts w:cs="Arial"/>
          <w:bCs w:val="0"/>
          <w:color w:val="auto"/>
          <w:sz w:val="20"/>
          <w:szCs w:val="22"/>
        </w:rPr>
        <w:t>–</w:t>
      </w:r>
      <w:r w:rsidRPr="00B965F2">
        <w:rPr>
          <w:rFonts w:cs="Arial"/>
          <w:bCs w:val="0"/>
          <w:color w:val="auto"/>
          <w:sz w:val="20"/>
          <w:szCs w:val="22"/>
        </w:rPr>
        <w:t xml:space="preserve"> </w:t>
      </w:r>
      <w:r>
        <w:rPr>
          <w:rFonts w:cs="Arial"/>
          <w:bCs w:val="0"/>
          <w:color w:val="auto"/>
          <w:sz w:val="20"/>
          <w:szCs w:val="22"/>
        </w:rPr>
        <w:t xml:space="preserve">Производство мяса и субпродуктов пищевых </w:t>
      </w:r>
      <w:r w:rsidR="005B604F">
        <w:rPr>
          <w:rFonts w:cs="Arial"/>
          <w:bCs w:val="0"/>
          <w:color w:val="auto"/>
          <w:sz w:val="20"/>
          <w:szCs w:val="22"/>
        </w:rPr>
        <w:t xml:space="preserve">в натуральном выражении </w:t>
      </w:r>
      <w:r>
        <w:rPr>
          <w:rFonts w:cs="Arial"/>
          <w:bCs w:val="0"/>
          <w:color w:val="auto"/>
          <w:sz w:val="20"/>
          <w:szCs w:val="22"/>
        </w:rPr>
        <w:t>в Кызылординской области</w:t>
      </w:r>
      <w:r w:rsidRPr="00B965F2">
        <w:rPr>
          <w:rFonts w:cs="Arial"/>
          <w:bCs w:val="0"/>
          <w:color w:val="auto"/>
          <w:sz w:val="20"/>
          <w:szCs w:val="22"/>
        </w:rPr>
        <w:t>,</w:t>
      </w:r>
      <w:r w:rsidR="009F4598">
        <w:rPr>
          <w:rFonts w:cs="Arial"/>
          <w:bCs w:val="0"/>
          <w:color w:val="auto"/>
          <w:sz w:val="20"/>
          <w:szCs w:val="22"/>
        </w:rPr>
        <w:t xml:space="preserve"> </w:t>
      </w:r>
      <w:r w:rsidRPr="00B965F2">
        <w:rPr>
          <w:rFonts w:cs="Arial"/>
          <w:bCs w:val="0"/>
          <w:color w:val="auto"/>
          <w:sz w:val="20"/>
          <w:szCs w:val="22"/>
        </w:rPr>
        <w:t>тонн</w:t>
      </w:r>
      <w:bookmarkEnd w:id="23"/>
    </w:p>
    <w:p w:rsidR="00B965F2" w:rsidRDefault="005B604F" w:rsidP="005B604F">
      <w:pPr>
        <w:spacing w:after="0" w:line="360" w:lineRule="auto"/>
        <w:ind w:firstLine="284"/>
        <w:jc w:val="center"/>
        <w:rPr>
          <w:rFonts w:cs="Arial"/>
          <w:color w:val="auto"/>
        </w:rPr>
      </w:pPr>
      <w:r>
        <w:rPr>
          <w:noProof/>
          <w:lang w:eastAsia="ru-RU"/>
        </w:rPr>
        <w:drawing>
          <wp:inline distT="0" distB="0" distL="0" distR="0">
            <wp:extent cx="3985403" cy="2078966"/>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604F" w:rsidRPr="00A50657" w:rsidRDefault="005B604F" w:rsidP="005B604F">
      <w:pPr>
        <w:spacing w:after="0" w:line="360" w:lineRule="auto"/>
        <w:ind w:firstLine="284"/>
        <w:jc w:val="right"/>
        <w:rPr>
          <w:rFonts w:cs="Arial"/>
          <w:i/>
          <w:color w:val="auto"/>
          <w:sz w:val="20"/>
        </w:rPr>
      </w:pPr>
      <w:r w:rsidRPr="00A50657">
        <w:rPr>
          <w:rFonts w:cs="Arial"/>
          <w:i/>
          <w:color w:val="auto"/>
          <w:sz w:val="20"/>
        </w:rPr>
        <w:t xml:space="preserve">Источник: Агентство РК по статистике </w:t>
      </w:r>
    </w:p>
    <w:p w:rsidR="00B965F2" w:rsidRDefault="00D47FCD" w:rsidP="00072DD8">
      <w:pPr>
        <w:spacing w:after="0" w:line="360" w:lineRule="auto"/>
        <w:ind w:firstLine="284"/>
        <w:jc w:val="both"/>
        <w:rPr>
          <w:rFonts w:cs="Arial"/>
          <w:color w:val="auto"/>
        </w:rPr>
      </w:pPr>
      <w:r>
        <w:rPr>
          <w:rFonts w:cs="Arial"/>
          <w:color w:val="auto"/>
        </w:rPr>
        <w:lastRenderedPageBreak/>
        <w:t xml:space="preserve">Как показывает рисунок 9, в Кызылординской области производство мяса </w:t>
      </w:r>
      <w:r w:rsidR="00E15B93">
        <w:rPr>
          <w:rFonts w:cs="Arial"/>
          <w:color w:val="auto"/>
        </w:rPr>
        <w:t xml:space="preserve">и пищевых субпродуктов увеличивалось с 2006 по 2009 год. Однако в 2010 году наблюдается спад производства. Так, если в 2009 году было произведено 1 303 тонн мяса и субпродуктов, то в 2010 году этот показатель снизился на </w:t>
      </w:r>
      <w:r w:rsidR="00792B61">
        <w:rPr>
          <w:rFonts w:cs="Arial"/>
          <w:color w:val="auto"/>
        </w:rPr>
        <w:t>1 000 тонн и составил 303 тонны.</w:t>
      </w:r>
    </w:p>
    <w:p w:rsidR="00792B61" w:rsidRDefault="00792B61" w:rsidP="00792B61">
      <w:pPr>
        <w:pStyle w:val="af0"/>
        <w:spacing w:after="0" w:line="360" w:lineRule="auto"/>
        <w:ind w:firstLine="284"/>
        <w:jc w:val="both"/>
        <w:rPr>
          <w:rFonts w:cs="Arial"/>
          <w:bCs w:val="0"/>
          <w:color w:val="auto"/>
          <w:sz w:val="20"/>
          <w:szCs w:val="22"/>
        </w:rPr>
      </w:pPr>
    </w:p>
    <w:p w:rsidR="00792B61" w:rsidRPr="00792B61" w:rsidRDefault="00792B61" w:rsidP="00792B61">
      <w:pPr>
        <w:pStyle w:val="af0"/>
        <w:spacing w:after="0" w:line="360" w:lineRule="auto"/>
        <w:ind w:firstLine="284"/>
        <w:jc w:val="both"/>
        <w:rPr>
          <w:rFonts w:cs="Arial"/>
          <w:bCs w:val="0"/>
          <w:color w:val="auto"/>
          <w:sz w:val="20"/>
          <w:szCs w:val="22"/>
        </w:rPr>
      </w:pPr>
      <w:bookmarkStart w:id="24" w:name="_Toc309895508"/>
      <w:r w:rsidRPr="00792B61">
        <w:rPr>
          <w:rFonts w:cs="Arial"/>
          <w:bCs w:val="0"/>
          <w:color w:val="auto"/>
          <w:sz w:val="20"/>
          <w:szCs w:val="22"/>
        </w:rPr>
        <w:t xml:space="preserve">Рисунок </w:t>
      </w:r>
      <w:r w:rsidR="00A44DD6" w:rsidRPr="00792B61">
        <w:rPr>
          <w:rFonts w:cs="Arial"/>
          <w:bCs w:val="0"/>
          <w:color w:val="auto"/>
          <w:sz w:val="20"/>
          <w:szCs w:val="22"/>
        </w:rPr>
        <w:fldChar w:fldCharType="begin"/>
      </w:r>
      <w:r w:rsidRPr="00792B61">
        <w:rPr>
          <w:rFonts w:cs="Arial"/>
          <w:bCs w:val="0"/>
          <w:color w:val="auto"/>
          <w:sz w:val="20"/>
          <w:szCs w:val="22"/>
        </w:rPr>
        <w:instrText xml:space="preserve"> SEQ Рисунок \* ARABIC </w:instrText>
      </w:r>
      <w:r w:rsidR="00A44DD6" w:rsidRPr="00792B61">
        <w:rPr>
          <w:rFonts w:cs="Arial"/>
          <w:bCs w:val="0"/>
          <w:color w:val="auto"/>
          <w:sz w:val="20"/>
          <w:szCs w:val="22"/>
        </w:rPr>
        <w:fldChar w:fldCharType="separate"/>
      </w:r>
      <w:r w:rsidRPr="00792B61">
        <w:rPr>
          <w:rFonts w:cs="Arial"/>
          <w:bCs w:val="0"/>
          <w:color w:val="auto"/>
          <w:sz w:val="20"/>
          <w:szCs w:val="22"/>
        </w:rPr>
        <w:t>10</w:t>
      </w:r>
      <w:r w:rsidR="00A44DD6" w:rsidRPr="00792B61">
        <w:rPr>
          <w:rFonts w:cs="Arial"/>
          <w:bCs w:val="0"/>
          <w:color w:val="auto"/>
          <w:sz w:val="20"/>
          <w:szCs w:val="22"/>
        </w:rPr>
        <w:fldChar w:fldCharType="end"/>
      </w:r>
      <w:r w:rsidRPr="00792B61">
        <w:rPr>
          <w:rFonts w:cs="Arial"/>
          <w:bCs w:val="0"/>
          <w:color w:val="auto"/>
          <w:sz w:val="20"/>
          <w:szCs w:val="22"/>
        </w:rPr>
        <w:t xml:space="preserve"> </w:t>
      </w:r>
      <w:r w:rsidR="00210FFC">
        <w:rPr>
          <w:rFonts w:cs="Arial"/>
          <w:bCs w:val="0"/>
          <w:color w:val="auto"/>
          <w:sz w:val="20"/>
          <w:szCs w:val="22"/>
        </w:rPr>
        <w:t>–</w:t>
      </w:r>
      <w:r w:rsidRPr="00792B61">
        <w:rPr>
          <w:rFonts w:cs="Arial"/>
          <w:bCs w:val="0"/>
          <w:color w:val="auto"/>
          <w:sz w:val="20"/>
          <w:szCs w:val="22"/>
        </w:rPr>
        <w:t xml:space="preserve"> </w:t>
      </w:r>
      <w:r w:rsidR="00210FFC">
        <w:rPr>
          <w:rFonts w:cs="Arial"/>
          <w:bCs w:val="0"/>
          <w:color w:val="auto"/>
          <w:sz w:val="20"/>
          <w:szCs w:val="22"/>
        </w:rPr>
        <w:t>Производство колбас и изделий аналогичных</w:t>
      </w:r>
      <w:r w:rsidRPr="00792B61">
        <w:rPr>
          <w:rFonts w:cs="Arial"/>
          <w:bCs w:val="0"/>
          <w:color w:val="auto"/>
          <w:sz w:val="20"/>
          <w:szCs w:val="22"/>
        </w:rPr>
        <w:t xml:space="preserve"> из мяса, субпродуктов мясных или крови животных в Кызылординской области, тонн</w:t>
      </w:r>
      <w:bookmarkEnd w:id="24"/>
    </w:p>
    <w:p w:rsidR="00D47FCD" w:rsidRDefault="0031305F" w:rsidP="0031305F">
      <w:pPr>
        <w:spacing w:after="0" w:line="360" w:lineRule="auto"/>
        <w:ind w:firstLine="284"/>
        <w:jc w:val="center"/>
        <w:rPr>
          <w:rFonts w:cs="Arial"/>
          <w:color w:val="auto"/>
        </w:rPr>
      </w:pPr>
      <w:r>
        <w:rPr>
          <w:noProof/>
          <w:lang w:eastAsia="ru-RU"/>
        </w:rPr>
        <w:drawing>
          <wp:inline distT="0" distB="0" distL="0" distR="0">
            <wp:extent cx="3830128" cy="1975450"/>
            <wp:effectExtent l="0" t="0" r="0" b="63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1305F" w:rsidRPr="00A50657" w:rsidRDefault="0031305F" w:rsidP="0031305F">
      <w:pPr>
        <w:spacing w:after="0" w:line="360" w:lineRule="auto"/>
        <w:ind w:firstLine="284"/>
        <w:jc w:val="right"/>
        <w:rPr>
          <w:rFonts w:cs="Arial"/>
          <w:i/>
          <w:color w:val="auto"/>
          <w:sz w:val="20"/>
        </w:rPr>
      </w:pPr>
      <w:r w:rsidRPr="00A50657">
        <w:rPr>
          <w:rFonts w:cs="Arial"/>
          <w:i/>
          <w:color w:val="auto"/>
          <w:sz w:val="20"/>
        </w:rPr>
        <w:t xml:space="preserve">Источник: Агентство РК по статистике </w:t>
      </w:r>
    </w:p>
    <w:p w:rsidR="00210FFC" w:rsidRDefault="0031305F" w:rsidP="002D1D1D">
      <w:pPr>
        <w:spacing w:after="0" w:line="360" w:lineRule="auto"/>
        <w:ind w:firstLine="284"/>
        <w:jc w:val="both"/>
        <w:rPr>
          <w:rFonts w:cs="Arial"/>
          <w:color w:val="auto"/>
        </w:rPr>
      </w:pPr>
      <w:r>
        <w:rPr>
          <w:rFonts w:cs="Arial"/>
          <w:color w:val="auto"/>
        </w:rPr>
        <w:t xml:space="preserve">Производство колбас и аналогичных изделий из мяса также имеет </w:t>
      </w:r>
      <w:r w:rsidR="008C1512">
        <w:rPr>
          <w:rFonts w:cs="Arial"/>
          <w:color w:val="auto"/>
        </w:rPr>
        <w:t xml:space="preserve">отрицательную тенденцию. Так, в 2010 году по сравнению с 2009 годом объем производства снизился на 38 тонн (или на </w:t>
      </w:r>
      <w:r w:rsidR="002D1D1D">
        <w:rPr>
          <w:rFonts w:cs="Arial"/>
          <w:color w:val="auto"/>
        </w:rPr>
        <w:t>21%).</w:t>
      </w:r>
      <w:r w:rsidR="008C1512">
        <w:rPr>
          <w:rFonts w:cs="Arial"/>
          <w:color w:val="auto"/>
        </w:rPr>
        <w:t xml:space="preserve"> </w:t>
      </w:r>
    </w:p>
    <w:p w:rsidR="00072DD8" w:rsidRDefault="00072DD8" w:rsidP="00072DD8">
      <w:pPr>
        <w:spacing w:after="0" w:line="360" w:lineRule="auto"/>
        <w:ind w:firstLine="284"/>
        <w:jc w:val="both"/>
        <w:rPr>
          <w:rFonts w:cs="Arial"/>
          <w:color w:val="auto"/>
        </w:rPr>
      </w:pPr>
      <w:r w:rsidRPr="00072DD8">
        <w:rPr>
          <w:rFonts w:cs="Arial"/>
          <w:color w:val="auto"/>
        </w:rPr>
        <w:t>За последние 10 лет потребительский спрос на мясо в республике повышается, но незначительно, в среднем лишь по 0,7 кг в год на человека. Поэтому его уровень пока ниже рациональной нормы потребл</w:t>
      </w:r>
      <w:r>
        <w:rPr>
          <w:rFonts w:cs="Arial"/>
          <w:color w:val="auto"/>
        </w:rPr>
        <w:t>ения на 16 кг (51 кг против 67).</w:t>
      </w:r>
    </w:p>
    <w:p w:rsidR="00072DD8" w:rsidRDefault="00072DD8" w:rsidP="00676BCD"/>
    <w:p w:rsidR="00250625" w:rsidRPr="0098145D" w:rsidRDefault="00122FE2" w:rsidP="00882022">
      <w:pPr>
        <w:pStyle w:val="2"/>
        <w:spacing w:before="0" w:line="360" w:lineRule="auto"/>
        <w:ind w:firstLine="284"/>
        <w:jc w:val="both"/>
        <w:rPr>
          <w:rFonts w:ascii="Arial" w:hAnsi="Arial" w:cs="Arial"/>
          <w:color w:val="auto"/>
          <w:sz w:val="24"/>
          <w:szCs w:val="24"/>
        </w:rPr>
      </w:pPr>
      <w:bookmarkStart w:id="25" w:name="_Toc309917891"/>
      <w:r w:rsidRPr="006F166A">
        <w:rPr>
          <w:rFonts w:ascii="Arial" w:hAnsi="Arial" w:cs="Arial"/>
          <w:color w:val="auto"/>
          <w:sz w:val="24"/>
          <w:szCs w:val="24"/>
        </w:rPr>
        <w:t>4.2 Основные и потенциальные конкуренты</w:t>
      </w:r>
      <w:bookmarkEnd w:id="25"/>
    </w:p>
    <w:p w:rsidR="009408E6" w:rsidRDefault="00A25153" w:rsidP="006F6E8C">
      <w:pPr>
        <w:pStyle w:val="af0"/>
        <w:spacing w:after="0" w:line="360" w:lineRule="auto"/>
        <w:ind w:firstLine="284"/>
        <w:jc w:val="both"/>
        <w:rPr>
          <w:rFonts w:cs="Arial"/>
          <w:b w:val="0"/>
          <w:bCs w:val="0"/>
          <w:color w:val="auto"/>
          <w:sz w:val="22"/>
          <w:szCs w:val="22"/>
        </w:rPr>
      </w:pPr>
      <w:r w:rsidRPr="0019415C">
        <w:rPr>
          <w:rFonts w:cs="Arial"/>
          <w:b w:val="0"/>
          <w:bCs w:val="0"/>
          <w:color w:val="auto"/>
          <w:sz w:val="22"/>
          <w:szCs w:val="22"/>
        </w:rPr>
        <w:t xml:space="preserve">Основными конкурентами предприятия являются </w:t>
      </w:r>
      <w:r w:rsidR="007D1CA3">
        <w:rPr>
          <w:rFonts w:cs="Arial"/>
          <w:b w:val="0"/>
          <w:bCs w:val="0"/>
          <w:color w:val="auto"/>
          <w:sz w:val="22"/>
          <w:szCs w:val="22"/>
        </w:rPr>
        <w:t>предприятия</w:t>
      </w:r>
      <w:r w:rsidRPr="0019415C">
        <w:rPr>
          <w:rFonts w:cs="Arial"/>
          <w:b w:val="0"/>
          <w:bCs w:val="0"/>
          <w:color w:val="auto"/>
          <w:sz w:val="22"/>
          <w:szCs w:val="22"/>
        </w:rPr>
        <w:t xml:space="preserve"> по </w:t>
      </w:r>
      <w:r w:rsidR="00371038">
        <w:rPr>
          <w:rFonts w:cs="Arial"/>
          <w:b w:val="0"/>
          <w:bCs w:val="0"/>
          <w:color w:val="auto"/>
          <w:sz w:val="22"/>
          <w:szCs w:val="22"/>
        </w:rPr>
        <w:t>производству копченостей в РК и в области</w:t>
      </w:r>
      <w:r w:rsidR="0019415C">
        <w:rPr>
          <w:rFonts w:cs="Arial"/>
          <w:b w:val="0"/>
          <w:bCs w:val="0"/>
          <w:color w:val="auto"/>
          <w:sz w:val="22"/>
          <w:szCs w:val="22"/>
        </w:rPr>
        <w:t>.</w:t>
      </w:r>
    </w:p>
    <w:p w:rsidR="006F6E8C" w:rsidRDefault="006F6E8C" w:rsidP="006F6E8C">
      <w:pPr>
        <w:pStyle w:val="af0"/>
        <w:spacing w:after="0" w:line="360" w:lineRule="auto"/>
        <w:ind w:firstLine="284"/>
        <w:rPr>
          <w:rFonts w:cs="Arial"/>
          <w:bCs w:val="0"/>
          <w:color w:val="auto"/>
          <w:sz w:val="20"/>
          <w:szCs w:val="22"/>
        </w:rPr>
      </w:pPr>
    </w:p>
    <w:p w:rsidR="00463F84" w:rsidRPr="006F6E8C" w:rsidRDefault="006F6E8C" w:rsidP="006F6E8C">
      <w:pPr>
        <w:pStyle w:val="af0"/>
        <w:spacing w:after="0" w:line="360" w:lineRule="auto"/>
        <w:ind w:firstLine="284"/>
      </w:pPr>
      <w:bookmarkStart w:id="26" w:name="_Toc309895483"/>
      <w:r w:rsidRPr="006F6E8C">
        <w:rPr>
          <w:rFonts w:cs="Arial"/>
          <w:bCs w:val="0"/>
          <w:color w:val="auto"/>
          <w:sz w:val="20"/>
          <w:szCs w:val="22"/>
        </w:rPr>
        <w:t xml:space="preserve">Таблица </w:t>
      </w:r>
      <w:r w:rsidR="00A44DD6" w:rsidRPr="006F6E8C">
        <w:rPr>
          <w:rFonts w:cs="Arial"/>
          <w:bCs w:val="0"/>
          <w:color w:val="auto"/>
          <w:sz w:val="20"/>
          <w:szCs w:val="22"/>
        </w:rPr>
        <w:fldChar w:fldCharType="begin"/>
      </w:r>
      <w:r w:rsidRPr="006F6E8C">
        <w:rPr>
          <w:rFonts w:cs="Arial"/>
          <w:bCs w:val="0"/>
          <w:color w:val="auto"/>
          <w:sz w:val="20"/>
          <w:szCs w:val="22"/>
        </w:rPr>
        <w:instrText xml:space="preserve"> SEQ Таблица \* ARABIC </w:instrText>
      </w:r>
      <w:r w:rsidR="00A44DD6" w:rsidRPr="006F6E8C">
        <w:rPr>
          <w:rFonts w:cs="Arial"/>
          <w:bCs w:val="0"/>
          <w:color w:val="auto"/>
          <w:sz w:val="20"/>
          <w:szCs w:val="22"/>
        </w:rPr>
        <w:fldChar w:fldCharType="separate"/>
      </w:r>
      <w:r w:rsidR="00B40CCF">
        <w:rPr>
          <w:rFonts w:cs="Arial"/>
          <w:bCs w:val="0"/>
          <w:noProof/>
          <w:color w:val="auto"/>
          <w:sz w:val="20"/>
          <w:szCs w:val="22"/>
        </w:rPr>
        <w:t>5</w:t>
      </w:r>
      <w:r w:rsidR="00A44DD6" w:rsidRPr="006F6E8C">
        <w:rPr>
          <w:rFonts w:cs="Arial"/>
          <w:bCs w:val="0"/>
          <w:color w:val="auto"/>
          <w:sz w:val="20"/>
          <w:szCs w:val="22"/>
        </w:rPr>
        <w:fldChar w:fldCharType="end"/>
      </w:r>
      <w:r w:rsidRPr="006F6E8C">
        <w:rPr>
          <w:rFonts w:cs="Arial"/>
          <w:bCs w:val="0"/>
          <w:color w:val="auto"/>
          <w:sz w:val="20"/>
          <w:szCs w:val="22"/>
        </w:rPr>
        <w:t xml:space="preserve"> -</w:t>
      </w:r>
      <w:r>
        <w:t xml:space="preserve"> </w:t>
      </w:r>
      <w:r w:rsidR="00463F84">
        <w:rPr>
          <w:rFonts w:cs="Arial"/>
          <w:bCs w:val="0"/>
          <w:color w:val="auto"/>
          <w:sz w:val="20"/>
          <w:szCs w:val="22"/>
        </w:rPr>
        <w:t>Предприятия – производители копченых изделий из мяса в РК</w:t>
      </w:r>
      <w:bookmarkEnd w:id="26"/>
    </w:p>
    <w:tbl>
      <w:tblPr>
        <w:tblStyle w:val="af1"/>
        <w:tblW w:w="0" w:type="auto"/>
        <w:tblLook w:val="04A0"/>
      </w:tblPr>
      <w:tblGrid>
        <w:gridCol w:w="3389"/>
        <w:gridCol w:w="2715"/>
        <w:gridCol w:w="3467"/>
      </w:tblGrid>
      <w:tr w:rsidR="0038246A" w:rsidTr="0038246A">
        <w:tc>
          <w:tcPr>
            <w:tcW w:w="3389" w:type="dxa"/>
          </w:tcPr>
          <w:p w:rsidR="0038246A" w:rsidRPr="00463F84" w:rsidRDefault="0038246A" w:rsidP="00463F84">
            <w:pPr>
              <w:ind w:right="-1"/>
              <w:jc w:val="center"/>
              <w:rPr>
                <w:rFonts w:eastAsia="Times New Roman" w:cs="Arial"/>
                <w:color w:val="auto"/>
                <w:sz w:val="20"/>
                <w:szCs w:val="24"/>
                <w:lang w:eastAsia="ru-RU"/>
              </w:rPr>
            </w:pPr>
            <w:r>
              <w:rPr>
                <w:rFonts w:eastAsia="Times New Roman" w:cs="Arial"/>
                <w:color w:val="auto"/>
                <w:sz w:val="20"/>
                <w:szCs w:val="24"/>
                <w:lang w:eastAsia="ru-RU"/>
              </w:rPr>
              <w:t>Наименование предприятия</w:t>
            </w:r>
          </w:p>
        </w:tc>
        <w:tc>
          <w:tcPr>
            <w:tcW w:w="2715" w:type="dxa"/>
          </w:tcPr>
          <w:p w:rsidR="0038246A" w:rsidRDefault="0038246A" w:rsidP="00463F84">
            <w:pPr>
              <w:ind w:right="-1"/>
              <w:jc w:val="center"/>
              <w:rPr>
                <w:rFonts w:eastAsia="Times New Roman" w:cs="Arial"/>
                <w:color w:val="auto"/>
                <w:sz w:val="20"/>
                <w:szCs w:val="24"/>
                <w:lang w:eastAsia="ru-RU"/>
              </w:rPr>
            </w:pPr>
            <w:r>
              <w:rPr>
                <w:rFonts w:eastAsia="Times New Roman" w:cs="Arial"/>
                <w:color w:val="auto"/>
                <w:sz w:val="20"/>
                <w:szCs w:val="24"/>
                <w:lang w:eastAsia="ru-RU"/>
              </w:rPr>
              <w:t>Область</w:t>
            </w:r>
          </w:p>
        </w:tc>
        <w:tc>
          <w:tcPr>
            <w:tcW w:w="3467" w:type="dxa"/>
          </w:tcPr>
          <w:p w:rsidR="0038246A" w:rsidRPr="00463F84" w:rsidRDefault="0038246A" w:rsidP="00463F84">
            <w:pPr>
              <w:ind w:right="-1"/>
              <w:jc w:val="center"/>
              <w:rPr>
                <w:rFonts w:eastAsia="Times New Roman" w:cs="Arial"/>
                <w:color w:val="auto"/>
                <w:sz w:val="20"/>
                <w:szCs w:val="24"/>
                <w:lang w:eastAsia="ru-RU"/>
              </w:rPr>
            </w:pPr>
            <w:r>
              <w:rPr>
                <w:rFonts w:eastAsia="Times New Roman" w:cs="Arial"/>
                <w:color w:val="auto"/>
                <w:sz w:val="20"/>
                <w:szCs w:val="24"/>
                <w:lang w:eastAsia="ru-RU"/>
              </w:rPr>
              <w:t>Адрес</w:t>
            </w:r>
          </w:p>
        </w:tc>
      </w:tr>
      <w:tr w:rsidR="0038246A" w:rsidTr="0038246A">
        <w:tc>
          <w:tcPr>
            <w:tcW w:w="3389"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ТОО Карагандинский Мясокомбинат №1</w:t>
            </w:r>
          </w:p>
        </w:tc>
        <w:tc>
          <w:tcPr>
            <w:tcW w:w="2715" w:type="dxa"/>
          </w:tcPr>
          <w:p w:rsidR="0038246A"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 xml:space="preserve">Карагандинская </w:t>
            </w:r>
          </w:p>
        </w:tc>
        <w:tc>
          <w:tcPr>
            <w:tcW w:w="3467"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 xml:space="preserve">г. Караганда, </w:t>
            </w:r>
            <w:r w:rsidRPr="00EE4D75">
              <w:rPr>
                <w:rFonts w:eastAsia="Times New Roman" w:cs="Arial"/>
                <w:color w:val="auto"/>
                <w:sz w:val="20"/>
                <w:szCs w:val="24"/>
                <w:lang w:eastAsia="ru-RU"/>
              </w:rPr>
              <w:t>ул. Молокова, 115/2</w:t>
            </w:r>
          </w:p>
        </w:tc>
      </w:tr>
      <w:tr w:rsidR="0038246A" w:rsidTr="0038246A">
        <w:tc>
          <w:tcPr>
            <w:tcW w:w="3389"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ТОО Мясная империя</w:t>
            </w:r>
          </w:p>
        </w:tc>
        <w:tc>
          <w:tcPr>
            <w:tcW w:w="2715" w:type="dxa"/>
          </w:tcPr>
          <w:p w:rsidR="0038246A" w:rsidRPr="0038246A"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Восточно - Казахстанская</w:t>
            </w:r>
          </w:p>
        </w:tc>
        <w:tc>
          <w:tcPr>
            <w:tcW w:w="3467" w:type="dxa"/>
          </w:tcPr>
          <w:p w:rsidR="0038246A" w:rsidRPr="00463F84" w:rsidRDefault="0041683C"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 xml:space="preserve">г. Семей, </w:t>
            </w:r>
            <w:r w:rsidR="0038246A" w:rsidRPr="0038246A">
              <w:rPr>
                <w:rFonts w:eastAsia="Times New Roman" w:cs="Arial"/>
                <w:color w:val="auto"/>
                <w:sz w:val="20"/>
                <w:szCs w:val="24"/>
                <w:lang w:eastAsia="ru-RU"/>
              </w:rPr>
              <w:t>ул. Краснознаменная 13</w:t>
            </w:r>
          </w:p>
        </w:tc>
      </w:tr>
      <w:tr w:rsidR="0038246A" w:rsidTr="0038246A">
        <w:tc>
          <w:tcPr>
            <w:tcW w:w="3389"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ТОО Тай</w:t>
            </w:r>
          </w:p>
        </w:tc>
        <w:tc>
          <w:tcPr>
            <w:tcW w:w="2715"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Карагандинская</w:t>
            </w:r>
          </w:p>
        </w:tc>
        <w:tc>
          <w:tcPr>
            <w:tcW w:w="3467" w:type="dxa"/>
          </w:tcPr>
          <w:p w:rsidR="0038246A" w:rsidRPr="00463F84" w:rsidRDefault="0038246A"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 xml:space="preserve">г. Караганда, </w:t>
            </w:r>
            <w:r w:rsidRPr="0038246A">
              <w:rPr>
                <w:rFonts w:eastAsia="Times New Roman" w:cs="Arial"/>
                <w:color w:val="auto"/>
                <w:sz w:val="20"/>
                <w:szCs w:val="24"/>
                <w:lang w:eastAsia="ru-RU"/>
              </w:rPr>
              <w:t>ул. Складская, 9</w:t>
            </w:r>
          </w:p>
        </w:tc>
      </w:tr>
      <w:tr w:rsidR="0038246A" w:rsidTr="0038246A">
        <w:tc>
          <w:tcPr>
            <w:tcW w:w="3389" w:type="dxa"/>
          </w:tcPr>
          <w:p w:rsidR="0038246A" w:rsidRPr="00463F84" w:rsidRDefault="0041683C"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ТОО Дедов</w:t>
            </w:r>
          </w:p>
        </w:tc>
        <w:tc>
          <w:tcPr>
            <w:tcW w:w="2715" w:type="dxa"/>
          </w:tcPr>
          <w:p w:rsidR="0038246A" w:rsidRPr="00463F84" w:rsidRDefault="0041683C"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Карагандинская</w:t>
            </w:r>
          </w:p>
        </w:tc>
        <w:tc>
          <w:tcPr>
            <w:tcW w:w="3467" w:type="dxa"/>
          </w:tcPr>
          <w:p w:rsidR="0038246A" w:rsidRPr="00463F84" w:rsidRDefault="0041683C" w:rsidP="00463F84">
            <w:pPr>
              <w:ind w:right="-1"/>
              <w:jc w:val="both"/>
              <w:rPr>
                <w:rFonts w:eastAsia="Times New Roman" w:cs="Arial"/>
                <w:color w:val="auto"/>
                <w:sz w:val="20"/>
                <w:szCs w:val="24"/>
                <w:lang w:eastAsia="ru-RU"/>
              </w:rPr>
            </w:pPr>
            <w:r>
              <w:rPr>
                <w:rFonts w:eastAsia="Times New Roman" w:cs="Arial"/>
                <w:color w:val="auto"/>
                <w:sz w:val="20"/>
                <w:szCs w:val="24"/>
                <w:lang w:eastAsia="ru-RU"/>
              </w:rPr>
              <w:t xml:space="preserve">г. Актас, </w:t>
            </w:r>
            <w:r w:rsidRPr="0041683C">
              <w:rPr>
                <w:rFonts w:eastAsia="Times New Roman" w:cs="Arial"/>
                <w:color w:val="auto"/>
                <w:sz w:val="20"/>
                <w:szCs w:val="24"/>
                <w:lang w:eastAsia="ru-RU"/>
              </w:rPr>
              <w:t>ул. Ковыльная, 37</w:t>
            </w:r>
          </w:p>
        </w:tc>
      </w:tr>
    </w:tbl>
    <w:p w:rsidR="009408E6" w:rsidRPr="009429A9" w:rsidRDefault="009408E6" w:rsidP="00ED6616">
      <w:pPr>
        <w:pStyle w:val="af0"/>
        <w:spacing w:after="0" w:line="360" w:lineRule="auto"/>
        <w:ind w:firstLine="284"/>
        <w:jc w:val="both"/>
        <w:rPr>
          <w:rFonts w:cs="Arial"/>
          <w:bCs w:val="0"/>
          <w:color w:val="auto"/>
          <w:sz w:val="20"/>
          <w:szCs w:val="22"/>
        </w:rPr>
      </w:pPr>
      <w:r w:rsidRPr="009408E6">
        <w:rPr>
          <w:rFonts w:cs="Arial"/>
          <w:bCs w:val="0"/>
          <w:color w:val="auto"/>
          <w:sz w:val="20"/>
          <w:szCs w:val="22"/>
        </w:rPr>
        <w:t xml:space="preserve"> </w:t>
      </w:r>
    </w:p>
    <w:p w:rsidR="001C0C64" w:rsidRDefault="001C0C64" w:rsidP="001C0C64">
      <w:pPr>
        <w:spacing w:after="0" w:line="360" w:lineRule="auto"/>
        <w:ind w:firstLine="284"/>
        <w:jc w:val="right"/>
        <w:rPr>
          <w:rFonts w:cs="Arial"/>
          <w:i/>
          <w:color w:val="auto"/>
          <w:sz w:val="20"/>
          <w:szCs w:val="24"/>
        </w:rPr>
      </w:pPr>
      <w:r>
        <w:rPr>
          <w:rFonts w:cs="Arial"/>
          <w:i/>
          <w:color w:val="auto"/>
          <w:sz w:val="20"/>
          <w:szCs w:val="24"/>
        </w:rPr>
        <w:t xml:space="preserve">Источник: Сайт </w:t>
      </w:r>
      <w:r w:rsidRPr="001C0C64">
        <w:rPr>
          <w:rFonts w:cs="Arial"/>
          <w:i/>
          <w:color w:val="auto"/>
          <w:sz w:val="20"/>
          <w:szCs w:val="24"/>
        </w:rPr>
        <w:t>All-Biz</w:t>
      </w:r>
    </w:p>
    <w:p w:rsidR="001C0C64" w:rsidRDefault="003E2BA0" w:rsidP="005927D6">
      <w:pPr>
        <w:spacing w:after="0" w:line="360" w:lineRule="auto"/>
        <w:ind w:firstLine="284"/>
        <w:jc w:val="both"/>
        <w:rPr>
          <w:rFonts w:cs="Arial"/>
          <w:color w:val="auto"/>
        </w:rPr>
      </w:pPr>
      <w:r w:rsidRPr="009C4A37">
        <w:rPr>
          <w:rFonts w:cs="Arial"/>
          <w:color w:val="auto"/>
        </w:rPr>
        <w:t>По данным сайта All-Biz</w:t>
      </w:r>
      <w:r w:rsidR="009C4A37" w:rsidRPr="009C4A37">
        <w:rPr>
          <w:rFonts w:cs="Arial"/>
          <w:color w:val="auto"/>
        </w:rPr>
        <w:t xml:space="preserve">, </w:t>
      </w:r>
      <w:r w:rsidR="00D82D79" w:rsidRPr="009C4A37">
        <w:rPr>
          <w:rFonts w:cs="Arial"/>
          <w:color w:val="auto"/>
        </w:rPr>
        <w:t xml:space="preserve">в Кызылординской области </w:t>
      </w:r>
      <w:r w:rsidR="007D1CA3">
        <w:rPr>
          <w:rFonts w:cs="Arial"/>
          <w:color w:val="auto"/>
        </w:rPr>
        <w:t xml:space="preserve">крупных </w:t>
      </w:r>
      <w:r w:rsidR="009C4A37" w:rsidRPr="009C4A37">
        <w:rPr>
          <w:rFonts w:cs="Arial"/>
          <w:color w:val="auto"/>
        </w:rPr>
        <w:t>предприятий, занимающихся производством копченого мяса, нет.</w:t>
      </w:r>
    </w:p>
    <w:p w:rsidR="009B408C" w:rsidRPr="003433F2" w:rsidRDefault="009B408C" w:rsidP="009B408C">
      <w:pPr>
        <w:spacing w:after="0" w:line="360" w:lineRule="auto"/>
        <w:ind w:firstLine="284"/>
        <w:jc w:val="both"/>
        <w:rPr>
          <w:rFonts w:cs="Arial"/>
          <w:color w:val="auto"/>
        </w:rPr>
      </w:pPr>
      <w:r w:rsidRPr="003433F2">
        <w:rPr>
          <w:rFonts w:cs="Arial"/>
          <w:color w:val="auto"/>
        </w:rPr>
        <w:t xml:space="preserve">Основными </w:t>
      </w:r>
      <w:r w:rsidR="00A96846">
        <w:rPr>
          <w:rFonts w:cs="Arial"/>
          <w:color w:val="auto"/>
        </w:rPr>
        <w:t>составляющими качества</w:t>
      </w:r>
      <w:r w:rsidRPr="003433F2">
        <w:rPr>
          <w:rFonts w:cs="Arial"/>
          <w:color w:val="auto"/>
        </w:rPr>
        <w:t xml:space="preserve"> </w:t>
      </w:r>
      <w:r w:rsidR="00827A93">
        <w:rPr>
          <w:rFonts w:cs="Arial"/>
          <w:color w:val="auto"/>
        </w:rPr>
        <w:t xml:space="preserve">продукции </w:t>
      </w:r>
      <w:r>
        <w:rPr>
          <w:rFonts w:cs="Arial"/>
          <w:color w:val="auto"/>
        </w:rPr>
        <w:t xml:space="preserve">предприятия </w:t>
      </w:r>
      <w:r w:rsidRPr="003433F2">
        <w:rPr>
          <w:rFonts w:cs="Arial"/>
          <w:color w:val="auto"/>
        </w:rPr>
        <w:t>являются:</w:t>
      </w:r>
    </w:p>
    <w:p w:rsidR="00827A93" w:rsidRDefault="00827A93" w:rsidP="00827A93">
      <w:pPr>
        <w:spacing w:after="0" w:line="360" w:lineRule="auto"/>
        <w:ind w:firstLine="284"/>
        <w:jc w:val="both"/>
        <w:rPr>
          <w:rFonts w:cs="Arial"/>
          <w:color w:val="auto"/>
        </w:rPr>
      </w:pPr>
      <w:r>
        <w:rPr>
          <w:rFonts w:cs="Arial"/>
          <w:color w:val="auto"/>
        </w:rPr>
        <w:lastRenderedPageBreak/>
        <w:t xml:space="preserve">- </w:t>
      </w:r>
      <w:r w:rsidRPr="00E11AE5">
        <w:rPr>
          <w:rFonts w:cs="Arial"/>
          <w:color w:val="auto"/>
        </w:rPr>
        <w:t>Выполнение гигиенических требова</w:t>
      </w:r>
      <w:r>
        <w:rPr>
          <w:rFonts w:cs="Arial"/>
          <w:color w:val="auto"/>
        </w:rPr>
        <w:t xml:space="preserve">ний при производстве, упаковке, </w:t>
      </w:r>
      <w:r w:rsidRPr="00E11AE5">
        <w:rPr>
          <w:rFonts w:cs="Arial"/>
          <w:color w:val="auto"/>
        </w:rPr>
        <w:t>хранении, транспортировании и реализации</w:t>
      </w:r>
      <w:r>
        <w:rPr>
          <w:rFonts w:cs="Arial"/>
          <w:color w:val="auto"/>
        </w:rPr>
        <w:t>;</w:t>
      </w:r>
    </w:p>
    <w:p w:rsidR="00827A93" w:rsidRPr="00E11AE5" w:rsidRDefault="00827A93" w:rsidP="00827A93">
      <w:pPr>
        <w:spacing w:after="0" w:line="360" w:lineRule="auto"/>
        <w:ind w:firstLine="284"/>
        <w:jc w:val="both"/>
        <w:rPr>
          <w:rFonts w:cs="Arial"/>
          <w:color w:val="auto"/>
        </w:rPr>
      </w:pPr>
      <w:r>
        <w:rPr>
          <w:rFonts w:cs="Arial"/>
          <w:color w:val="auto"/>
        </w:rPr>
        <w:t>- Продукция соответствует</w:t>
      </w:r>
      <w:r w:rsidRPr="00E11AE5">
        <w:rPr>
          <w:rFonts w:cs="Arial"/>
          <w:color w:val="auto"/>
        </w:rPr>
        <w:t xml:space="preserve"> санитарным, ветеринарным нормам;</w:t>
      </w:r>
    </w:p>
    <w:p w:rsidR="00827A93" w:rsidRPr="00E11AE5" w:rsidRDefault="00827A93" w:rsidP="00827A93">
      <w:pPr>
        <w:spacing w:after="0" w:line="360" w:lineRule="auto"/>
        <w:ind w:firstLine="284"/>
        <w:jc w:val="both"/>
        <w:rPr>
          <w:rFonts w:cs="Arial"/>
          <w:color w:val="auto"/>
        </w:rPr>
      </w:pPr>
      <w:r>
        <w:rPr>
          <w:rFonts w:cs="Arial"/>
          <w:color w:val="auto"/>
        </w:rPr>
        <w:t>- Мясо (сырье) поступает</w:t>
      </w:r>
      <w:r w:rsidRPr="00E11AE5">
        <w:rPr>
          <w:rFonts w:cs="Arial"/>
          <w:color w:val="auto"/>
        </w:rPr>
        <w:t xml:space="preserve"> из забойного пункта;</w:t>
      </w:r>
    </w:p>
    <w:p w:rsidR="00827A93" w:rsidRDefault="00827A93" w:rsidP="00827A93">
      <w:pPr>
        <w:spacing w:after="0" w:line="360" w:lineRule="auto"/>
        <w:ind w:firstLine="284"/>
        <w:jc w:val="both"/>
        <w:rPr>
          <w:rFonts w:cs="Arial"/>
          <w:color w:val="auto"/>
        </w:rPr>
      </w:pPr>
      <w:r>
        <w:rPr>
          <w:rFonts w:cs="Arial"/>
          <w:color w:val="auto"/>
        </w:rPr>
        <w:t xml:space="preserve">- </w:t>
      </w:r>
      <w:r w:rsidRPr="00E11AE5">
        <w:rPr>
          <w:rFonts w:cs="Arial"/>
          <w:color w:val="auto"/>
        </w:rPr>
        <w:t>Использование охлажденного мяса, но не замо</w:t>
      </w:r>
      <w:r>
        <w:rPr>
          <w:rFonts w:cs="Arial"/>
          <w:color w:val="auto"/>
        </w:rPr>
        <w:t>роженного (улучшает качество конечной продукции);</w:t>
      </w:r>
    </w:p>
    <w:p w:rsidR="00827A93" w:rsidRDefault="00827A93" w:rsidP="00827A93">
      <w:pPr>
        <w:spacing w:after="0" w:line="360" w:lineRule="auto"/>
        <w:ind w:firstLine="284"/>
        <w:jc w:val="both"/>
        <w:rPr>
          <w:rFonts w:cs="Arial"/>
          <w:color w:val="auto"/>
        </w:rPr>
      </w:pPr>
      <w:r>
        <w:rPr>
          <w:rFonts w:cs="Arial"/>
          <w:color w:val="auto"/>
        </w:rPr>
        <w:t xml:space="preserve">- </w:t>
      </w:r>
      <w:r w:rsidRPr="00E11AE5">
        <w:rPr>
          <w:rFonts w:cs="Arial"/>
          <w:color w:val="auto"/>
        </w:rPr>
        <w:t>Пищевые добавки сопровожда</w:t>
      </w:r>
      <w:r>
        <w:rPr>
          <w:rFonts w:cs="Arial"/>
          <w:color w:val="auto"/>
        </w:rPr>
        <w:t>ются сертификатом соответствия;</w:t>
      </w:r>
    </w:p>
    <w:p w:rsidR="00827A93" w:rsidRPr="00DA7D23" w:rsidRDefault="00827A93" w:rsidP="00827A93">
      <w:pPr>
        <w:spacing w:after="0" w:line="360" w:lineRule="auto"/>
        <w:ind w:firstLine="284"/>
        <w:jc w:val="both"/>
        <w:rPr>
          <w:rFonts w:cs="Arial"/>
          <w:color w:val="auto"/>
        </w:rPr>
      </w:pPr>
      <w:r>
        <w:rPr>
          <w:rFonts w:cs="Arial"/>
          <w:color w:val="auto"/>
        </w:rPr>
        <w:t xml:space="preserve">- </w:t>
      </w:r>
      <w:r w:rsidRPr="00E11AE5">
        <w:rPr>
          <w:rFonts w:cs="Arial"/>
          <w:color w:val="auto"/>
        </w:rPr>
        <w:t>Мясное сырье отечественного и импо</w:t>
      </w:r>
      <w:r>
        <w:rPr>
          <w:rFonts w:cs="Arial"/>
          <w:color w:val="auto"/>
        </w:rPr>
        <w:t xml:space="preserve">ртного производства принимается </w:t>
      </w:r>
      <w:r w:rsidRPr="00E11AE5">
        <w:rPr>
          <w:rFonts w:cs="Arial"/>
          <w:color w:val="auto"/>
        </w:rPr>
        <w:t xml:space="preserve">на промышленную переработку с </w:t>
      </w:r>
      <w:r>
        <w:rPr>
          <w:rFonts w:cs="Arial"/>
          <w:color w:val="auto"/>
        </w:rPr>
        <w:t xml:space="preserve">ветеринарными сопроводительными </w:t>
      </w:r>
      <w:r w:rsidRPr="00E11AE5">
        <w:rPr>
          <w:rFonts w:cs="Arial"/>
          <w:color w:val="auto"/>
        </w:rPr>
        <w:t>документами.</w:t>
      </w:r>
    </w:p>
    <w:p w:rsidR="00D82D79" w:rsidRDefault="00827A93" w:rsidP="00A96846">
      <w:pPr>
        <w:spacing w:after="0" w:line="360" w:lineRule="auto"/>
        <w:ind w:firstLine="284"/>
        <w:jc w:val="both"/>
        <w:rPr>
          <w:rFonts w:cs="Arial"/>
          <w:color w:val="auto"/>
        </w:rPr>
      </w:pPr>
      <w:r>
        <w:rPr>
          <w:rFonts w:cs="Arial"/>
          <w:color w:val="auto"/>
        </w:rPr>
        <w:t>- И</w:t>
      </w:r>
      <w:r w:rsidRPr="00DA7D23">
        <w:rPr>
          <w:rFonts w:cs="Arial"/>
          <w:color w:val="auto"/>
        </w:rPr>
        <w:t>спользование высокотехнологичн</w:t>
      </w:r>
      <w:r w:rsidR="00A96846">
        <w:rPr>
          <w:rFonts w:cs="Arial"/>
          <w:color w:val="auto"/>
        </w:rPr>
        <w:t>ого и современного оборудования</w:t>
      </w:r>
      <w:r w:rsidR="009B408C">
        <w:rPr>
          <w:rFonts w:cs="Arial"/>
          <w:color w:val="auto"/>
        </w:rPr>
        <w:t>.</w:t>
      </w:r>
    </w:p>
    <w:p w:rsidR="00676BCD" w:rsidRPr="00827A93" w:rsidRDefault="00676BCD" w:rsidP="00676BCD">
      <w:pPr>
        <w:spacing w:after="0" w:line="360" w:lineRule="auto"/>
        <w:ind w:firstLine="284"/>
        <w:jc w:val="both"/>
        <w:rPr>
          <w:rFonts w:cs="Arial"/>
          <w:color w:val="auto"/>
        </w:rPr>
      </w:pPr>
    </w:p>
    <w:p w:rsidR="003F0781" w:rsidRDefault="00122FE2" w:rsidP="00676BCD">
      <w:pPr>
        <w:pStyle w:val="2"/>
        <w:spacing w:before="0" w:line="360" w:lineRule="auto"/>
        <w:ind w:firstLine="284"/>
        <w:jc w:val="both"/>
        <w:rPr>
          <w:rFonts w:cs="Arial"/>
          <w:b w:val="0"/>
          <w:color w:val="auto"/>
          <w:sz w:val="24"/>
          <w:szCs w:val="24"/>
        </w:rPr>
      </w:pPr>
      <w:bookmarkStart w:id="27" w:name="_Toc309917892"/>
      <w:r w:rsidRPr="00676BCD">
        <w:rPr>
          <w:rFonts w:ascii="Arial" w:hAnsi="Arial" w:cs="Arial"/>
          <w:color w:val="auto"/>
          <w:sz w:val="24"/>
          <w:szCs w:val="24"/>
        </w:rPr>
        <w:t>4.3 Прогнозные оценки развития рынка, ожидаемые изменения</w:t>
      </w:r>
      <w:bookmarkEnd w:id="27"/>
    </w:p>
    <w:p w:rsidR="00FB1014" w:rsidRPr="00FB1014" w:rsidRDefault="00FB1014" w:rsidP="00FB1014">
      <w:pPr>
        <w:spacing w:after="0" w:line="360" w:lineRule="auto"/>
        <w:ind w:firstLine="284"/>
        <w:jc w:val="both"/>
        <w:rPr>
          <w:rFonts w:cs="Arial"/>
          <w:color w:val="auto"/>
        </w:rPr>
      </w:pPr>
      <w:r w:rsidRPr="00FB1014">
        <w:rPr>
          <w:rFonts w:cs="Arial"/>
          <w:color w:val="auto"/>
        </w:rPr>
        <w:t>На потребление мясных продуктов в перспектив</w:t>
      </w:r>
      <w:r>
        <w:rPr>
          <w:rFonts w:cs="Arial"/>
          <w:color w:val="auto"/>
        </w:rPr>
        <w:t xml:space="preserve">е будут оказывать влияние такие </w:t>
      </w:r>
      <w:r w:rsidRPr="00FB1014">
        <w:rPr>
          <w:rFonts w:cs="Arial"/>
          <w:color w:val="auto"/>
        </w:rPr>
        <w:t>факторы, как размер домашних хозяйств, уве</w:t>
      </w:r>
      <w:r>
        <w:rPr>
          <w:rFonts w:cs="Arial"/>
          <w:color w:val="auto"/>
        </w:rPr>
        <w:t xml:space="preserve">личение доли работающих женщин, </w:t>
      </w:r>
      <w:r w:rsidRPr="00FB1014">
        <w:rPr>
          <w:rFonts w:cs="Arial"/>
          <w:color w:val="auto"/>
        </w:rPr>
        <w:t>возраст, образование, доходы населения, м</w:t>
      </w:r>
      <w:r>
        <w:rPr>
          <w:rFonts w:cs="Arial"/>
          <w:color w:val="auto"/>
        </w:rPr>
        <w:t xml:space="preserve">играционные процессы, стоимость </w:t>
      </w:r>
      <w:r w:rsidRPr="00FB1014">
        <w:rPr>
          <w:rFonts w:cs="Arial"/>
          <w:color w:val="auto"/>
        </w:rPr>
        <w:t>продуктов питания, образованность и информи</w:t>
      </w:r>
      <w:r>
        <w:rPr>
          <w:rFonts w:cs="Arial"/>
          <w:color w:val="auto"/>
        </w:rPr>
        <w:t>рованность потребителей, забота о здоровье</w:t>
      </w:r>
      <w:r w:rsidRPr="00FB1014">
        <w:rPr>
          <w:rFonts w:cs="Arial"/>
          <w:color w:val="auto"/>
        </w:rPr>
        <w:t>.</w:t>
      </w:r>
    </w:p>
    <w:p w:rsidR="00FB1014" w:rsidRDefault="00FB1014" w:rsidP="00FB1014">
      <w:pPr>
        <w:spacing w:after="0" w:line="360" w:lineRule="auto"/>
        <w:ind w:firstLine="284"/>
        <w:jc w:val="both"/>
        <w:rPr>
          <w:rFonts w:cs="Arial"/>
          <w:color w:val="auto"/>
        </w:rPr>
      </w:pPr>
      <w:r w:rsidRPr="00FB1014">
        <w:rPr>
          <w:rFonts w:cs="Arial"/>
          <w:color w:val="auto"/>
        </w:rPr>
        <w:t>Спрос на мясные продукты будет определятьс</w:t>
      </w:r>
      <w:r>
        <w:rPr>
          <w:rFonts w:cs="Arial"/>
          <w:color w:val="auto"/>
        </w:rPr>
        <w:t xml:space="preserve">я не только потребностями, но и </w:t>
      </w:r>
      <w:r w:rsidRPr="00FB1014">
        <w:rPr>
          <w:rFonts w:cs="Arial"/>
          <w:color w:val="auto"/>
        </w:rPr>
        <w:t>наличием средств для приобретения</w:t>
      </w:r>
      <w:r>
        <w:rPr>
          <w:rFonts w:cs="Arial"/>
          <w:color w:val="auto"/>
        </w:rPr>
        <w:t xml:space="preserve"> продовольствия. При дальнейшем </w:t>
      </w:r>
      <w:r w:rsidRPr="00FB1014">
        <w:rPr>
          <w:rFonts w:cs="Arial"/>
          <w:color w:val="auto"/>
        </w:rPr>
        <w:t>увеличении доходов на рынке мяса и мясопродуктов возможны следующие</w:t>
      </w:r>
      <w:r>
        <w:rPr>
          <w:rFonts w:cs="Arial"/>
          <w:color w:val="auto"/>
        </w:rPr>
        <w:t xml:space="preserve"> </w:t>
      </w:r>
      <w:r w:rsidRPr="00FB1014">
        <w:rPr>
          <w:rFonts w:cs="Arial"/>
          <w:color w:val="auto"/>
        </w:rPr>
        <w:t xml:space="preserve">перемены. Дополнительные деньги не </w:t>
      </w:r>
      <w:r>
        <w:rPr>
          <w:rFonts w:cs="Arial"/>
          <w:color w:val="auto"/>
        </w:rPr>
        <w:t xml:space="preserve">пойдут на приобретение большего </w:t>
      </w:r>
      <w:r w:rsidRPr="00FB1014">
        <w:rPr>
          <w:rFonts w:cs="Arial"/>
          <w:color w:val="auto"/>
        </w:rPr>
        <w:t>количества пищи. При низких доходах перво</w:t>
      </w:r>
      <w:r>
        <w:rPr>
          <w:rFonts w:cs="Arial"/>
          <w:color w:val="auto"/>
        </w:rPr>
        <w:t xml:space="preserve">степенное значение имеет цена и </w:t>
      </w:r>
      <w:r w:rsidRPr="00FB1014">
        <w:rPr>
          <w:rFonts w:cs="Arial"/>
          <w:color w:val="auto"/>
        </w:rPr>
        <w:t>количество продуктов питания. При высоких</w:t>
      </w:r>
      <w:r>
        <w:rPr>
          <w:rFonts w:cs="Arial"/>
          <w:color w:val="auto"/>
        </w:rPr>
        <w:t xml:space="preserve"> доходах возрастут требования к </w:t>
      </w:r>
      <w:r w:rsidRPr="00FB1014">
        <w:rPr>
          <w:rFonts w:cs="Arial"/>
          <w:color w:val="auto"/>
        </w:rPr>
        <w:t>качеству, разнообразию, вкусовой гармонии, оформлению продуктов.</w:t>
      </w:r>
    </w:p>
    <w:p w:rsidR="007D1CA3" w:rsidRDefault="00FB1014" w:rsidP="00B12421">
      <w:pPr>
        <w:spacing w:after="0" w:line="360" w:lineRule="auto"/>
        <w:ind w:firstLine="284"/>
        <w:jc w:val="both"/>
        <w:rPr>
          <w:rFonts w:cs="Arial"/>
          <w:color w:val="auto"/>
        </w:rPr>
      </w:pPr>
      <w:r w:rsidRPr="00FB1014">
        <w:rPr>
          <w:rFonts w:cs="Arial"/>
          <w:color w:val="auto"/>
        </w:rPr>
        <w:t>Состоятельные люди будут обращать внимание на ингредиенты, состав,</w:t>
      </w:r>
      <w:r>
        <w:rPr>
          <w:rFonts w:cs="Arial"/>
          <w:color w:val="auto"/>
        </w:rPr>
        <w:t xml:space="preserve"> </w:t>
      </w:r>
      <w:r w:rsidRPr="00FB1014">
        <w:rPr>
          <w:rFonts w:cs="Arial"/>
          <w:color w:val="auto"/>
        </w:rPr>
        <w:t xml:space="preserve">натуральность и полезность продуктов для здоровья. </w:t>
      </w:r>
    </w:p>
    <w:p w:rsidR="00B12421" w:rsidRDefault="00FB1014" w:rsidP="00B12421">
      <w:pPr>
        <w:spacing w:after="0" w:line="360" w:lineRule="auto"/>
        <w:ind w:firstLine="284"/>
        <w:jc w:val="both"/>
        <w:rPr>
          <w:rFonts w:cs="Arial"/>
          <w:color w:val="auto"/>
        </w:rPr>
      </w:pPr>
      <w:r w:rsidRPr="00FB1014">
        <w:rPr>
          <w:rFonts w:cs="Arial"/>
          <w:color w:val="auto"/>
        </w:rPr>
        <w:t xml:space="preserve">Возможны два варианта реализации стратегии развития рынка мяса и мясопродуктов. </w:t>
      </w:r>
    </w:p>
    <w:p w:rsidR="00B12421" w:rsidRDefault="00FB1014" w:rsidP="00B12421">
      <w:pPr>
        <w:spacing w:after="0" w:line="360" w:lineRule="auto"/>
        <w:ind w:firstLine="284"/>
        <w:jc w:val="both"/>
        <w:rPr>
          <w:rFonts w:cs="Arial"/>
          <w:color w:val="auto"/>
        </w:rPr>
      </w:pPr>
      <w:r w:rsidRPr="00FB1014">
        <w:rPr>
          <w:rFonts w:cs="Arial"/>
          <w:color w:val="auto"/>
        </w:rPr>
        <w:t xml:space="preserve">Первый вариант – инерционный, при котором предусмотрены медленные темпы роста, определяемые на основе статистических данных за предыдущие годы. </w:t>
      </w:r>
    </w:p>
    <w:p w:rsidR="004D2FA8" w:rsidRDefault="00FB1014" w:rsidP="004D2FA8">
      <w:pPr>
        <w:spacing w:after="0" w:line="360" w:lineRule="auto"/>
        <w:ind w:firstLine="284"/>
        <w:jc w:val="both"/>
        <w:rPr>
          <w:rFonts w:cs="Arial"/>
          <w:bCs/>
          <w:color w:val="auto"/>
        </w:rPr>
      </w:pPr>
      <w:r w:rsidRPr="00FB1014">
        <w:rPr>
          <w:rFonts w:cs="Arial"/>
          <w:color w:val="auto"/>
        </w:rPr>
        <w:t>Второй вариант – индустриально-инновационный, основанный на внедрении, повсеместном использовании новых инновационных технологий, продуктов при</w:t>
      </w:r>
      <w:r w:rsidR="00B12421">
        <w:rPr>
          <w:rFonts w:cs="Arial"/>
          <w:color w:val="auto"/>
        </w:rPr>
        <w:t xml:space="preserve"> </w:t>
      </w:r>
      <w:r w:rsidRPr="00B12421">
        <w:rPr>
          <w:rFonts w:cs="Arial"/>
          <w:bCs/>
          <w:color w:val="auto"/>
        </w:rPr>
        <w:t>активизации аграрной политики и поддержке государства.</w:t>
      </w:r>
    </w:p>
    <w:p w:rsidR="005E491A" w:rsidRDefault="00FB1014" w:rsidP="004D2FA8">
      <w:pPr>
        <w:spacing w:after="0" w:line="360" w:lineRule="auto"/>
        <w:ind w:firstLine="284"/>
        <w:jc w:val="both"/>
        <w:rPr>
          <w:rFonts w:cs="Arial"/>
          <w:color w:val="auto"/>
        </w:rPr>
      </w:pPr>
      <w:r w:rsidRPr="004D2FA8">
        <w:rPr>
          <w:rFonts w:cs="Arial"/>
          <w:color w:val="auto"/>
        </w:rPr>
        <w:t>Проблема увеличения мясных ресурсов связа</w:t>
      </w:r>
      <w:r w:rsidR="00B12421" w:rsidRPr="004D2FA8">
        <w:rPr>
          <w:rFonts w:cs="Arial"/>
          <w:color w:val="auto"/>
        </w:rPr>
        <w:t xml:space="preserve">на с имеющимися их резервами на </w:t>
      </w:r>
      <w:r w:rsidRPr="004D2FA8">
        <w:rPr>
          <w:rFonts w:cs="Arial"/>
          <w:color w:val="auto"/>
        </w:rPr>
        <w:t xml:space="preserve">всех стадиях производства, транспортировки, </w:t>
      </w:r>
      <w:r w:rsidR="00B12421" w:rsidRPr="004D2FA8">
        <w:rPr>
          <w:rFonts w:cs="Arial"/>
          <w:color w:val="auto"/>
        </w:rPr>
        <w:t xml:space="preserve">переработки и реализации мясных </w:t>
      </w:r>
      <w:r w:rsidRPr="004D2FA8">
        <w:rPr>
          <w:rFonts w:cs="Arial"/>
          <w:color w:val="auto"/>
        </w:rPr>
        <w:t xml:space="preserve">продуктов. </w:t>
      </w:r>
    </w:p>
    <w:p w:rsidR="004D2FA8" w:rsidRPr="004D2FA8" w:rsidRDefault="00914413" w:rsidP="004D2FA8">
      <w:pPr>
        <w:spacing w:after="0" w:line="360" w:lineRule="auto"/>
        <w:ind w:firstLine="284"/>
        <w:jc w:val="both"/>
        <w:rPr>
          <w:rFonts w:cs="Arial"/>
          <w:color w:val="auto"/>
        </w:rPr>
      </w:pPr>
      <w:r w:rsidRPr="004D2FA8">
        <w:rPr>
          <w:rFonts w:cs="Arial"/>
          <w:color w:val="auto"/>
        </w:rPr>
        <w:t xml:space="preserve">В качестве мероприятий по наращиванию объемов производства мяса предлагается расширенное воспроизводство стада, повышение мясной продуктивности реализуемого скота, уменьшение падежа животных, приоритетное развитие мясного скотоводства, проведение селекционно-племенной работы, улучшение кормления и оптимизация </w:t>
      </w:r>
      <w:r w:rsidRPr="004D2FA8">
        <w:rPr>
          <w:rFonts w:cs="Arial"/>
          <w:color w:val="auto"/>
        </w:rPr>
        <w:lastRenderedPageBreak/>
        <w:t>численности скота содержащегося на ферме. На мясоперерабатывающих предприятиях резервы увеличения мясных ресурсов связаны с более полным использованием побочного сырья, совершенствованием ассортимента продукции, применением белковых препаратов растительного и животного происхождения и новых видов упаковки, внедрением новых технологий производства.</w:t>
      </w:r>
    </w:p>
    <w:p w:rsidR="00FB1014" w:rsidRDefault="00F30252" w:rsidP="004D2FA8">
      <w:pPr>
        <w:spacing w:after="0" w:line="360" w:lineRule="auto"/>
        <w:ind w:firstLine="284"/>
        <w:jc w:val="both"/>
        <w:rPr>
          <w:rFonts w:cs="Arial"/>
          <w:color w:val="auto"/>
        </w:rPr>
      </w:pPr>
      <w:r w:rsidRPr="004D2FA8">
        <w:rPr>
          <w:rFonts w:cs="Arial"/>
          <w:color w:val="auto"/>
        </w:rPr>
        <w:t xml:space="preserve">В последние годы во многих странах принято объединение предприятий в кластеры на определенных территориях. В Казахстане ввиду исторически сложившейся специализации, природно-климатических условий, традиции в </w:t>
      </w:r>
      <w:r w:rsidRPr="00F30252">
        <w:rPr>
          <w:rFonts w:cs="Arial"/>
          <w:color w:val="auto"/>
        </w:rPr>
        <w:t xml:space="preserve">производстве и потреблении мясных продуктов возможно </w:t>
      </w:r>
      <w:r w:rsidRPr="004D2FA8">
        <w:rPr>
          <w:rFonts w:cs="Arial"/>
          <w:color w:val="auto"/>
        </w:rPr>
        <w:t xml:space="preserve">создание мясного </w:t>
      </w:r>
      <w:r w:rsidRPr="00F30252">
        <w:rPr>
          <w:rFonts w:cs="Arial"/>
          <w:color w:val="auto"/>
        </w:rPr>
        <w:t>кластера. Эффективность его функционир</w:t>
      </w:r>
      <w:r w:rsidRPr="004D2FA8">
        <w:rPr>
          <w:rFonts w:cs="Arial"/>
          <w:color w:val="auto"/>
        </w:rPr>
        <w:t xml:space="preserve">ования будет выражаться в росте </w:t>
      </w:r>
      <w:r w:rsidRPr="00F30252">
        <w:rPr>
          <w:rFonts w:cs="Arial"/>
          <w:color w:val="auto"/>
        </w:rPr>
        <w:t xml:space="preserve">объемов производства мясных продуктов, </w:t>
      </w:r>
      <w:r w:rsidRPr="004D2FA8">
        <w:rPr>
          <w:rFonts w:cs="Arial"/>
          <w:color w:val="auto"/>
        </w:rPr>
        <w:t xml:space="preserve">улучшении их качества, снижении </w:t>
      </w:r>
      <w:r w:rsidRPr="00F30252">
        <w:rPr>
          <w:rFonts w:cs="Arial"/>
          <w:color w:val="auto"/>
        </w:rPr>
        <w:t xml:space="preserve">издержек производства и соответственно, </w:t>
      </w:r>
      <w:r w:rsidRPr="004D2FA8">
        <w:rPr>
          <w:rFonts w:cs="Arial"/>
          <w:color w:val="auto"/>
        </w:rPr>
        <w:t xml:space="preserve">цены, улучшении инфраструктуры, </w:t>
      </w:r>
      <w:r w:rsidRPr="00F30252">
        <w:rPr>
          <w:rFonts w:cs="Arial"/>
          <w:color w:val="auto"/>
        </w:rPr>
        <w:t>повышении занятости и доходов населения</w:t>
      </w:r>
      <w:r w:rsidRPr="004D2FA8">
        <w:rPr>
          <w:rFonts w:cs="Arial"/>
          <w:color w:val="auto"/>
        </w:rPr>
        <w:t xml:space="preserve">, в более тесном сотрудничестве </w:t>
      </w:r>
      <w:r w:rsidRPr="00F30252">
        <w:rPr>
          <w:rFonts w:cs="Arial"/>
          <w:color w:val="auto"/>
        </w:rPr>
        <w:t>предприятий на качественно новом уровне.</w:t>
      </w:r>
    </w:p>
    <w:p w:rsidR="003F330E" w:rsidRPr="004D2FA8" w:rsidRDefault="003F330E" w:rsidP="004D2FA8">
      <w:pPr>
        <w:spacing w:after="0" w:line="360" w:lineRule="auto"/>
        <w:ind w:firstLine="284"/>
        <w:jc w:val="both"/>
        <w:rPr>
          <w:rFonts w:cs="Arial"/>
          <w:color w:val="auto"/>
        </w:rPr>
      </w:pPr>
      <w:r>
        <w:rPr>
          <w:rFonts w:cs="Arial"/>
          <w:color w:val="auto"/>
        </w:rPr>
        <w:t>Правительство РК разрабатывает программы развития животноводства.</w:t>
      </w:r>
    </w:p>
    <w:p w:rsidR="00792461" w:rsidRPr="00676BCD" w:rsidRDefault="003F330E" w:rsidP="00676BCD">
      <w:pPr>
        <w:spacing w:after="0" w:line="360" w:lineRule="auto"/>
        <w:ind w:firstLine="284"/>
        <w:jc w:val="both"/>
        <w:rPr>
          <w:rFonts w:cs="Arial"/>
          <w:color w:val="auto"/>
        </w:rPr>
      </w:pPr>
      <w:r w:rsidRPr="00676BCD">
        <w:rPr>
          <w:rFonts w:cs="Arial"/>
          <w:color w:val="auto"/>
        </w:rPr>
        <w:t>Например, г</w:t>
      </w:r>
      <w:r w:rsidR="00792461" w:rsidRPr="00676BCD">
        <w:rPr>
          <w:rFonts w:cs="Arial"/>
          <w:color w:val="auto"/>
        </w:rPr>
        <w:t>оспрограмма развития животноводства "Сыбага" предусматривает не только кредитование малого и среднего фермерства, но и выделение средств на приобретение и развитие кормовой базы. По этой программе только в Кызылординскую область запланировано завезти 15 тыс. голов крупного рогатого скота.</w:t>
      </w:r>
    </w:p>
    <w:p w:rsidR="00792461" w:rsidRPr="00676BCD" w:rsidRDefault="00792461" w:rsidP="00676BCD">
      <w:pPr>
        <w:spacing w:after="0" w:line="360" w:lineRule="auto"/>
        <w:ind w:firstLine="284"/>
        <w:jc w:val="both"/>
        <w:rPr>
          <w:rFonts w:cs="Arial"/>
          <w:color w:val="auto"/>
        </w:rPr>
      </w:pPr>
      <w:r w:rsidRPr="00676BCD">
        <w:rPr>
          <w:rFonts w:cs="Arial"/>
          <w:color w:val="auto"/>
        </w:rPr>
        <w:t>Программа, инициированная "КазАгро", рассчитана на пять лет. Ее главная задача - увеличение поголовья крупного рогатого скота. Самое главное, что кредиты могут получить и те, кто давно занимается животноводством, и те, кто только решился разводить племенной скот.</w:t>
      </w:r>
    </w:p>
    <w:p w:rsidR="00F30252" w:rsidRPr="00676BCD" w:rsidRDefault="00792461" w:rsidP="00676BCD">
      <w:pPr>
        <w:spacing w:after="0" w:line="360" w:lineRule="auto"/>
        <w:ind w:firstLine="284"/>
        <w:jc w:val="both"/>
        <w:rPr>
          <w:rFonts w:cs="Arial"/>
          <w:color w:val="auto"/>
        </w:rPr>
      </w:pPr>
      <w:r w:rsidRPr="00676BCD">
        <w:rPr>
          <w:rFonts w:cs="Arial"/>
          <w:color w:val="auto"/>
        </w:rPr>
        <w:t>В Кызылординской области в рамках проекта планируется закупить 15 тыс. голов скота, организовать два репродуктивных хозяйства, столько же откормочных площадок, создать 80 фермерских хозяйств.</w:t>
      </w:r>
    </w:p>
    <w:p w:rsidR="007B10A2" w:rsidRDefault="007B10A2" w:rsidP="00676BCD"/>
    <w:p w:rsidR="00EF7CB4" w:rsidRPr="003F0781" w:rsidRDefault="00122FE2" w:rsidP="003F0781">
      <w:pPr>
        <w:pStyle w:val="2"/>
        <w:spacing w:before="0" w:line="360" w:lineRule="auto"/>
        <w:ind w:firstLine="284"/>
        <w:jc w:val="both"/>
        <w:rPr>
          <w:rFonts w:ascii="Arial" w:eastAsiaTheme="minorHAnsi" w:hAnsi="Arial" w:cs="Arial"/>
          <w:b w:val="0"/>
          <w:bCs w:val="0"/>
          <w:color w:val="auto"/>
          <w:sz w:val="22"/>
          <w:szCs w:val="22"/>
        </w:rPr>
      </w:pPr>
      <w:bookmarkStart w:id="28" w:name="_Toc309917893"/>
      <w:r w:rsidRPr="006F166A">
        <w:rPr>
          <w:rFonts w:ascii="Arial" w:hAnsi="Arial" w:cs="Arial"/>
          <w:color w:val="auto"/>
          <w:sz w:val="24"/>
          <w:szCs w:val="24"/>
        </w:rPr>
        <w:t>4.4 Стратегия маркетинга</w:t>
      </w:r>
      <w:bookmarkEnd w:id="28"/>
    </w:p>
    <w:p w:rsidR="007766D5" w:rsidRPr="005E713B" w:rsidRDefault="007766D5" w:rsidP="007766D5">
      <w:pPr>
        <w:spacing w:after="0" w:line="360" w:lineRule="auto"/>
        <w:ind w:firstLine="284"/>
        <w:jc w:val="both"/>
        <w:rPr>
          <w:color w:val="auto"/>
        </w:rPr>
      </w:pPr>
      <w:r w:rsidRPr="005E713B">
        <w:rPr>
          <w:color w:val="auto"/>
        </w:rPr>
        <w:t>Основ</w:t>
      </w:r>
      <w:r>
        <w:rPr>
          <w:color w:val="auto"/>
        </w:rPr>
        <w:t>н</w:t>
      </w:r>
      <w:r w:rsidRPr="005E713B">
        <w:rPr>
          <w:color w:val="auto"/>
        </w:rPr>
        <w:t>ыми субъектами рынка мяса и мясопродуктов являются:</w:t>
      </w:r>
    </w:p>
    <w:p w:rsidR="007766D5" w:rsidRPr="005E713B" w:rsidRDefault="007766D5" w:rsidP="007766D5">
      <w:pPr>
        <w:spacing w:after="0" w:line="360" w:lineRule="auto"/>
        <w:ind w:firstLine="284"/>
        <w:jc w:val="both"/>
        <w:rPr>
          <w:color w:val="auto"/>
        </w:rPr>
      </w:pPr>
      <w:r>
        <w:rPr>
          <w:color w:val="auto"/>
        </w:rPr>
        <w:t xml:space="preserve">- </w:t>
      </w:r>
      <w:r w:rsidRPr="005E713B">
        <w:rPr>
          <w:color w:val="auto"/>
        </w:rPr>
        <w:t>крестьянские (фермерские) хозяйства;</w:t>
      </w:r>
    </w:p>
    <w:p w:rsidR="007766D5" w:rsidRPr="005E713B" w:rsidRDefault="007766D5" w:rsidP="007766D5">
      <w:pPr>
        <w:spacing w:after="0" w:line="360" w:lineRule="auto"/>
        <w:ind w:firstLine="284"/>
        <w:jc w:val="both"/>
        <w:rPr>
          <w:color w:val="auto"/>
        </w:rPr>
      </w:pPr>
      <w:r>
        <w:rPr>
          <w:color w:val="auto"/>
        </w:rPr>
        <w:t xml:space="preserve">- </w:t>
      </w:r>
      <w:r w:rsidRPr="005E713B">
        <w:rPr>
          <w:color w:val="auto"/>
        </w:rPr>
        <w:t>личные подсобные хозяйства и се</w:t>
      </w:r>
      <w:r>
        <w:rPr>
          <w:color w:val="auto"/>
        </w:rPr>
        <w:t xml:space="preserve">льскохозяйственные предприятия, </w:t>
      </w:r>
      <w:r w:rsidRPr="005E713B">
        <w:rPr>
          <w:color w:val="auto"/>
        </w:rPr>
        <w:t>производящие мясо;</w:t>
      </w:r>
    </w:p>
    <w:p w:rsidR="007766D5" w:rsidRPr="005E713B" w:rsidRDefault="007766D5" w:rsidP="007766D5">
      <w:pPr>
        <w:spacing w:after="0" w:line="360" w:lineRule="auto"/>
        <w:ind w:firstLine="284"/>
        <w:jc w:val="both"/>
        <w:rPr>
          <w:color w:val="auto"/>
        </w:rPr>
      </w:pPr>
      <w:r>
        <w:rPr>
          <w:color w:val="auto"/>
        </w:rPr>
        <w:t xml:space="preserve">- </w:t>
      </w:r>
      <w:r w:rsidRPr="005E713B">
        <w:rPr>
          <w:color w:val="auto"/>
        </w:rPr>
        <w:t xml:space="preserve">предприятия, обеспечивающие вторую </w:t>
      </w:r>
      <w:r>
        <w:rPr>
          <w:color w:val="auto"/>
        </w:rPr>
        <w:t xml:space="preserve">и третью сферу мясопродуктового </w:t>
      </w:r>
      <w:r w:rsidRPr="005E713B">
        <w:rPr>
          <w:color w:val="auto"/>
        </w:rPr>
        <w:t>подкомплекса средствами производства;</w:t>
      </w:r>
    </w:p>
    <w:p w:rsidR="007766D5" w:rsidRDefault="007766D5" w:rsidP="007766D5">
      <w:pPr>
        <w:spacing w:after="0" w:line="360" w:lineRule="auto"/>
        <w:ind w:firstLine="284"/>
        <w:jc w:val="both"/>
        <w:rPr>
          <w:rFonts w:cs="Arial"/>
          <w:color w:val="auto"/>
        </w:rPr>
      </w:pPr>
      <w:r>
        <w:rPr>
          <w:color w:val="auto"/>
        </w:rPr>
        <w:t xml:space="preserve">- </w:t>
      </w:r>
      <w:r w:rsidRPr="005E713B">
        <w:rPr>
          <w:color w:val="auto"/>
        </w:rPr>
        <w:t>предприятия мясной промышленности и пре</w:t>
      </w:r>
      <w:r>
        <w:rPr>
          <w:color w:val="auto"/>
        </w:rPr>
        <w:t xml:space="preserve">дприятия рыночной </w:t>
      </w:r>
      <w:r w:rsidRPr="005E713B">
        <w:rPr>
          <w:color w:val="auto"/>
        </w:rPr>
        <w:t>инфраструктуры, обеспечивающие усл</w:t>
      </w:r>
      <w:r>
        <w:rPr>
          <w:color w:val="auto"/>
        </w:rPr>
        <w:t xml:space="preserve">овия для осуществления процесса </w:t>
      </w:r>
      <w:r w:rsidRPr="005E713B">
        <w:rPr>
          <w:color w:val="auto"/>
        </w:rPr>
        <w:t>производства и реализации мяса, мясопродуктов.</w:t>
      </w:r>
    </w:p>
    <w:p w:rsidR="008B29C8" w:rsidRPr="008B29C8" w:rsidRDefault="008B29C8" w:rsidP="008B29C8">
      <w:pPr>
        <w:spacing w:after="0" w:line="360" w:lineRule="auto"/>
        <w:ind w:firstLine="284"/>
        <w:jc w:val="both"/>
        <w:rPr>
          <w:rFonts w:cs="Arial"/>
          <w:color w:val="auto"/>
        </w:rPr>
      </w:pPr>
      <w:r w:rsidRPr="008B29C8">
        <w:rPr>
          <w:rFonts w:cs="Arial"/>
          <w:color w:val="auto"/>
        </w:rPr>
        <w:lastRenderedPageBreak/>
        <w:t>Необходимо позиционировать новое предприятие как высокотехнологичн</w:t>
      </w:r>
      <w:r w:rsidR="00C317AE">
        <w:rPr>
          <w:rFonts w:cs="Arial"/>
          <w:color w:val="auto"/>
        </w:rPr>
        <w:t>ое</w:t>
      </w:r>
      <w:r w:rsidRPr="008B29C8">
        <w:rPr>
          <w:rFonts w:cs="Arial"/>
          <w:color w:val="auto"/>
        </w:rPr>
        <w:t xml:space="preserve"> и современн</w:t>
      </w:r>
      <w:r w:rsidR="00C317AE">
        <w:rPr>
          <w:rFonts w:cs="Arial"/>
          <w:color w:val="auto"/>
        </w:rPr>
        <w:t>ое</w:t>
      </w:r>
      <w:r w:rsidRPr="008B29C8">
        <w:rPr>
          <w:rFonts w:cs="Arial"/>
          <w:color w:val="auto"/>
        </w:rPr>
        <w:t xml:space="preserve"> </w:t>
      </w:r>
      <w:r w:rsidR="00C70E4F">
        <w:rPr>
          <w:rFonts w:cs="Arial"/>
          <w:color w:val="auto"/>
        </w:rPr>
        <w:t>производств</w:t>
      </w:r>
      <w:r w:rsidR="00C317AE">
        <w:rPr>
          <w:rFonts w:cs="Arial"/>
          <w:color w:val="auto"/>
        </w:rPr>
        <w:t>о</w:t>
      </w:r>
      <w:r w:rsidRPr="008B29C8">
        <w:rPr>
          <w:rFonts w:cs="Arial"/>
          <w:color w:val="auto"/>
        </w:rPr>
        <w:t>, предлагающе</w:t>
      </w:r>
      <w:r w:rsidR="00FF3512">
        <w:rPr>
          <w:rFonts w:cs="Arial"/>
          <w:color w:val="auto"/>
        </w:rPr>
        <w:t>е</w:t>
      </w:r>
      <w:r w:rsidRPr="008B29C8">
        <w:rPr>
          <w:rFonts w:cs="Arial"/>
          <w:color w:val="auto"/>
        </w:rPr>
        <w:t xml:space="preserve"> продукцию высокого качества в Казахстане. </w:t>
      </w:r>
    </w:p>
    <w:p w:rsidR="008B29C8" w:rsidRPr="008B29C8" w:rsidRDefault="008B29C8" w:rsidP="008B29C8">
      <w:pPr>
        <w:spacing w:after="0" w:line="360" w:lineRule="auto"/>
        <w:ind w:firstLine="284"/>
        <w:jc w:val="both"/>
        <w:rPr>
          <w:rFonts w:cs="Arial"/>
          <w:color w:val="auto"/>
        </w:rPr>
      </w:pPr>
      <w:r w:rsidRPr="008B29C8">
        <w:rPr>
          <w:rFonts w:cs="Arial"/>
          <w:color w:val="auto"/>
        </w:rPr>
        <w:t xml:space="preserve">В начальный период, за 1-2 месяца до начала выпуска продукции необходимо провести PR компанию с размещением в прессе статей  о начале производства продукции животноводства и рекламу отечественного товаропроизводителя. </w:t>
      </w:r>
    </w:p>
    <w:p w:rsidR="00C51281" w:rsidRPr="00C51281" w:rsidRDefault="00C51281" w:rsidP="00C51281">
      <w:pPr>
        <w:spacing w:after="0" w:line="360" w:lineRule="auto"/>
        <w:ind w:firstLine="284"/>
        <w:jc w:val="both"/>
        <w:rPr>
          <w:rFonts w:cs="Arial"/>
          <w:color w:val="auto"/>
        </w:rPr>
      </w:pPr>
      <w:r w:rsidRPr="00C51281">
        <w:rPr>
          <w:rFonts w:cs="Arial"/>
          <w:color w:val="auto"/>
        </w:rPr>
        <w:t>Формирование спроса и стимулирование сбыта планируется исходя из следующих моментов:</w:t>
      </w:r>
    </w:p>
    <w:p w:rsidR="00DE2147" w:rsidRDefault="00DE2147" w:rsidP="00C51281">
      <w:pPr>
        <w:spacing w:after="0" w:line="360" w:lineRule="auto"/>
        <w:ind w:firstLine="284"/>
        <w:jc w:val="both"/>
        <w:rPr>
          <w:rFonts w:cs="Arial"/>
          <w:color w:val="auto"/>
        </w:rPr>
      </w:pPr>
      <w:r>
        <w:rPr>
          <w:rFonts w:cs="Arial"/>
          <w:color w:val="auto"/>
        </w:rPr>
        <w:t>- Качественная продукция;</w:t>
      </w:r>
    </w:p>
    <w:p w:rsidR="00C51281" w:rsidRPr="00C51281" w:rsidRDefault="00C51281" w:rsidP="00C51281">
      <w:pPr>
        <w:spacing w:after="0" w:line="360" w:lineRule="auto"/>
        <w:ind w:firstLine="284"/>
        <w:jc w:val="both"/>
        <w:rPr>
          <w:rFonts w:cs="Arial"/>
          <w:color w:val="auto"/>
        </w:rPr>
      </w:pPr>
      <w:r w:rsidRPr="00C51281">
        <w:rPr>
          <w:rFonts w:cs="Arial"/>
          <w:color w:val="auto"/>
        </w:rPr>
        <w:t xml:space="preserve">- Относительно низкий уровень цен по сравнению с другими; </w:t>
      </w:r>
    </w:p>
    <w:p w:rsidR="00C51281" w:rsidRPr="00C51281" w:rsidRDefault="00C51281" w:rsidP="00C51281">
      <w:pPr>
        <w:spacing w:after="0" w:line="360" w:lineRule="auto"/>
        <w:ind w:firstLine="284"/>
        <w:jc w:val="both"/>
        <w:rPr>
          <w:rFonts w:cs="Arial"/>
          <w:color w:val="auto"/>
        </w:rPr>
      </w:pPr>
      <w:r w:rsidRPr="00C51281">
        <w:rPr>
          <w:rFonts w:cs="Arial"/>
          <w:color w:val="auto"/>
        </w:rPr>
        <w:t>- Квалифицированный персонал;</w:t>
      </w:r>
    </w:p>
    <w:p w:rsidR="00C51281" w:rsidRPr="00C51281" w:rsidRDefault="00C51281" w:rsidP="00C51281">
      <w:pPr>
        <w:spacing w:after="0" w:line="360" w:lineRule="auto"/>
        <w:ind w:firstLine="284"/>
        <w:jc w:val="both"/>
        <w:rPr>
          <w:rFonts w:cs="Arial"/>
          <w:color w:val="auto"/>
        </w:rPr>
      </w:pPr>
      <w:r w:rsidRPr="00C51281">
        <w:rPr>
          <w:rFonts w:cs="Arial"/>
          <w:color w:val="auto"/>
        </w:rPr>
        <w:t>- Современное оборудование;</w:t>
      </w:r>
    </w:p>
    <w:p w:rsidR="00511A66" w:rsidRDefault="00C51281" w:rsidP="00613E59">
      <w:pPr>
        <w:spacing w:after="0" w:line="360" w:lineRule="auto"/>
        <w:ind w:firstLine="284"/>
        <w:jc w:val="both"/>
        <w:rPr>
          <w:rFonts w:cs="Arial"/>
          <w:color w:val="auto"/>
        </w:rPr>
      </w:pPr>
      <w:r w:rsidRPr="00C51281">
        <w:rPr>
          <w:rFonts w:cs="Arial"/>
          <w:color w:val="auto"/>
        </w:rPr>
        <w:t>- Реализация программ по стимулированию спроса</w:t>
      </w:r>
      <w:r>
        <w:rPr>
          <w:rFonts w:cs="Arial"/>
          <w:color w:val="auto"/>
        </w:rPr>
        <w:t>.</w:t>
      </w:r>
    </w:p>
    <w:p w:rsidR="004421D7" w:rsidRDefault="00511A66" w:rsidP="00613E59">
      <w:pPr>
        <w:spacing w:after="0" w:line="360" w:lineRule="auto"/>
        <w:ind w:firstLine="284"/>
        <w:jc w:val="both"/>
        <w:rPr>
          <w:rFonts w:eastAsiaTheme="majorEastAsia" w:cs="Arial"/>
          <w:b/>
          <w:bCs/>
          <w:color w:val="auto"/>
          <w:sz w:val="28"/>
          <w:szCs w:val="28"/>
        </w:rPr>
      </w:pPr>
      <w:r>
        <w:rPr>
          <w:rFonts w:cs="Arial"/>
          <w:color w:val="auto"/>
        </w:rPr>
        <w:t xml:space="preserve">В первые месяцы реализации проекта планируется, </w:t>
      </w:r>
      <w:r w:rsidRPr="00511A66">
        <w:rPr>
          <w:rFonts w:cs="Arial"/>
          <w:color w:val="auto"/>
        </w:rPr>
        <w:t>что директор предприятия посетит торговые сети и предложит товар под реализацию.</w:t>
      </w:r>
      <w:r>
        <w:rPr>
          <w:rFonts w:cs="Arial"/>
          <w:color w:val="auto"/>
        </w:rPr>
        <w:t xml:space="preserve"> </w:t>
      </w:r>
      <w:r w:rsidRPr="00511A66">
        <w:rPr>
          <w:rFonts w:cs="Arial"/>
          <w:color w:val="auto"/>
        </w:rPr>
        <w:t>Учитывая, что на рынке мало копченостей отечественного производства, покупатели будут обращать внимание на данную продукцию</w:t>
      </w:r>
      <w:r w:rsidR="00FA4544">
        <w:rPr>
          <w:rFonts w:cs="Arial"/>
          <w:color w:val="auto"/>
        </w:rPr>
        <w:t xml:space="preserve"> и брать ее «для пробы»</w:t>
      </w:r>
      <w:r w:rsidRPr="00511A66">
        <w:rPr>
          <w:rFonts w:cs="Arial"/>
          <w:color w:val="auto"/>
        </w:rPr>
        <w:t>.</w:t>
      </w:r>
      <w:r w:rsidR="00FA4544">
        <w:rPr>
          <w:rFonts w:cs="Arial"/>
          <w:color w:val="auto"/>
        </w:rPr>
        <w:t xml:space="preserve"> В случае, если продукция понравится покупателям, данные покупатели могут быть постоянными. Кроме торговых сетей, планируется заключение договоров о сотрудничестве с небольшими продовольственными магазинами. </w:t>
      </w:r>
      <w:r w:rsidR="004421D7">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rPr>
      </w:pPr>
      <w:bookmarkStart w:id="29" w:name="_Toc309917894"/>
      <w:r w:rsidRPr="006F166A">
        <w:rPr>
          <w:rFonts w:ascii="Arial" w:hAnsi="Arial" w:cs="Arial"/>
          <w:color w:val="auto"/>
        </w:rPr>
        <w:lastRenderedPageBreak/>
        <w:t>5. Техническое планирование</w:t>
      </w:r>
      <w:bookmarkEnd w:id="29"/>
    </w:p>
    <w:p w:rsidR="009872FA" w:rsidRPr="008179D6" w:rsidRDefault="00122FE2" w:rsidP="00ED6616">
      <w:pPr>
        <w:pStyle w:val="2"/>
        <w:spacing w:before="0" w:line="360" w:lineRule="auto"/>
        <w:ind w:firstLine="284"/>
        <w:jc w:val="both"/>
        <w:rPr>
          <w:rFonts w:ascii="Arial" w:hAnsi="Arial" w:cs="Arial"/>
          <w:color w:val="auto"/>
          <w:sz w:val="24"/>
          <w:szCs w:val="24"/>
        </w:rPr>
      </w:pPr>
      <w:bookmarkStart w:id="30" w:name="_Toc309917895"/>
      <w:r w:rsidRPr="006F166A">
        <w:rPr>
          <w:rFonts w:ascii="Arial" w:hAnsi="Arial" w:cs="Arial"/>
          <w:color w:val="auto"/>
          <w:sz w:val="24"/>
          <w:szCs w:val="24"/>
        </w:rPr>
        <w:t>5.1 Технологический процесс</w:t>
      </w:r>
      <w:bookmarkEnd w:id="30"/>
      <w:r w:rsidRPr="006F166A">
        <w:rPr>
          <w:rFonts w:ascii="Arial" w:hAnsi="Arial" w:cs="Arial"/>
          <w:color w:val="auto"/>
          <w:sz w:val="24"/>
          <w:szCs w:val="24"/>
        </w:rPr>
        <w:t xml:space="preserve"> </w:t>
      </w:r>
    </w:p>
    <w:p w:rsidR="008A0C13" w:rsidRPr="008A0C13" w:rsidRDefault="00E540BF" w:rsidP="008A0C13">
      <w:pPr>
        <w:spacing w:after="0" w:line="360" w:lineRule="auto"/>
        <w:ind w:firstLine="284"/>
        <w:jc w:val="both"/>
        <w:rPr>
          <w:rFonts w:cs="Arial"/>
          <w:color w:val="auto"/>
        </w:rPr>
      </w:pPr>
      <w:r>
        <w:rPr>
          <w:rFonts w:cs="Arial"/>
          <w:color w:val="auto"/>
        </w:rPr>
        <w:t>Механизм копчения складывается и</w:t>
      </w:r>
      <w:r w:rsidR="008A0C13" w:rsidRPr="008A0C13">
        <w:rPr>
          <w:rFonts w:cs="Arial"/>
          <w:color w:val="auto"/>
        </w:rPr>
        <w:t>з двух фаз: осаждения коптильных веществ на поверхности и переноса их от поверхности. При этом скорость первой фазы в основном зависит от температуры копчения (чем она выше, тем больше осаждается веществ, от концентрации (плотности) дыма н от скорости его движения. Для ускорения про</w:t>
      </w:r>
      <w:r w:rsidR="00792080">
        <w:rPr>
          <w:rFonts w:cs="Arial"/>
          <w:color w:val="auto"/>
        </w:rPr>
        <w:t>текания первой фазы в камере УКУ</w:t>
      </w:r>
      <w:r w:rsidR="008A0C13" w:rsidRPr="008A0C13">
        <w:rPr>
          <w:rFonts w:cs="Arial"/>
          <w:color w:val="auto"/>
        </w:rPr>
        <w:t>-1</w:t>
      </w:r>
      <w:r w:rsidR="00792080">
        <w:rPr>
          <w:rFonts w:cs="Arial"/>
          <w:color w:val="auto"/>
        </w:rPr>
        <w:t>М</w:t>
      </w:r>
      <w:r w:rsidR="008A0C13" w:rsidRPr="008A0C13">
        <w:rPr>
          <w:rFonts w:cs="Arial"/>
          <w:color w:val="auto"/>
        </w:rPr>
        <w:t xml:space="preserve"> предусмотрено использование электрического поля высокого напряжения с постоянным знаком, что вызывает ионизацию частиц коптильных веществ, их направленное движение и интенсивное оседание на поверхности продукта. В результате этого период осаждения коптильных веществ сокращается с н</w:t>
      </w:r>
      <w:r w:rsidR="008A0C13">
        <w:rPr>
          <w:rFonts w:cs="Arial"/>
          <w:color w:val="auto"/>
        </w:rPr>
        <w:t xml:space="preserve">ескольких часов до 5—20 минут. </w:t>
      </w:r>
    </w:p>
    <w:p w:rsidR="008A0C13" w:rsidRPr="008A0C13" w:rsidRDefault="008A0C13" w:rsidP="008A0C13">
      <w:pPr>
        <w:spacing w:after="0" w:line="360" w:lineRule="auto"/>
        <w:ind w:firstLine="284"/>
        <w:jc w:val="both"/>
        <w:rPr>
          <w:rFonts w:cs="Arial"/>
          <w:color w:val="auto"/>
        </w:rPr>
      </w:pPr>
      <w:r w:rsidRPr="008A0C13">
        <w:rPr>
          <w:rFonts w:cs="Arial"/>
          <w:color w:val="auto"/>
        </w:rPr>
        <w:t>Однако, осуществления первой фазы копчения недостаточно для получения мяс</w:t>
      </w:r>
      <w:r>
        <w:rPr>
          <w:rFonts w:cs="Arial"/>
          <w:color w:val="auto"/>
        </w:rPr>
        <w:t xml:space="preserve">ных изделий высокого качества. </w:t>
      </w:r>
    </w:p>
    <w:p w:rsidR="008A0C13" w:rsidRPr="008A0C13" w:rsidRDefault="008A0C13" w:rsidP="008A0C13">
      <w:pPr>
        <w:spacing w:after="0" w:line="360" w:lineRule="auto"/>
        <w:ind w:firstLine="284"/>
        <w:jc w:val="both"/>
        <w:rPr>
          <w:rFonts w:cs="Arial"/>
          <w:color w:val="auto"/>
        </w:rPr>
      </w:pPr>
      <w:r w:rsidRPr="008A0C13">
        <w:rPr>
          <w:rFonts w:cs="Arial"/>
          <w:color w:val="auto"/>
        </w:rPr>
        <w:t>Коптильные вещества должны проникнуть на определенную глубину продукта — только при этом условии может быть достигнут полный эффект копчения. Интенсивность переноса коптильных веществ внутрь изделия зависит от многих факторов и в первую очередь от температуры среды, свойств поверхности продукта (гладкая поверхность либо шероховатая, наличие оболочки или кожи), содержания влаги в сырье, соотношения мышечной, жировой и со</w:t>
      </w:r>
      <w:r>
        <w:rPr>
          <w:rFonts w:cs="Arial"/>
          <w:color w:val="auto"/>
        </w:rPr>
        <w:t>единительно</w:t>
      </w:r>
      <w:r w:rsidRPr="008A0C13">
        <w:rPr>
          <w:rFonts w:cs="Arial"/>
          <w:color w:val="auto"/>
        </w:rPr>
        <w:t xml:space="preserve">й ткани, степени </w:t>
      </w:r>
      <w:r>
        <w:rPr>
          <w:rFonts w:cs="Arial"/>
          <w:color w:val="auto"/>
        </w:rPr>
        <w:t xml:space="preserve">измельчения и других факторов. </w:t>
      </w:r>
    </w:p>
    <w:p w:rsidR="00B84478" w:rsidRDefault="008A0C13" w:rsidP="008A0C13">
      <w:pPr>
        <w:spacing w:after="0" w:line="360" w:lineRule="auto"/>
        <w:ind w:firstLine="284"/>
        <w:jc w:val="both"/>
        <w:rPr>
          <w:rFonts w:cs="Arial"/>
          <w:color w:val="auto"/>
        </w:rPr>
      </w:pPr>
      <w:r w:rsidRPr="008A0C13">
        <w:rPr>
          <w:rFonts w:cs="Arial"/>
          <w:color w:val="auto"/>
        </w:rPr>
        <w:t xml:space="preserve">В частности, при температурах 35-50° С эффект насыщения продукта коптильными веществами достигается вдвое быстрее, чем при 18-22° С; шпиг поглощает коптильные вещества в 1,5 раза интенсивнее, чем свинина, и в 2,1 раза чем говядина. Зная, что в свином шпике коптильные вещества продвигаются в толщу продукта с примерной скоростью 0,1—0,2 мм в час, легко определить требуемый период выдержки изделия для обеспечения завершенности второй фазы копчения. При этом следует учесть, что коптильный дым осаждался со всех сторон продукта, т. е, при расчете продолжительности необходимо учитывать полутолщину шпика. Кишечные колбасные оболочки на 20—25% более проницаемы для коптильных веществ, чем искусственные. </w:t>
      </w:r>
    </w:p>
    <w:p w:rsidR="004245A8" w:rsidRPr="004245A8" w:rsidRDefault="008A0C13" w:rsidP="008A0C13">
      <w:pPr>
        <w:spacing w:after="0" w:line="360" w:lineRule="auto"/>
        <w:ind w:firstLine="284"/>
        <w:jc w:val="both"/>
        <w:rPr>
          <w:color w:val="auto"/>
        </w:rPr>
      </w:pPr>
      <w:r w:rsidRPr="008A0C13">
        <w:rPr>
          <w:rFonts w:cs="Arial"/>
          <w:color w:val="auto"/>
        </w:rPr>
        <w:t>Скорость внутреннего переноса коптильных веществ у предварительно сваренных неизмельченных мясопродуктов (вареные окорока, варено-соленые изделия) значительно выше, чем у изделий, изготовленных из измельченного мяса (колбасы полуфабрикаты) и без нагрева.</w:t>
      </w:r>
    </w:p>
    <w:p w:rsidR="00B84478" w:rsidRDefault="00B84478" w:rsidP="00676BCD"/>
    <w:p w:rsidR="0009210F" w:rsidRPr="008179D6" w:rsidRDefault="00122FE2" w:rsidP="004245A8">
      <w:pPr>
        <w:pStyle w:val="2"/>
        <w:spacing w:before="0" w:line="360" w:lineRule="auto"/>
        <w:ind w:firstLine="284"/>
        <w:jc w:val="both"/>
        <w:rPr>
          <w:rFonts w:ascii="Arial" w:hAnsi="Arial" w:cs="Arial"/>
          <w:color w:val="auto"/>
          <w:sz w:val="24"/>
          <w:szCs w:val="24"/>
        </w:rPr>
      </w:pPr>
      <w:bookmarkStart w:id="31" w:name="_Toc309917896"/>
      <w:r w:rsidRPr="006F166A">
        <w:rPr>
          <w:rFonts w:ascii="Arial" w:hAnsi="Arial" w:cs="Arial"/>
          <w:color w:val="auto"/>
          <w:sz w:val="24"/>
          <w:szCs w:val="24"/>
        </w:rPr>
        <w:t>5.2 Здания и сооружения</w:t>
      </w:r>
      <w:bookmarkEnd w:id="31"/>
      <w:r w:rsidRPr="006F166A">
        <w:rPr>
          <w:rFonts w:ascii="Arial" w:hAnsi="Arial" w:cs="Arial"/>
          <w:color w:val="auto"/>
          <w:sz w:val="24"/>
          <w:szCs w:val="24"/>
        </w:rPr>
        <w:t xml:space="preserve"> </w:t>
      </w:r>
    </w:p>
    <w:p w:rsidR="00B738A1" w:rsidRDefault="00FC64E9" w:rsidP="00FC64E9">
      <w:pPr>
        <w:spacing w:after="0" w:line="360" w:lineRule="auto"/>
        <w:ind w:firstLine="284"/>
        <w:jc w:val="both"/>
        <w:rPr>
          <w:rFonts w:cs="Arial"/>
          <w:color w:val="auto"/>
        </w:rPr>
      </w:pPr>
      <w:r w:rsidRPr="00065B6D">
        <w:rPr>
          <w:rFonts w:cs="Arial"/>
          <w:color w:val="auto"/>
        </w:rPr>
        <w:t xml:space="preserve">Предполагаемый цех планируется разместить в </w:t>
      </w:r>
      <w:r w:rsidRPr="00F5453F">
        <w:rPr>
          <w:rFonts w:cs="Arial"/>
          <w:color w:val="auto"/>
        </w:rPr>
        <w:t xml:space="preserve">нежилом арендованном помещении площадью около </w:t>
      </w:r>
      <w:r>
        <w:rPr>
          <w:rFonts w:cs="Arial"/>
          <w:color w:val="auto"/>
        </w:rPr>
        <w:t>150</w:t>
      </w:r>
      <w:r w:rsidRPr="00F5453F">
        <w:rPr>
          <w:rFonts w:cs="Arial"/>
          <w:color w:val="auto"/>
        </w:rPr>
        <w:t xml:space="preserve"> квадратных метров.</w:t>
      </w:r>
      <w:r>
        <w:rPr>
          <w:rFonts w:cs="Arial"/>
          <w:color w:val="auto"/>
        </w:rPr>
        <w:t xml:space="preserve"> Ввиду особенности производст</w:t>
      </w:r>
      <w:r w:rsidRPr="00065B6D">
        <w:rPr>
          <w:rFonts w:cs="Arial"/>
          <w:color w:val="auto"/>
        </w:rPr>
        <w:t xml:space="preserve">венного процесса помещение снабжено системой противопожарной безопасности. Помещение </w:t>
      </w:r>
      <w:r>
        <w:rPr>
          <w:rFonts w:cs="Arial"/>
          <w:color w:val="auto"/>
        </w:rPr>
        <w:lastRenderedPageBreak/>
        <w:t>состоит</w:t>
      </w:r>
      <w:r w:rsidRPr="00065B6D">
        <w:rPr>
          <w:rFonts w:cs="Arial"/>
          <w:color w:val="auto"/>
        </w:rPr>
        <w:t xml:space="preserve"> </w:t>
      </w:r>
      <w:r>
        <w:rPr>
          <w:rFonts w:cs="Arial"/>
          <w:color w:val="auto"/>
        </w:rPr>
        <w:t xml:space="preserve">из </w:t>
      </w:r>
      <w:r w:rsidRPr="00065B6D">
        <w:rPr>
          <w:rFonts w:cs="Arial"/>
          <w:color w:val="auto"/>
        </w:rPr>
        <w:t>непосредственно цеха</w:t>
      </w:r>
      <w:r>
        <w:rPr>
          <w:rFonts w:cs="Arial"/>
          <w:color w:val="auto"/>
        </w:rPr>
        <w:t xml:space="preserve"> по производству копченого мяса</w:t>
      </w:r>
      <w:r w:rsidR="00FF3512">
        <w:rPr>
          <w:rFonts w:cs="Arial"/>
          <w:color w:val="auto"/>
        </w:rPr>
        <w:t xml:space="preserve"> и вспомогательных помещений (для разделки мяса, для готовой продукции, для сырья).</w:t>
      </w:r>
    </w:p>
    <w:p w:rsidR="00FC64E9" w:rsidRPr="00923199" w:rsidRDefault="00FC64E9" w:rsidP="00FC64E9">
      <w:pPr>
        <w:spacing w:after="0" w:line="360" w:lineRule="auto"/>
        <w:ind w:firstLine="284"/>
        <w:jc w:val="both"/>
      </w:pPr>
    </w:p>
    <w:p w:rsidR="009872FA" w:rsidRPr="006B1157" w:rsidRDefault="00122FE2" w:rsidP="006B1157">
      <w:pPr>
        <w:pStyle w:val="2"/>
        <w:spacing w:before="0" w:line="360" w:lineRule="auto"/>
        <w:ind w:firstLine="284"/>
        <w:jc w:val="both"/>
        <w:rPr>
          <w:rFonts w:ascii="Arial" w:hAnsi="Arial" w:cs="Arial"/>
          <w:color w:val="auto"/>
          <w:sz w:val="24"/>
          <w:szCs w:val="24"/>
        </w:rPr>
      </w:pPr>
      <w:bookmarkStart w:id="32" w:name="_Toc309917897"/>
      <w:r w:rsidRPr="006F166A">
        <w:rPr>
          <w:rFonts w:ascii="Arial" w:hAnsi="Arial" w:cs="Arial"/>
          <w:color w:val="auto"/>
          <w:sz w:val="24"/>
          <w:szCs w:val="24"/>
        </w:rPr>
        <w:t xml:space="preserve">5.3 Оборудование и </w:t>
      </w:r>
      <w:r w:rsidR="009153B8">
        <w:rPr>
          <w:rFonts w:ascii="Arial" w:hAnsi="Arial" w:cs="Arial"/>
          <w:color w:val="auto"/>
          <w:sz w:val="24"/>
          <w:szCs w:val="24"/>
        </w:rPr>
        <w:t>инвентарь (техника)</w:t>
      </w:r>
      <w:bookmarkEnd w:id="32"/>
    </w:p>
    <w:p w:rsidR="00382AA0" w:rsidRDefault="00AD1F34" w:rsidP="00382AA0">
      <w:pPr>
        <w:spacing w:after="0" w:line="360" w:lineRule="auto"/>
        <w:ind w:firstLine="284"/>
        <w:jc w:val="both"/>
        <w:rPr>
          <w:rFonts w:cs="Arial"/>
          <w:color w:val="auto"/>
        </w:rPr>
      </w:pPr>
      <w:r w:rsidRPr="00AD1F34">
        <w:rPr>
          <w:rFonts w:cs="Arial"/>
          <w:i/>
          <w:color w:val="auto"/>
        </w:rPr>
        <w:t>Коптильная установка УКУ-1М</w:t>
      </w:r>
      <w:r w:rsidR="00382AA0">
        <w:rPr>
          <w:rFonts w:cs="Arial"/>
          <w:color w:val="auto"/>
        </w:rPr>
        <w:t>.</w:t>
      </w:r>
    </w:p>
    <w:p w:rsidR="00D46ADE" w:rsidRPr="00D46ADE" w:rsidRDefault="00D46ADE" w:rsidP="00D46ADE">
      <w:pPr>
        <w:spacing w:after="0" w:line="360" w:lineRule="auto"/>
        <w:ind w:firstLine="284"/>
        <w:jc w:val="both"/>
        <w:rPr>
          <w:rFonts w:cs="Arial"/>
          <w:color w:val="auto"/>
        </w:rPr>
      </w:pPr>
      <w:r w:rsidRPr="00D46ADE">
        <w:rPr>
          <w:rFonts w:cs="Arial"/>
          <w:color w:val="auto"/>
        </w:rPr>
        <w:t>Характеристики:</w:t>
      </w:r>
    </w:p>
    <w:p w:rsidR="00D46ADE" w:rsidRPr="00D46ADE" w:rsidRDefault="00D46ADE" w:rsidP="00D46ADE">
      <w:pPr>
        <w:spacing w:after="0" w:line="360" w:lineRule="auto"/>
        <w:ind w:firstLine="284"/>
        <w:jc w:val="both"/>
        <w:rPr>
          <w:rFonts w:cs="Arial"/>
          <w:color w:val="auto"/>
        </w:rPr>
      </w:pPr>
      <w:r w:rsidRPr="00D46ADE">
        <w:rPr>
          <w:rFonts w:cs="Arial"/>
          <w:color w:val="auto"/>
        </w:rPr>
        <w:t>1. Максимальная разовая загрузка, кг до 150</w:t>
      </w:r>
    </w:p>
    <w:p w:rsidR="00D46ADE" w:rsidRPr="00D46ADE" w:rsidRDefault="00D46ADE" w:rsidP="00D46ADE">
      <w:pPr>
        <w:spacing w:after="0" w:line="360" w:lineRule="auto"/>
        <w:ind w:firstLine="284"/>
        <w:jc w:val="both"/>
        <w:rPr>
          <w:rFonts w:cs="Arial"/>
          <w:color w:val="auto"/>
        </w:rPr>
      </w:pPr>
      <w:r w:rsidRPr="00D46ADE">
        <w:rPr>
          <w:rFonts w:cs="Arial"/>
          <w:color w:val="auto"/>
        </w:rPr>
        <w:t>2. Техническа</w:t>
      </w:r>
      <w:r>
        <w:rPr>
          <w:rFonts w:cs="Arial"/>
          <w:color w:val="auto"/>
        </w:rPr>
        <w:t>я производительность по готовой</w:t>
      </w:r>
      <w:r w:rsidRPr="00D46ADE">
        <w:rPr>
          <w:rFonts w:cs="Arial"/>
          <w:color w:val="auto"/>
        </w:rPr>
        <w:t xml:space="preserve"> продукции (горячее копчение), кг/час:</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мясные изделия 40 - 50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рыба 60 - 80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птица 50 - 60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3. Продолжительность обработки, час.</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мясные изделия 3 - 5</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рыба 1,5 - 2</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птица 2 - 4</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4. Дипазон регулирования температуры, °С +(15 -150)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5. Расход опилок (стружек) при копчении, кг/час 3 - 5</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6. Установленная мощность, кВт, не более</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термокамера 19</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парогенератор 9</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7. Напряжение питания 380/220 В, 50 Гц</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8. Габаритные размеры термокамеры, мм:</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длина 1415</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ширина 1380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высота 2500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9. Масса, кг, не более 800</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10. Рабочие условия эксплуатации:</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 температура, °С 0 - 40</w:t>
      </w:r>
    </w:p>
    <w:p w:rsidR="00D46ADE" w:rsidRPr="00D46ADE" w:rsidRDefault="00D46ADE" w:rsidP="00183CE0">
      <w:pPr>
        <w:spacing w:after="0" w:line="360" w:lineRule="auto"/>
        <w:ind w:firstLine="284"/>
        <w:jc w:val="both"/>
        <w:rPr>
          <w:rFonts w:cs="Arial"/>
          <w:color w:val="auto"/>
        </w:rPr>
      </w:pPr>
      <w:r w:rsidRPr="00D46ADE">
        <w:rPr>
          <w:rFonts w:cs="Arial"/>
          <w:color w:val="auto"/>
        </w:rPr>
        <w:t xml:space="preserve"> от</w:t>
      </w:r>
      <w:r w:rsidR="00183CE0">
        <w:rPr>
          <w:rFonts w:cs="Arial"/>
          <w:color w:val="auto"/>
        </w:rPr>
        <w:t>носительная влажность, %, до 95</w:t>
      </w:r>
    </w:p>
    <w:p w:rsidR="00D46ADE" w:rsidRPr="00D46ADE" w:rsidRDefault="00D46ADE" w:rsidP="00D46ADE">
      <w:pPr>
        <w:spacing w:after="0" w:line="360" w:lineRule="auto"/>
        <w:ind w:firstLine="284"/>
        <w:jc w:val="both"/>
        <w:rPr>
          <w:rFonts w:cs="Arial"/>
          <w:color w:val="auto"/>
        </w:rPr>
      </w:pPr>
      <w:r w:rsidRPr="00D46ADE">
        <w:rPr>
          <w:rFonts w:cs="Arial"/>
          <w:color w:val="auto"/>
        </w:rPr>
        <w:t>Назначение:</w:t>
      </w:r>
    </w:p>
    <w:p w:rsidR="00D46ADE" w:rsidRPr="00D46ADE" w:rsidRDefault="00D46ADE" w:rsidP="00D46ADE">
      <w:pPr>
        <w:spacing w:after="0" w:line="360" w:lineRule="auto"/>
        <w:ind w:firstLine="284"/>
        <w:jc w:val="both"/>
        <w:rPr>
          <w:rFonts w:cs="Arial"/>
          <w:color w:val="auto"/>
        </w:rPr>
      </w:pPr>
      <w:r w:rsidRPr="00D46ADE">
        <w:rPr>
          <w:rFonts w:cs="Arial"/>
          <w:color w:val="auto"/>
        </w:rPr>
        <w:t xml:space="preserve">Предназначены для горячего и холодного копчения мяса, рыбы, птицы. Все виды операций: подсушка, обжарка, варка, запекание, холодное и горячее копчение. </w:t>
      </w:r>
    </w:p>
    <w:p w:rsidR="00D46ADE" w:rsidRPr="00D46ADE" w:rsidRDefault="00D46ADE" w:rsidP="00183CE0">
      <w:pPr>
        <w:spacing w:after="0" w:line="360" w:lineRule="auto"/>
        <w:ind w:firstLine="284"/>
        <w:jc w:val="both"/>
        <w:rPr>
          <w:rFonts w:cs="Arial"/>
          <w:color w:val="auto"/>
        </w:rPr>
      </w:pPr>
      <w:r w:rsidRPr="00D46ADE">
        <w:rPr>
          <w:rFonts w:cs="Arial"/>
          <w:color w:val="auto"/>
        </w:rPr>
        <w:t xml:space="preserve">Установка применяется для оснащения мясоперерабатывающих предприятий любой производительности, предприятий общественного </w:t>
      </w:r>
      <w:r w:rsidR="00183CE0">
        <w:rPr>
          <w:rFonts w:cs="Arial"/>
          <w:color w:val="auto"/>
        </w:rPr>
        <w:t xml:space="preserve">питания, подсобных, фермерских  </w:t>
      </w:r>
      <w:r w:rsidRPr="00D46ADE">
        <w:rPr>
          <w:rFonts w:cs="Arial"/>
          <w:color w:val="auto"/>
        </w:rPr>
        <w:t>хозяйств и т.п.</w:t>
      </w:r>
    </w:p>
    <w:p w:rsidR="00D46ADE" w:rsidRPr="00D46ADE" w:rsidRDefault="00D46ADE" w:rsidP="00D46ADE">
      <w:pPr>
        <w:spacing w:after="0" w:line="360" w:lineRule="auto"/>
        <w:ind w:firstLine="284"/>
        <w:jc w:val="both"/>
        <w:rPr>
          <w:rFonts w:cs="Arial"/>
          <w:color w:val="auto"/>
        </w:rPr>
      </w:pPr>
    </w:p>
    <w:p w:rsidR="00D46ADE" w:rsidRPr="00D46ADE" w:rsidRDefault="00D46ADE" w:rsidP="00D46ADE">
      <w:pPr>
        <w:spacing w:after="0" w:line="360" w:lineRule="auto"/>
        <w:ind w:firstLine="284"/>
        <w:jc w:val="both"/>
        <w:rPr>
          <w:rFonts w:cs="Arial"/>
          <w:color w:val="auto"/>
        </w:rPr>
      </w:pPr>
    </w:p>
    <w:p w:rsidR="00D46ADE" w:rsidRPr="00D46ADE" w:rsidRDefault="00A7657A" w:rsidP="00D46ADE">
      <w:pPr>
        <w:spacing w:after="0" w:line="360" w:lineRule="auto"/>
        <w:ind w:firstLine="284"/>
        <w:jc w:val="both"/>
        <w:rPr>
          <w:rFonts w:cs="Arial"/>
          <w:color w:val="auto"/>
        </w:rPr>
      </w:pPr>
      <w:r>
        <w:rPr>
          <w:noProof/>
          <w:lang w:eastAsia="ru-RU"/>
        </w:rPr>
        <w:lastRenderedPageBreak/>
        <w:drawing>
          <wp:anchor distT="0" distB="0" distL="114300" distR="114300" simplePos="0" relativeHeight="251680768" behindDoc="0" locked="0" layoutInCell="1" allowOverlap="1">
            <wp:simplePos x="0" y="0"/>
            <wp:positionH relativeFrom="column">
              <wp:posOffset>-10795</wp:posOffset>
            </wp:positionH>
            <wp:positionV relativeFrom="paragraph">
              <wp:posOffset>4445</wp:posOffset>
            </wp:positionV>
            <wp:extent cx="1733550" cy="209931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3550" cy="2099310"/>
                    </a:xfrm>
                    <a:prstGeom prst="rect">
                      <a:avLst/>
                    </a:prstGeom>
                  </pic:spPr>
                </pic:pic>
              </a:graphicData>
            </a:graphic>
          </wp:anchor>
        </w:drawing>
      </w:r>
      <w:r w:rsidR="00D46ADE" w:rsidRPr="00D46ADE">
        <w:rPr>
          <w:rFonts w:cs="Arial"/>
          <w:color w:val="auto"/>
        </w:rPr>
        <w:t>Комплектация:</w:t>
      </w:r>
    </w:p>
    <w:p w:rsidR="00183CE0" w:rsidRDefault="00D46ADE" w:rsidP="00D46ADE">
      <w:pPr>
        <w:spacing w:after="0" w:line="360" w:lineRule="auto"/>
        <w:ind w:firstLine="284"/>
        <w:jc w:val="both"/>
        <w:rPr>
          <w:rFonts w:cs="Arial"/>
          <w:color w:val="auto"/>
        </w:rPr>
      </w:pPr>
      <w:r w:rsidRPr="00D46ADE">
        <w:rPr>
          <w:rFonts w:cs="Arial"/>
          <w:color w:val="auto"/>
        </w:rPr>
        <w:t>Установка выполнена блочно-разборной, состоит из панелей и блоков, легко монтируемых (демонтируемых) в любом помещении. Включает в себя термокамеру, парогенератор, дымогенератор, щит управления и выкатную тележку.</w:t>
      </w:r>
    </w:p>
    <w:p w:rsidR="00382AA0" w:rsidRDefault="00382AA0" w:rsidP="00D46ADE">
      <w:pPr>
        <w:spacing w:after="0" w:line="360" w:lineRule="auto"/>
        <w:ind w:firstLine="284"/>
        <w:jc w:val="both"/>
        <w:rPr>
          <w:rFonts w:cs="Arial"/>
          <w:color w:val="auto"/>
        </w:rPr>
      </w:pPr>
      <w:r w:rsidRPr="00635641">
        <w:rPr>
          <w:rFonts w:cs="Arial"/>
          <w:color w:val="auto"/>
        </w:rPr>
        <w:t>Среди основного оборудования</w:t>
      </w:r>
      <w:r w:rsidRPr="006F166A">
        <w:rPr>
          <w:rFonts w:cs="Arial"/>
          <w:color w:val="auto"/>
        </w:rPr>
        <w:t xml:space="preserve">, необходимого для </w:t>
      </w:r>
      <w:r w:rsidR="00183CE0">
        <w:rPr>
          <w:rFonts w:cs="Arial"/>
          <w:color w:val="auto"/>
        </w:rPr>
        <w:t>создаваемого цеха</w:t>
      </w:r>
      <w:r>
        <w:rPr>
          <w:rFonts w:cs="Arial"/>
          <w:color w:val="auto"/>
        </w:rPr>
        <w:t>, являются</w:t>
      </w:r>
      <w:r w:rsidRPr="006F166A">
        <w:rPr>
          <w:rFonts w:cs="Arial"/>
          <w:color w:val="auto"/>
        </w:rPr>
        <w:t>.</w:t>
      </w:r>
    </w:p>
    <w:p w:rsidR="00FC64E9" w:rsidRDefault="00FC64E9" w:rsidP="00FC64E9">
      <w:pPr>
        <w:pStyle w:val="af0"/>
        <w:spacing w:after="0" w:line="360" w:lineRule="auto"/>
        <w:ind w:firstLine="284"/>
        <w:rPr>
          <w:rFonts w:cs="Arial"/>
          <w:bCs w:val="0"/>
          <w:color w:val="auto"/>
          <w:sz w:val="20"/>
          <w:szCs w:val="22"/>
        </w:rPr>
      </w:pPr>
    </w:p>
    <w:p w:rsidR="00A7657A" w:rsidRPr="00A7657A" w:rsidRDefault="00A7657A" w:rsidP="00A7657A">
      <w:pPr>
        <w:spacing w:after="0" w:line="360" w:lineRule="auto"/>
      </w:pPr>
    </w:p>
    <w:p w:rsidR="00382AA0" w:rsidRPr="00B40CCF" w:rsidRDefault="00B40CCF" w:rsidP="00A7657A">
      <w:pPr>
        <w:pStyle w:val="af0"/>
        <w:spacing w:after="0" w:line="360" w:lineRule="auto"/>
        <w:ind w:firstLine="284"/>
        <w:rPr>
          <w:rFonts w:cs="Arial"/>
          <w:color w:val="auto"/>
        </w:rPr>
      </w:pPr>
      <w:bookmarkStart w:id="33" w:name="_Toc309895484"/>
      <w:r w:rsidRPr="00FC64E9">
        <w:rPr>
          <w:rFonts w:cs="Arial"/>
          <w:bCs w:val="0"/>
          <w:color w:val="auto"/>
          <w:sz w:val="20"/>
          <w:szCs w:val="22"/>
        </w:rPr>
        <w:t xml:space="preserve">Таблица </w:t>
      </w:r>
      <w:r w:rsidR="00A44DD6" w:rsidRPr="00FC64E9">
        <w:rPr>
          <w:rFonts w:cs="Arial"/>
          <w:bCs w:val="0"/>
          <w:color w:val="auto"/>
          <w:sz w:val="20"/>
          <w:szCs w:val="22"/>
        </w:rPr>
        <w:fldChar w:fldCharType="begin"/>
      </w:r>
      <w:r w:rsidRPr="00FC64E9">
        <w:rPr>
          <w:rFonts w:cs="Arial"/>
          <w:bCs w:val="0"/>
          <w:color w:val="auto"/>
          <w:sz w:val="20"/>
          <w:szCs w:val="22"/>
        </w:rPr>
        <w:instrText xml:space="preserve"> SEQ Таблица \* ARABIC </w:instrText>
      </w:r>
      <w:r w:rsidR="00A44DD6" w:rsidRPr="00FC64E9">
        <w:rPr>
          <w:rFonts w:cs="Arial"/>
          <w:bCs w:val="0"/>
          <w:color w:val="auto"/>
          <w:sz w:val="20"/>
          <w:szCs w:val="22"/>
        </w:rPr>
        <w:fldChar w:fldCharType="separate"/>
      </w:r>
      <w:r w:rsidRPr="00FC64E9">
        <w:rPr>
          <w:rFonts w:cs="Arial"/>
          <w:bCs w:val="0"/>
          <w:color w:val="auto"/>
          <w:sz w:val="20"/>
          <w:szCs w:val="22"/>
        </w:rPr>
        <w:t>6</w:t>
      </w:r>
      <w:r w:rsidR="00A44DD6" w:rsidRPr="00FC64E9">
        <w:rPr>
          <w:rFonts w:cs="Arial"/>
          <w:bCs w:val="0"/>
          <w:color w:val="auto"/>
          <w:sz w:val="20"/>
          <w:szCs w:val="22"/>
        </w:rPr>
        <w:fldChar w:fldCharType="end"/>
      </w:r>
      <w:r>
        <w:rPr>
          <w:rFonts w:cs="Arial"/>
          <w:color w:val="auto"/>
        </w:rPr>
        <w:t xml:space="preserve"> - </w:t>
      </w:r>
      <w:r w:rsidR="0015260D" w:rsidRPr="00B30580">
        <w:rPr>
          <w:rFonts w:cs="Arial"/>
          <w:bCs w:val="0"/>
          <w:color w:val="auto"/>
          <w:sz w:val="20"/>
          <w:szCs w:val="22"/>
        </w:rPr>
        <w:t xml:space="preserve">Перечень необходимого оборудования для </w:t>
      </w:r>
      <w:r w:rsidR="00AD1F34">
        <w:rPr>
          <w:rFonts w:cs="Arial"/>
          <w:bCs w:val="0"/>
          <w:color w:val="auto"/>
          <w:sz w:val="20"/>
          <w:szCs w:val="22"/>
        </w:rPr>
        <w:t>цеха</w:t>
      </w:r>
      <w:bookmarkEnd w:id="33"/>
    </w:p>
    <w:tbl>
      <w:tblPr>
        <w:tblStyle w:val="af1"/>
        <w:tblW w:w="5000" w:type="pct"/>
        <w:tblLook w:val="04A0"/>
      </w:tblPr>
      <w:tblGrid>
        <w:gridCol w:w="4644"/>
        <w:gridCol w:w="1133"/>
        <w:gridCol w:w="1702"/>
        <w:gridCol w:w="2092"/>
      </w:tblGrid>
      <w:tr w:rsidR="00183CE0" w:rsidRPr="00242FE8" w:rsidTr="0050370D">
        <w:trPr>
          <w:trHeight w:val="237"/>
        </w:trPr>
        <w:tc>
          <w:tcPr>
            <w:tcW w:w="2426" w:type="pct"/>
            <w:noWrap/>
            <w:hideMark/>
          </w:tcPr>
          <w:p w:rsidR="00183CE0" w:rsidRPr="00242FE8" w:rsidRDefault="00183CE0" w:rsidP="00242FE8">
            <w:pPr>
              <w:rPr>
                <w:b/>
                <w:color w:val="auto"/>
                <w:lang w:eastAsia="ru-RU"/>
              </w:rPr>
            </w:pPr>
            <w:r w:rsidRPr="00242FE8">
              <w:rPr>
                <w:b/>
                <w:color w:val="auto"/>
                <w:lang w:eastAsia="ru-RU"/>
              </w:rPr>
              <w:t>Наименование</w:t>
            </w:r>
          </w:p>
        </w:tc>
        <w:tc>
          <w:tcPr>
            <w:tcW w:w="592" w:type="pct"/>
            <w:hideMark/>
          </w:tcPr>
          <w:p w:rsidR="00183CE0" w:rsidRPr="00242FE8" w:rsidRDefault="00183CE0" w:rsidP="00242FE8">
            <w:pPr>
              <w:rPr>
                <w:b/>
                <w:color w:val="auto"/>
                <w:lang w:eastAsia="ru-RU"/>
              </w:rPr>
            </w:pPr>
            <w:r w:rsidRPr="00242FE8">
              <w:rPr>
                <w:b/>
                <w:color w:val="auto"/>
                <w:lang w:eastAsia="ru-RU"/>
              </w:rPr>
              <w:t>Кол-во</w:t>
            </w:r>
          </w:p>
        </w:tc>
        <w:tc>
          <w:tcPr>
            <w:tcW w:w="889" w:type="pct"/>
            <w:hideMark/>
          </w:tcPr>
          <w:p w:rsidR="00183CE0" w:rsidRPr="00242FE8" w:rsidRDefault="00183CE0" w:rsidP="0050370D">
            <w:pPr>
              <w:jc w:val="right"/>
              <w:rPr>
                <w:b/>
                <w:color w:val="auto"/>
                <w:lang w:eastAsia="ru-RU"/>
              </w:rPr>
            </w:pPr>
            <w:r w:rsidRPr="00242FE8">
              <w:rPr>
                <w:b/>
                <w:color w:val="auto"/>
                <w:lang w:eastAsia="ru-RU"/>
              </w:rPr>
              <w:t>Цена</w:t>
            </w:r>
            <w:r w:rsidR="0050370D">
              <w:rPr>
                <w:b/>
                <w:color w:val="auto"/>
                <w:lang w:eastAsia="ru-RU"/>
              </w:rPr>
              <w:t>, тыс.тг.</w:t>
            </w:r>
          </w:p>
        </w:tc>
        <w:tc>
          <w:tcPr>
            <w:tcW w:w="1093" w:type="pct"/>
            <w:hideMark/>
          </w:tcPr>
          <w:p w:rsidR="00183CE0" w:rsidRPr="00242FE8" w:rsidRDefault="00183CE0" w:rsidP="0050370D">
            <w:pPr>
              <w:jc w:val="right"/>
              <w:rPr>
                <w:b/>
                <w:color w:val="auto"/>
                <w:lang w:eastAsia="ru-RU"/>
              </w:rPr>
            </w:pPr>
            <w:r w:rsidRPr="00242FE8">
              <w:rPr>
                <w:b/>
                <w:color w:val="auto"/>
                <w:lang w:eastAsia="ru-RU"/>
              </w:rPr>
              <w:t>Сумма</w:t>
            </w:r>
            <w:r w:rsidR="0050370D">
              <w:rPr>
                <w:b/>
                <w:color w:val="auto"/>
                <w:lang w:eastAsia="ru-RU"/>
              </w:rPr>
              <w:t>, тыс.тг.</w:t>
            </w:r>
          </w:p>
        </w:tc>
      </w:tr>
      <w:tr w:rsidR="00183CE0" w:rsidRPr="00242FE8" w:rsidTr="0050370D">
        <w:trPr>
          <w:trHeight w:val="255"/>
        </w:trPr>
        <w:tc>
          <w:tcPr>
            <w:tcW w:w="2426" w:type="pct"/>
            <w:hideMark/>
          </w:tcPr>
          <w:p w:rsidR="00183CE0" w:rsidRPr="00242FE8" w:rsidRDefault="00183CE0" w:rsidP="00242FE8">
            <w:pPr>
              <w:rPr>
                <w:i/>
                <w:iCs/>
                <w:color w:val="auto"/>
                <w:lang w:eastAsia="ru-RU"/>
              </w:rPr>
            </w:pPr>
            <w:r w:rsidRPr="00242FE8">
              <w:rPr>
                <w:i/>
                <w:iCs/>
                <w:color w:val="auto"/>
                <w:lang w:eastAsia="ru-RU"/>
              </w:rPr>
              <w:t>Основное</w:t>
            </w:r>
          </w:p>
        </w:tc>
        <w:tc>
          <w:tcPr>
            <w:tcW w:w="592" w:type="pct"/>
            <w:noWrap/>
            <w:hideMark/>
          </w:tcPr>
          <w:p w:rsidR="00183CE0" w:rsidRPr="00242FE8" w:rsidRDefault="00183CE0" w:rsidP="00242FE8">
            <w:pPr>
              <w:rPr>
                <w:color w:val="auto"/>
                <w:lang w:eastAsia="ru-RU"/>
              </w:rPr>
            </w:pPr>
            <w:r w:rsidRPr="00242FE8">
              <w:rPr>
                <w:color w:val="auto"/>
                <w:lang w:eastAsia="ru-RU"/>
              </w:rPr>
              <w:t> </w:t>
            </w:r>
          </w:p>
        </w:tc>
        <w:tc>
          <w:tcPr>
            <w:tcW w:w="889" w:type="pct"/>
            <w:noWrap/>
            <w:hideMark/>
          </w:tcPr>
          <w:p w:rsidR="00183CE0" w:rsidRPr="00242FE8" w:rsidRDefault="00183CE0" w:rsidP="00242FE8">
            <w:pPr>
              <w:rPr>
                <w:color w:val="auto"/>
                <w:lang w:eastAsia="ru-RU"/>
              </w:rPr>
            </w:pPr>
            <w:r w:rsidRPr="00242FE8">
              <w:rPr>
                <w:color w:val="auto"/>
                <w:lang w:eastAsia="ru-RU"/>
              </w:rPr>
              <w:t> </w:t>
            </w:r>
          </w:p>
        </w:tc>
        <w:tc>
          <w:tcPr>
            <w:tcW w:w="1093" w:type="pct"/>
            <w:noWrap/>
            <w:hideMark/>
          </w:tcPr>
          <w:p w:rsidR="00183CE0" w:rsidRPr="00242FE8" w:rsidRDefault="00183CE0" w:rsidP="00242FE8">
            <w:pPr>
              <w:rPr>
                <w:color w:val="auto"/>
                <w:lang w:eastAsia="ru-RU"/>
              </w:rPr>
            </w:pPr>
            <w:r w:rsidRPr="00242FE8">
              <w:rPr>
                <w:color w:val="auto"/>
                <w:lang w:eastAsia="ru-RU"/>
              </w:rPr>
              <w:t> </w:t>
            </w:r>
          </w:p>
        </w:tc>
      </w:tr>
      <w:tr w:rsidR="00183CE0" w:rsidRPr="00242FE8" w:rsidTr="0050370D">
        <w:trPr>
          <w:trHeight w:val="255"/>
        </w:trPr>
        <w:tc>
          <w:tcPr>
            <w:tcW w:w="2426" w:type="pct"/>
            <w:hideMark/>
          </w:tcPr>
          <w:p w:rsidR="00183CE0" w:rsidRPr="00242FE8" w:rsidRDefault="00183CE0" w:rsidP="00242FE8">
            <w:pPr>
              <w:rPr>
                <w:color w:val="auto"/>
                <w:lang w:eastAsia="ru-RU"/>
              </w:rPr>
            </w:pPr>
            <w:r w:rsidRPr="00242FE8">
              <w:rPr>
                <w:color w:val="auto"/>
                <w:lang w:eastAsia="ru-RU"/>
              </w:rPr>
              <w:t>Коптильная установка УКУ-1М</w:t>
            </w:r>
          </w:p>
        </w:tc>
        <w:tc>
          <w:tcPr>
            <w:tcW w:w="592" w:type="pct"/>
            <w:noWrap/>
            <w:hideMark/>
          </w:tcPr>
          <w:p w:rsidR="00183CE0" w:rsidRPr="00242FE8" w:rsidRDefault="00183CE0" w:rsidP="0050370D">
            <w:pPr>
              <w:jc w:val="right"/>
              <w:rPr>
                <w:color w:val="auto"/>
                <w:lang w:eastAsia="ru-RU"/>
              </w:rPr>
            </w:pPr>
            <w:r w:rsidRPr="00242FE8">
              <w:rPr>
                <w:color w:val="auto"/>
                <w:lang w:eastAsia="ru-RU"/>
              </w:rPr>
              <w:t>1</w:t>
            </w:r>
          </w:p>
        </w:tc>
        <w:tc>
          <w:tcPr>
            <w:tcW w:w="889" w:type="pct"/>
            <w:noWrap/>
            <w:hideMark/>
          </w:tcPr>
          <w:p w:rsidR="00183CE0" w:rsidRPr="00242FE8" w:rsidRDefault="00183CE0" w:rsidP="0050370D">
            <w:pPr>
              <w:jc w:val="right"/>
              <w:rPr>
                <w:color w:val="auto"/>
                <w:lang w:eastAsia="ru-RU"/>
              </w:rPr>
            </w:pPr>
            <w:r w:rsidRPr="00242FE8">
              <w:rPr>
                <w:color w:val="auto"/>
                <w:lang w:eastAsia="ru-RU"/>
              </w:rPr>
              <w:t>662</w:t>
            </w:r>
          </w:p>
        </w:tc>
        <w:tc>
          <w:tcPr>
            <w:tcW w:w="1093" w:type="pct"/>
            <w:noWrap/>
            <w:hideMark/>
          </w:tcPr>
          <w:p w:rsidR="00183CE0" w:rsidRPr="00242FE8" w:rsidRDefault="00183CE0" w:rsidP="0050370D">
            <w:pPr>
              <w:jc w:val="right"/>
              <w:rPr>
                <w:color w:val="auto"/>
                <w:lang w:eastAsia="ru-RU"/>
              </w:rPr>
            </w:pPr>
            <w:r w:rsidRPr="00242FE8">
              <w:rPr>
                <w:color w:val="auto"/>
                <w:lang w:eastAsia="ru-RU"/>
              </w:rPr>
              <w:t>662</w:t>
            </w:r>
          </w:p>
        </w:tc>
      </w:tr>
      <w:tr w:rsidR="0050370D" w:rsidRPr="0050370D" w:rsidTr="0050370D">
        <w:trPr>
          <w:trHeight w:val="255"/>
        </w:trPr>
        <w:tc>
          <w:tcPr>
            <w:tcW w:w="2426" w:type="pct"/>
            <w:hideMark/>
          </w:tcPr>
          <w:p w:rsidR="0050370D" w:rsidRPr="0050370D" w:rsidRDefault="0050370D" w:rsidP="00242FE8">
            <w:pPr>
              <w:rPr>
                <w:iCs/>
                <w:color w:val="auto"/>
                <w:lang w:eastAsia="ru-RU"/>
              </w:rPr>
            </w:pPr>
            <w:r w:rsidRPr="0050370D">
              <w:rPr>
                <w:iCs/>
                <w:color w:val="auto"/>
                <w:lang w:eastAsia="ru-RU"/>
              </w:rPr>
              <w:t>Холодильная установка Copeland</w:t>
            </w:r>
          </w:p>
        </w:tc>
        <w:tc>
          <w:tcPr>
            <w:tcW w:w="592" w:type="pct"/>
            <w:noWrap/>
            <w:hideMark/>
          </w:tcPr>
          <w:p w:rsidR="0050370D" w:rsidRPr="0050370D" w:rsidRDefault="0050370D" w:rsidP="0050370D">
            <w:pPr>
              <w:jc w:val="right"/>
              <w:rPr>
                <w:color w:val="auto"/>
                <w:lang w:eastAsia="ru-RU"/>
              </w:rPr>
            </w:pPr>
            <w:r>
              <w:rPr>
                <w:color w:val="auto"/>
                <w:lang w:eastAsia="ru-RU"/>
              </w:rPr>
              <w:t>1</w:t>
            </w:r>
          </w:p>
        </w:tc>
        <w:tc>
          <w:tcPr>
            <w:tcW w:w="889" w:type="pct"/>
            <w:noWrap/>
            <w:hideMark/>
          </w:tcPr>
          <w:p w:rsidR="0050370D" w:rsidRPr="0050370D" w:rsidRDefault="0050370D" w:rsidP="0050370D">
            <w:pPr>
              <w:jc w:val="right"/>
              <w:rPr>
                <w:color w:val="auto"/>
                <w:lang w:eastAsia="ru-RU"/>
              </w:rPr>
            </w:pPr>
            <w:r>
              <w:rPr>
                <w:color w:val="auto"/>
                <w:lang w:eastAsia="ru-RU"/>
              </w:rPr>
              <w:t>675</w:t>
            </w:r>
          </w:p>
        </w:tc>
        <w:tc>
          <w:tcPr>
            <w:tcW w:w="1093" w:type="pct"/>
            <w:noWrap/>
            <w:hideMark/>
          </w:tcPr>
          <w:p w:rsidR="0050370D" w:rsidRPr="0050370D" w:rsidRDefault="0050370D" w:rsidP="0050370D">
            <w:pPr>
              <w:jc w:val="right"/>
              <w:rPr>
                <w:color w:val="auto"/>
                <w:lang w:eastAsia="ru-RU"/>
              </w:rPr>
            </w:pPr>
            <w:r>
              <w:rPr>
                <w:color w:val="auto"/>
                <w:lang w:eastAsia="ru-RU"/>
              </w:rPr>
              <w:t>675</w:t>
            </w:r>
          </w:p>
        </w:tc>
      </w:tr>
      <w:tr w:rsidR="00183CE0" w:rsidRPr="00242FE8" w:rsidTr="0050370D">
        <w:trPr>
          <w:trHeight w:val="255"/>
        </w:trPr>
        <w:tc>
          <w:tcPr>
            <w:tcW w:w="2426" w:type="pct"/>
            <w:hideMark/>
          </w:tcPr>
          <w:p w:rsidR="00183CE0" w:rsidRPr="00242FE8" w:rsidRDefault="00183CE0" w:rsidP="00242FE8">
            <w:pPr>
              <w:rPr>
                <w:i/>
                <w:iCs/>
                <w:color w:val="auto"/>
                <w:lang w:eastAsia="ru-RU"/>
              </w:rPr>
            </w:pPr>
            <w:r w:rsidRPr="00242FE8">
              <w:rPr>
                <w:i/>
                <w:iCs/>
                <w:color w:val="auto"/>
                <w:lang w:eastAsia="ru-RU"/>
              </w:rPr>
              <w:t>Дополнительное</w:t>
            </w:r>
          </w:p>
        </w:tc>
        <w:tc>
          <w:tcPr>
            <w:tcW w:w="592" w:type="pct"/>
            <w:noWrap/>
            <w:hideMark/>
          </w:tcPr>
          <w:p w:rsidR="00183CE0" w:rsidRPr="00242FE8" w:rsidRDefault="00183CE0" w:rsidP="0050370D">
            <w:pPr>
              <w:jc w:val="right"/>
              <w:rPr>
                <w:color w:val="auto"/>
                <w:lang w:eastAsia="ru-RU"/>
              </w:rPr>
            </w:pPr>
            <w:r w:rsidRPr="00242FE8">
              <w:rPr>
                <w:color w:val="auto"/>
                <w:lang w:eastAsia="ru-RU"/>
              </w:rPr>
              <w:t> </w:t>
            </w:r>
          </w:p>
        </w:tc>
        <w:tc>
          <w:tcPr>
            <w:tcW w:w="889" w:type="pct"/>
            <w:noWrap/>
            <w:hideMark/>
          </w:tcPr>
          <w:p w:rsidR="00183CE0" w:rsidRPr="00242FE8" w:rsidRDefault="00183CE0" w:rsidP="0050370D">
            <w:pPr>
              <w:jc w:val="right"/>
              <w:rPr>
                <w:color w:val="auto"/>
                <w:lang w:eastAsia="ru-RU"/>
              </w:rPr>
            </w:pPr>
            <w:r w:rsidRPr="00242FE8">
              <w:rPr>
                <w:color w:val="auto"/>
                <w:lang w:eastAsia="ru-RU"/>
              </w:rPr>
              <w:t> </w:t>
            </w:r>
          </w:p>
        </w:tc>
        <w:tc>
          <w:tcPr>
            <w:tcW w:w="1093" w:type="pct"/>
            <w:noWrap/>
            <w:hideMark/>
          </w:tcPr>
          <w:p w:rsidR="00183CE0" w:rsidRPr="00242FE8" w:rsidRDefault="00183CE0" w:rsidP="0050370D">
            <w:pPr>
              <w:jc w:val="right"/>
              <w:rPr>
                <w:color w:val="auto"/>
                <w:lang w:eastAsia="ru-RU"/>
              </w:rPr>
            </w:pPr>
            <w:r w:rsidRPr="00242FE8">
              <w:rPr>
                <w:color w:val="auto"/>
                <w:lang w:eastAsia="ru-RU"/>
              </w:rPr>
              <w:t> </w:t>
            </w:r>
          </w:p>
        </w:tc>
      </w:tr>
      <w:tr w:rsidR="00183CE0" w:rsidRPr="00242FE8" w:rsidTr="0050370D">
        <w:trPr>
          <w:trHeight w:val="255"/>
        </w:trPr>
        <w:tc>
          <w:tcPr>
            <w:tcW w:w="2426" w:type="pct"/>
            <w:hideMark/>
          </w:tcPr>
          <w:p w:rsidR="00183CE0" w:rsidRPr="00242FE8" w:rsidRDefault="00183CE0" w:rsidP="00242FE8">
            <w:pPr>
              <w:rPr>
                <w:color w:val="auto"/>
                <w:lang w:eastAsia="ru-RU"/>
              </w:rPr>
            </w:pPr>
            <w:r w:rsidRPr="00242FE8">
              <w:rPr>
                <w:color w:val="auto"/>
                <w:lang w:eastAsia="ru-RU"/>
              </w:rPr>
              <w:t>Комплект утвари</w:t>
            </w:r>
          </w:p>
        </w:tc>
        <w:tc>
          <w:tcPr>
            <w:tcW w:w="592" w:type="pct"/>
            <w:noWrap/>
            <w:hideMark/>
          </w:tcPr>
          <w:p w:rsidR="00183CE0" w:rsidRPr="00242FE8" w:rsidRDefault="00183CE0" w:rsidP="0050370D">
            <w:pPr>
              <w:jc w:val="right"/>
              <w:rPr>
                <w:color w:val="auto"/>
                <w:lang w:eastAsia="ru-RU"/>
              </w:rPr>
            </w:pPr>
            <w:r w:rsidRPr="00242FE8">
              <w:rPr>
                <w:color w:val="auto"/>
                <w:lang w:eastAsia="ru-RU"/>
              </w:rPr>
              <w:t>1</w:t>
            </w:r>
          </w:p>
        </w:tc>
        <w:tc>
          <w:tcPr>
            <w:tcW w:w="889" w:type="pct"/>
            <w:noWrap/>
            <w:hideMark/>
          </w:tcPr>
          <w:p w:rsidR="00183CE0" w:rsidRPr="00242FE8" w:rsidRDefault="00183CE0" w:rsidP="0050370D">
            <w:pPr>
              <w:jc w:val="right"/>
              <w:rPr>
                <w:color w:val="auto"/>
                <w:lang w:eastAsia="ru-RU"/>
              </w:rPr>
            </w:pPr>
            <w:r w:rsidRPr="00242FE8">
              <w:rPr>
                <w:color w:val="auto"/>
                <w:lang w:eastAsia="ru-RU"/>
              </w:rPr>
              <w:t>350</w:t>
            </w:r>
          </w:p>
        </w:tc>
        <w:tc>
          <w:tcPr>
            <w:tcW w:w="1093" w:type="pct"/>
            <w:noWrap/>
            <w:hideMark/>
          </w:tcPr>
          <w:p w:rsidR="00183CE0" w:rsidRPr="00242FE8" w:rsidRDefault="00183CE0" w:rsidP="0050370D">
            <w:pPr>
              <w:jc w:val="right"/>
              <w:rPr>
                <w:color w:val="auto"/>
                <w:lang w:eastAsia="ru-RU"/>
              </w:rPr>
            </w:pPr>
            <w:r w:rsidRPr="00242FE8">
              <w:rPr>
                <w:color w:val="auto"/>
                <w:lang w:eastAsia="ru-RU"/>
              </w:rPr>
              <w:t>350</w:t>
            </w:r>
          </w:p>
        </w:tc>
      </w:tr>
    </w:tbl>
    <w:p w:rsidR="00382AA0" w:rsidRDefault="00382AA0" w:rsidP="00382AA0">
      <w:pPr>
        <w:spacing w:after="0" w:line="360" w:lineRule="auto"/>
        <w:ind w:firstLine="284"/>
        <w:jc w:val="both"/>
        <w:rPr>
          <w:rFonts w:cs="Arial"/>
          <w:color w:val="auto"/>
        </w:rPr>
      </w:pPr>
    </w:p>
    <w:p w:rsidR="00382AA0" w:rsidRDefault="00382AA0" w:rsidP="00382AA0">
      <w:pPr>
        <w:spacing w:after="0" w:line="360" w:lineRule="auto"/>
        <w:ind w:firstLine="284"/>
        <w:jc w:val="both"/>
        <w:rPr>
          <w:rFonts w:cs="Arial"/>
          <w:color w:val="auto"/>
        </w:rPr>
      </w:pPr>
      <w:r w:rsidRPr="00B12B4C">
        <w:rPr>
          <w:rFonts w:cs="Arial"/>
          <w:color w:val="auto"/>
        </w:rPr>
        <w:t xml:space="preserve">Общая стоимость оборудования составит </w:t>
      </w:r>
      <w:r w:rsidR="00D26AC3">
        <w:rPr>
          <w:rFonts w:cs="Arial"/>
          <w:color w:val="auto"/>
        </w:rPr>
        <w:t xml:space="preserve">1 </w:t>
      </w:r>
      <w:r w:rsidR="0050370D">
        <w:rPr>
          <w:rFonts w:cs="Arial"/>
          <w:color w:val="auto"/>
        </w:rPr>
        <w:t>687</w:t>
      </w:r>
      <w:r w:rsidRPr="00B12B4C">
        <w:rPr>
          <w:rFonts w:cs="Arial"/>
          <w:color w:val="auto"/>
        </w:rPr>
        <w:t xml:space="preserve"> тыс. тг. </w:t>
      </w:r>
    </w:p>
    <w:p w:rsidR="00D26AC3" w:rsidRDefault="00382AA0" w:rsidP="00D26AC3">
      <w:pPr>
        <w:spacing w:after="0" w:line="360" w:lineRule="auto"/>
        <w:ind w:firstLine="284"/>
        <w:jc w:val="both"/>
        <w:rPr>
          <w:rFonts w:cs="Arial"/>
          <w:color w:val="auto"/>
        </w:rPr>
      </w:pPr>
      <w:r>
        <w:rPr>
          <w:rFonts w:cs="Arial"/>
          <w:color w:val="auto"/>
        </w:rPr>
        <w:t>Также план</w:t>
      </w:r>
      <w:r w:rsidR="00750092">
        <w:rPr>
          <w:rFonts w:cs="Arial"/>
          <w:color w:val="auto"/>
        </w:rPr>
        <w:t xml:space="preserve">ируется приобретение техники </w:t>
      </w:r>
      <w:r w:rsidR="00D26AC3">
        <w:rPr>
          <w:rFonts w:cs="Arial"/>
          <w:color w:val="auto"/>
        </w:rPr>
        <w:t xml:space="preserve">– автомобиля </w:t>
      </w:r>
      <w:r w:rsidR="00D26AC3" w:rsidRPr="005E24CC">
        <w:rPr>
          <w:rFonts w:cs="Arial"/>
          <w:color w:val="auto"/>
        </w:rPr>
        <w:t>ГАЗель</w:t>
      </w:r>
      <w:r w:rsidR="00D26AC3">
        <w:rPr>
          <w:rFonts w:cs="Arial"/>
          <w:color w:val="auto"/>
        </w:rPr>
        <w:t xml:space="preserve"> стоимостью </w:t>
      </w:r>
      <w:r w:rsidR="00423A45">
        <w:rPr>
          <w:rFonts w:cs="Arial"/>
          <w:color w:val="auto"/>
        </w:rPr>
        <w:t>2 954 тыс. тенге в количестве двух единиц.</w:t>
      </w:r>
    </w:p>
    <w:p w:rsidR="00B738A1" w:rsidRDefault="00B738A1" w:rsidP="007613A2">
      <w:pPr>
        <w:spacing w:after="0" w:line="360" w:lineRule="auto"/>
        <w:ind w:firstLine="284"/>
        <w:jc w:val="both"/>
        <w:rPr>
          <w:rFonts w:cs="Arial"/>
          <w:color w:val="auto"/>
        </w:rPr>
      </w:pPr>
    </w:p>
    <w:p w:rsidR="009872FA" w:rsidRPr="00375279" w:rsidRDefault="00122FE2" w:rsidP="00375279">
      <w:pPr>
        <w:pStyle w:val="2"/>
        <w:spacing w:before="0" w:line="360" w:lineRule="auto"/>
        <w:ind w:firstLine="284"/>
        <w:jc w:val="both"/>
        <w:rPr>
          <w:rFonts w:ascii="Arial" w:hAnsi="Arial" w:cs="Arial"/>
          <w:color w:val="auto"/>
          <w:sz w:val="24"/>
          <w:szCs w:val="24"/>
        </w:rPr>
      </w:pPr>
      <w:bookmarkStart w:id="34" w:name="_Toc309917898"/>
      <w:r w:rsidRPr="006F166A">
        <w:rPr>
          <w:rFonts w:ascii="Arial" w:hAnsi="Arial" w:cs="Arial"/>
          <w:color w:val="auto"/>
          <w:sz w:val="24"/>
          <w:szCs w:val="24"/>
        </w:rPr>
        <w:t>5.4 Коммуникационная инфраструктура</w:t>
      </w:r>
      <w:bookmarkEnd w:id="34"/>
      <w:r w:rsidRPr="006F166A">
        <w:rPr>
          <w:rFonts w:ascii="Arial" w:hAnsi="Arial" w:cs="Arial"/>
          <w:color w:val="auto"/>
          <w:sz w:val="24"/>
          <w:szCs w:val="24"/>
        </w:rPr>
        <w:t xml:space="preserve"> </w:t>
      </w:r>
    </w:p>
    <w:p w:rsidR="0019321F" w:rsidRPr="006F166A" w:rsidRDefault="00A7657A" w:rsidP="007613A2">
      <w:pPr>
        <w:spacing w:after="0" w:line="360" w:lineRule="auto"/>
        <w:ind w:firstLine="284"/>
        <w:jc w:val="both"/>
        <w:rPr>
          <w:rFonts w:eastAsiaTheme="majorEastAsia" w:cs="Arial"/>
          <w:b/>
          <w:bCs/>
          <w:color w:val="auto"/>
          <w:sz w:val="26"/>
          <w:szCs w:val="26"/>
        </w:rPr>
      </w:pPr>
      <w:r w:rsidRPr="00561BF0">
        <w:rPr>
          <w:rFonts w:cs="Arial"/>
          <w:color w:val="auto"/>
        </w:rPr>
        <w:t>Проектом предусмотрена аренда помещения, в кото</w:t>
      </w:r>
      <w:r>
        <w:rPr>
          <w:rFonts w:cs="Arial"/>
          <w:color w:val="auto"/>
        </w:rPr>
        <w:t>ром уже будет необходимая комму</w:t>
      </w:r>
      <w:r w:rsidRPr="00561BF0">
        <w:rPr>
          <w:rFonts w:cs="Arial"/>
          <w:color w:val="auto"/>
        </w:rPr>
        <w:t>никационная инфраструктура, а именно электро-, тепло</w:t>
      </w:r>
      <w:r>
        <w:rPr>
          <w:rFonts w:cs="Arial"/>
          <w:color w:val="auto"/>
        </w:rPr>
        <w:t>- и водоснабжение, а также теле</w:t>
      </w:r>
      <w:r w:rsidRPr="00561BF0">
        <w:rPr>
          <w:rFonts w:cs="Arial"/>
          <w:color w:val="auto"/>
        </w:rPr>
        <w:t>фонная связь. При необходимости будет произведена</w:t>
      </w:r>
      <w:r>
        <w:rPr>
          <w:rFonts w:cs="Arial"/>
          <w:color w:val="auto"/>
        </w:rPr>
        <w:t xml:space="preserve"> необходимая адаптация под усло</w:t>
      </w:r>
      <w:r w:rsidRPr="00561BF0">
        <w:rPr>
          <w:rFonts w:cs="Arial"/>
          <w:color w:val="auto"/>
        </w:rPr>
        <w:t>вия работы цеха.</w:t>
      </w:r>
      <w:r w:rsidR="0019321F" w:rsidRPr="006F166A">
        <w:rPr>
          <w:rFonts w:cs="Arial"/>
          <w:color w:val="auto"/>
        </w:rPr>
        <w:br w:type="page"/>
      </w:r>
    </w:p>
    <w:p w:rsidR="0046221A" w:rsidRPr="009972D4" w:rsidRDefault="00122FE2" w:rsidP="009972D4">
      <w:pPr>
        <w:pStyle w:val="1"/>
        <w:spacing w:before="0" w:line="360" w:lineRule="auto"/>
        <w:ind w:firstLine="284"/>
        <w:jc w:val="both"/>
        <w:rPr>
          <w:rFonts w:ascii="Arial" w:hAnsi="Arial" w:cs="Arial"/>
          <w:color w:val="auto"/>
          <w:sz w:val="32"/>
          <w:szCs w:val="32"/>
        </w:rPr>
      </w:pPr>
      <w:bookmarkStart w:id="35" w:name="_Toc309917899"/>
      <w:r w:rsidRPr="006F166A">
        <w:rPr>
          <w:rFonts w:ascii="Arial" w:hAnsi="Arial" w:cs="Arial"/>
          <w:color w:val="auto"/>
          <w:sz w:val="32"/>
          <w:szCs w:val="32"/>
        </w:rPr>
        <w:lastRenderedPageBreak/>
        <w:t>6. Организация, управление и персонал</w:t>
      </w:r>
      <w:bookmarkEnd w:id="35"/>
    </w:p>
    <w:p w:rsidR="00A7657A" w:rsidRDefault="00A7657A" w:rsidP="00A7657A">
      <w:pPr>
        <w:spacing w:after="0" w:line="360" w:lineRule="auto"/>
        <w:ind w:firstLine="284"/>
        <w:jc w:val="both"/>
        <w:rPr>
          <w:color w:val="auto"/>
        </w:rPr>
      </w:pPr>
      <w:r w:rsidRPr="006F166A">
        <w:rPr>
          <w:color w:val="auto"/>
        </w:rPr>
        <w:t xml:space="preserve">Общее руководство предприятием осуществляет директор. </w:t>
      </w:r>
    </w:p>
    <w:p w:rsidR="00A7657A" w:rsidRPr="006F166A" w:rsidRDefault="00A7657A" w:rsidP="00A7657A">
      <w:pPr>
        <w:spacing w:after="0" w:line="360" w:lineRule="auto"/>
        <w:ind w:firstLine="284"/>
        <w:jc w:val="both"/>
        <w:rPr>
          <w:color w:val="auto"/>
        </w:rPr>
      </w:pPr>
      <w:r w:rsidRPr="006F166A">
        <w:rPr>
          <w:color w:val="auto"/>
        </w:rPr>
        <w:t>Организационная структура предприятия имеет следующий вид, представленный ниже (</w:t>
      </w:r>
      <w:r>
        <w:rPr>
          <w:color w:val="auto"/>
        </w:rPr>
        <w:t>рисунок 11</w:t>
      </w:r>
      <w:r w:rsidRPr="006F166A">
        <w:rPr>
          <w:color w:val="auto"/>
        </w:rPr>
        <w:t>).</w:t>
      </w:r>
    </w:p>
    <w:p w:rsidR="0001317D" w:rsidRPr="0001317D" w:rsidRDefault="0001317D" w:rsidP="0001317D">
      <w:pPr>
        <w:spacing w:after="0" w:line="360" w:lineRule="auto"/>
        <w:ind w:firstLine="284"/>
        <w:jc w:val="both"/>
        <w:rPr>
          <w:color w:val="auto"/>
        </w:rPr>
      </w:pPr>
    </w:p>
    <w:p w:rsidR="0001317D" w:rsidRPr="006F166A" w:rsidRDefault="0001317D" w:rsidP="0001317D">
      <w:pPr>
        <w:pStyle w:val="af0"/>
        <w:spacing w:after="0" w:line="360" w:lineRule="auto"/>
        <w:ind w:firstLine="284"/>
        <w:rPr>
          <w:bCs w:val="0"/>
          <w:color w:val="auto"/>
          <w:sz w:val="20"/>
          <w:szCs w:val="22"/>
        </w:rPr>
      </w:pPr>
      <w:bookmarkStart w:id="36" w:name="_Toc308877781"/>
      <w:bookmarkStart w:id="37" w:name="_Toc309895509"/>
      <w:r w:rsidRPr="006F166A">
        <w:rPr>
          <w:bCs w:val="0"/>
          <w:color w:val="auto"/>
          <w:sz w:val="20"/>
          <w:szCs w:val="22"/>
        </w:rPr>
        <w:t xml:space="preserve">Рисунок </w:t>
      </w:r>
      <w:r w:rsidR="00A44DD6" w:rsidRPr="006F166A">
        <w:rPr>
          <w:bCs w:val="0"/>
          <w:color w:val="auto"/>
          <w:sz w:val="20"/>
          <w:szCs w:val="22"/>
        </w:rPr>
        <w:fldChar w:fldCharType="begin"/>
      </w:r>
      <w:r w:rsidRPr="006F166A">
        <w:rPr>
          <w:bCs w:val="0"/>
          <w:color w:val="auto"/>
          <w:sz w:val="20"/>
          <w:szCs w:val="22"/>
        </w:rPr>
        <w:instrText xml:space="preserve"> SEQ Рисунок \* ARABIC </w:instrText>
      </w:r>
      <w:r w:rsidR="00A44DD6" w:rsidRPr="006F166A">
        <w:rPr>
          <w:bCs w:val="0"/>
          <w:color w:val="auto"/>
          <w:sz w:val="20"/>
          <w:szCs w:val="22"/>
        </w:rPr>
        <w:fldChar w:fldCharType="separate"/>
      </w:r>
      <w:r w:rsidR="00792B61">
        <w:rPr>
          <w:bCs w:val="0"/>
          <w:noProof/>
          <w:color w:val="auto"/>
          <w:sz w:val="20"/>
          <w:szCs w:val="22"/>
        </w:rPr>
        <w:t>11</w:t>
      </w:r>
      <w:r w:rsidR="00A44DD6" w:rsidRPr="006F166A">
        <w:rPr>
          <w:bCs w:val="0"/>
          <w:color w:val="auto"/>
          <w:sz w:val="20"/>
          <w:szCs w:val="22"/>
        </w:rPr>
        <w:fldChar w:fldCharType="end"/>
      </w:r>
      <w:r w:rsidRPr="006F166A">
        <w:rPr>
          <w:color w:val="auto"/>
        </w:rPr>
        <w:t xml:space="preserve">  - </w:t>
      </w:r>
      <w:r w:rsidRPr="006F166A">
        <w:rPr>
          <w:bCs w:val="0"/>
          <w:color w:val="auto"/>
          <w:sz w:val="20"/>
          <w:szCs w:val="22"/>
        </w:rPr>
        <w:t>Организационная структура</w:t>
      </w:r>
      <w:bookmarkEnd w:id="36"/>
      <w:bookmarkEnd w:id="37"/>
    </w:p>
    <w:p w:rsidR="0001317D" w:rsidRPr="006F166A" w:rsidRDefault="00D44D90" w:rsidP="0001317D">
      <w:pPr>
        <w:keepNext/>
        <w:spacing w:after="0" w:line="360" w:lineRule="auto"/>
        <w:ind w:firstLine="284"/>
        <w:jc w:val="both"/>
        <w:rPr>
          <w:color w:val="auto"/>
        </w:rPr>
      </w:pPr>
      <w:r w:rsidRPr="006F166A">
        <w:rPr>
          <w:rFonts w:ascii="Times New Roman" w:eastAsia="Times New Roman" w:hAnsi="Times New Roman" w:cs="Times New Roman"/>
          <w:noProof/>
          <w:color w:val="auto"/>
          <w:sz w:val="18"/>
          <w:szCs w:val="18"/>
          <w:lang w:eastAsia="ru-RU"/>
        </w:rPr>
        <w:drawing>
          <wp:inline distT="0" distB="0" distL="0" distR="0">
            <wp:extent cx="5201728" cy="2700067"/>
            <wp:effectExtent l="76200" t="0" r="17972" b="0"/>
            <wp:docPr id="34" name="Схема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01317D" w:rsidRPr="006F166A" w:rsidRDefault="0001317D" w:rsidP="0001317D">
      <w:pPr>
        <w:spacing w:after="0" w:line="360" w:lineRule="auto"/>
        <w:ind w:firstLine="284"/>
        <w:jc w:val="both"/>
        <w:rPr>
          <w:rFonts w:cs="Arial"/>
          <w:color w:val="auto"/>
        </w:rPr>
      </w:pPr>
      <w:r w:rsidRPr="006F166A">
        <w:rPr>
          <w:rFonts w:cs="Arial"/>
          <w:color w:val="auto"/>
        </w:rPr>
        <w:t>Приведенную структуру управления персоналом можно отнести к линейной. Она позволяет директору оперативно управлять работой предприятия и находиться в курсе событий.</w:t>
      </w:r>
    </w:p>
    <w:p w:rsidR="0019321F" w:rsidRPr="006F166A" w:rsidRDefault="0019321F" w:rsidP="0001317D">
      <w:pPr>
        <w:spacing w:after="0" w:line="360" w:lineRule="auto"/>
        <w:ind w:firstLine="284"/>
        <w:jc w:val="both"/>
        <w:rPr>
          <w:rFonts w:eastAsiaTheme="majorEastAsia" w:cs="Arial"/>
          <w:b/>
          <w:bCs/>
          <w:color w:val="auto"/>
          <w:sz w:val="26"/>
          <w:szCs w:val="26"/>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38" w:name="_Toc309917900"/>
      <w:r w:rsidRPr="006F166A">
        <w:rPr>
          <w:rFonts w:ascii="Arial" w:hAnsi="Arial" w:cs="Arial"/>
          <w:color w:val="auto"/>
          <w:sz w:val="32"/>
          <w:szCs w:val="32"/>
        </w:rPr>
        <w:lastRenderedPageBreak/>
        <w:t>7. Реализация проекта</w:t>
      </w:r>
      <w:bookmarkEnd w:id="38"/>
    </w:p>
    <w:p w:rsidR="001E67E6" w:rsidRPr="000D3356" w:rsidRDefault="00122FE2" w:rsidP="000D3356">
      <w:pPr>
        <w:pStyle w:val="2"/>
        <w:spacing w:before="0" w:line="360" w:lineRule="auto"/>
        <w:ind w:firstLine="284"/>
        <w:jc w:val="both"/>
        <w:rPr>
          <w:rFonts w:ascii="Arial" w:hAnsi="Arial" w:cs="Arial"/>
          <w:color w:val="auto"/>
        </w:rPr>
      </w:pPr>
      <w:bookmarkStart w:id="39" w:name="_Toc309917901"/>
      <w:r w:rsidRPr="00EF0340">
        <w:rPr>
          <w:rFonts w:ascii="Arial" w:hAnsi="Arial" w:cs="Arial"/>
          <w:color w:val="auto"/>
          <w:sz w:val="24"/>
        </w:rPr>
        <w:t>7.1 План реализации</w:t>
      </w:r>
      <w:bookmarkEnd w:id="39"/>
    </w:p>
    <w:p w:rsidR="0019321F" w:rsidRDefault="00EA34D3" w:rsidP="0002295D">
      <w:pPr>
        <w:spacing w:after="0" w:line="360" w:lineRule="auto"/>
        <w:ind w:firstLine="284"/>
        <w:jc w:val="both"/>
        <w:rPr>
          <w:rFonts w:cs="Arial"/>
          <w:color w:val="auto"/>
        </w:rPr>
      </w:pPr>
      <w:r w:rsidRPr="006F166A">
        <w:rPr>
          <w:rFonts w:cs="Arial"/>
          <w:color w:val="auto"/>
        </w:rPr>
        <w:t xml:space="preserve">Предполагается, что реализация настоящего проекта займет период с </w:t>
      </w:r>
      <w:r w:rsidR="0002295D">
        <w:rPr>
          <w:rFonts w:cs="Arial"/>
          <w:color w:val="auto"/>
        </w:rPr>
        <w:t>января 2012</w:t>
      </w:r>
      <w:r w:rsidRPr="006F166A">
        <w:rPr>
          <w:rFonts w:cs="Arial"/>
          <w:color w:val="auto"/>
        </w:rPr>
        <w:t xml:space="preserve"> по </w:t>
      </w:r>
      <w:r w:rsidR="0002295D">
        <w:rPr>
          <w:rFonts w:cs="Arial"/>
          <w:color w:val="auto"/>
        </w:rPr>
        <w:t>апрель</w:t>
      </w:r>
      <w:r w:rsidRPr="006F166A">
        <w:rPr>
          <w:rFonts w:cs="Arial"/>
          <w:color w:val="auto"/>
        </w:rPr>
        <w:t xml:space="preserve"> 2012 г.</w:t>
      </w:r>
    </w:p>
    <w:p w:rsidR="0002295D" w:rsidRDefault="0002295D" w:rsidP="0002295D">
      <w:pPr>
        <w:pStyle w:val="af0"/>
        <w:spacing w:after="0" w:line="360" w:lineRule="auto"/>
        <w:ind w:firstLine="284"/>
        <w:rPr>
          <w:rFonts w:cs="Arial"/>
          <w:bCs w:val="0"/>
          <w:color w:val="auto"/>
          <w:sz w:val="20"/>
          <w:szCs w:val="22"/>
        </w:rPr>
      </w:pPr>
    </w:p>
    <w:p w:rsidR="00EA34D3" w:rsidRPr="00B40CCF" w:rsidRDefault="00B40CCF" w:rsidP="0002295D">
      <w:pPr>
        <w:pStyle w:val="af0"/>
        <w:spacing w:after="0" w:line="360" w:lineRule="auto"/>
        <w:ind w:firstLine="284"/>
        <w:rPr>
          <w:rFonts w:cs="Arial"/>
          <w:color w:val="auto"/>
        </w:rPr>
      </w:pPr>
      <w:bookmarkStart w:id="40" w:name="_Toc309895485"/>
      <w:r w:rsidRPr="0002295D">
        <w:rPr>
          <w:rFonts w:cs="Arial"/>
          <w:bCs w:val="0"/>
          <w:color w:val="auto"/>
          <w:sz w:val="20"/>
          <w:szCs w:val="22"/>
        </w:rPr>
        <w:t xml:space="preserve">Таблица </w:t>
      </w:r>
      <w:r w:rsidR="00A44DD6" w:rsidRPr="0002295D">
        <w:rPr>
          <w:rFonts w:cs="Arial"/>
          <w:bCs w:val="0"/>
          <w:color w:val="auto"/>
          <w:sz w:val="20"/>
          <w:szCs w:val="22"/>
        </w:rPr>
        <w:fldChar w:fldCharType="begin"/>
      </w:r>
      <w:r w:rsidRPr="0002295D">
        <w:rPr>
          <w:rFonts w:cs="Arial"/>
          <w:bCs w:val="0"/>
          <w:color w:val="auto"/>
          <w:sz w:val="20"/>
          <w:szCs w:val="22"/>
        </w:rPr>
        <w:instrText xml:space="preserve"> SEQ Таблица \* ARABIC </w:instrText>
      </w:r>
      <w:r w:rsidR="00A44DD6" w:rsidRPr="0002295D">
        <w:rPr>
          <w:rFonts w:cs="Arial"/>
          <w:bCs w:val="0"/>
          <w:color w:val="auto"/>
          <w:sz w:val="20"/>
          <w:szCs w:val="22"/>
        </w:rPr>
        <w:fldChar w:fldCharType="separate"/>
      </w:r>
      <w:r w:rsidRPr="0002295D">
        <w:rPr>
          <w:rFonts w:cs="Arial"/>
          <w:bCs w:val="0"/>
          <w:color w:val="auto"/>
          <w:sz w:val="20"/>
          <w:szCs w:val="22"/>
        </w:rPr>
        <w:t>7</w:t>
      </w:r>
      <w:r w:rsidR="00A44DD6" w:rsidRPr="0002295D">
        <w:rPr>
          <w:rFonts w:cs="Arial"/>
          <w:bCs w:val="0"/>
          <w:color w:val="auto"/>
          <w:sz w:val="20"/>
          <w:szCs w:val="22"/>
        </w:rPr>
        <w:fldChar w:fldCharType="end"/>
      </w:r>
      <w:r w:rsidRPr="0002295D">
        <w:rPr>
          <w:rFonts w:cs="Arial"/>
          <w:bCs w:val="0"/>
          <w:color w:val="auto"/>
          <w:sz w:val="20"/>
          <w:szCs w:val="22"/>
        </w:rPr>
        <w:t xml:space="preserve"> -</w:t>
      </w:r>
      <w:r>
        <w:rPr>
          <w:rFonts w:cs="Arial"/>
          <w:color w:val="auto"/>
        </w:rPr>
        <w:t xml:space="preserve"> </w:t>
      </w:r>
      <w:r w:rsidR="00E23350" w:rsidRPr="001D12E6">
        <w:rPr>
          <w:rFonts w:cs="Arial"/>
          <w:bCs w:val="0"/>
          <w:color w:val="auto"/>
          <w:sz w:val="20"/>
          <w:szCs w:val="22"/>
        </w:rPr>
        <w:t>Календарный план реализации проекта</w:t>
      </w:r>
      <w:bookmarkEnd w:id="40"/>
    </w:p>
    <w:tbl>
      <w:tblPr>
        <w:tblW w:w="5000" w:type="pct"/>
        <w:tblLook w:val="04A0"/>
      </w:tblPr>
      <w:tblGrid>
        <w:gridCol w:w="4963"/>
        <w:gridCol w:w="1152"/>
        <w:gridCol w:w="1152"/>
        <w:gridCol w:w="1152"/>
        <w:gridCol w:w="1152"/>
      </w:tblGrid>
      <w:tr w:rsidR="0002295D" w:rsidRPr="0002295D" w:rsidTr="0002295D">
        <w:trPr>
          <w:trHeight w:val="255"/>
        </w:trPr>
        <w:tc>
          <w:tcPr>
            <w:tcW w:w="2592"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02295D" w:rsidRPr="0002295D" w:rsidRDefault="0002295D" w:rsidP="0002295D">
            <w:pPr>
              <w:spacing w:after="0" w:line="240" w:lineRule="auto"/>
              <w:rPr>
                <w:rFonts w:eastAsia="Times New Roman" w:cs="Arial"/>
                <w:b/>
                <w:bCs/>
                <w:color w:val="auto"/>
                <w:sz w:val="20"/>
                <w:szCs w:val="20"/>
                <w:lang w:eastAsia="ru-RU"/>
              </w:rPr>
            </w:pPr>
            <w:r w:rsidRPr="0002295D">
              <w:rPr>
                <w:rFonts w:eastAsia="Times New Roman" w:cs="Arial"/>
                <w:b/>
                <w:bCs/>
                <w:color w:val="auto"/>
                <w:sz w:val="20"/>
                <w:szCs w:val="20"/>
                <w:lang w:eastAsia="ru-RU"/>
              </w:rPr>
              <w:t>Мероприятия\Месяц</w:t>
            </w:r>
          </w:p>
        </w:tc>
        <w:tc>
          <w:tcPr>
            <w:tcW w:w="2408" w:type="pct"/>
            <w:gridSpan w:val="4"/>
            <w:tcBorders>
              <w:top w:val="single" w:sz="4" w:space="0" w:color="auto"/>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center"/>
              <w:rPr>
                <w:rFonts w:eastAsia="Times New Roman" w:cs="Arial"/>
                <w:b/>
                <w:bCs/>
                <w:color w:val="auto"/>
                <w:sz w:val="20"/>
                <w:szCs w:val="20"/>
                <w:lang w:eastAsia="ru-RU"/>
              </w:rPr>
            </w:pPr>
            <w:r w:rsidRPr="0002295D">
              <w:rPr>
                <w:rFonts w:eastAsia="Times New Roman" w:cs="Arial"/>
                <w:b/>
                <w:bCs/>
                <w:color w:val="auto"/>
                <w:sz w:val="20"/>
                <w:szCs w:val="20"/>
                <w:lang w:eastAsia="ru-RU"/>
              </w:rPr>
              <w:t>2 012</w:t>
            </w:r>
          </w:p>
        </w:tc>
      </w:tr>
      <w:tr w:rsidR="0002295D" w:rsidRPr="0002295D" w:rsidTr="0002295D">
        <w:trPr>
          <w:trHeight w:val="255"/>
        </w:trPr>
        <w:tc>
          <w:tcPr>
            <w:tcW w:w="2592" w:type="pct"/>
            <w:vMerge/>
            <w:tcBorders>
              <w:top w:val="single" w:sz="4" w:space="0" w:color="auto"/>
              <w:left w:val="single" w:sz="4" w:space="0" w:color="auto"/>
              <w:bottom w:val="single" w:sz="4" w:space="0" w:color="000000"/>
              <w:right w:val="single" w:sz="4" w:space="0" w:color="auto"/>
            </w:tcBorders>
            <w:vAlign w:val="center"/>
            <w:hideMark/>
          </w:tcPr>
          <w:p w:rsidR="0002295D" w:rsidRPr="0002295D" w:rsidRDefault="0002295D" w:rsidP="0002295D">
            <w:pPr>
              <w:spacing w:after="0" w:line="240" w:lineRule="auto"/>
              <w:rPr>
                <w:rFonts w:eastAsia="Times New Roman" w:cs="Arial"/>
                <w:b/>
                <w:bCs/>
                <w:color w:val="auto"/>
                <w:sz w:val="20"/>
                <w:szCs w:val="20"/>
                <w:lang w:eastAsia="ru-RU"/>
              </w:rPr>
            </w:pP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center"/>
              <w:rPr>
                <w:rFonts w:eastAsia="Times New Roman" w:cs="Arial"/>
                <w:b/>
                <w:bCs/>
                <w:color w:val="auto"/>
                <w:sz w:val="20"/>
                <w:szCs w:val="20"/>
                <w:lang w:eastAsia="ru-RU"/>
              </w:rPr>
            </w:pPr>
            <w:r w:rsidRPr="0002295D">
              <w:rPr>
                <w:rFonts w:eastAsia="Times New Roman" w:cs="Arial"/>
                <w:b/>
                <w:bCs/>
                <w:color w:val="auto"/>
                <w:sz w:val="20"/>
                <w:szCs w:val="20"/>
                <w:lang w:eastAsia="ru-RU"/>
              </w:rPr>
              <w:t>1</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center"/>
              <w:rPr>
                <w:rFonts w:eastAsia="Times New Roman" w:cs="Arial"/>
                <w:b/>
                <w:bCs/>
                <w:color w:val="auto"/>
                <w:sz w:val="20"/>
                <w:szCs w:val="20"/>
                <w:lang w:eastAsia="ru-RU"/>
              </w:rPr>
            </w:pPr>
            <w:r w:rsidRPr="0002295D">
              <w:rPr>
                <w:rFonts w:eastAsia="Times New Roman" w:cs="Arial"/>
                <w:b/>
                <w:bCs/>
                <w:color w:val="auto"/>
                <w:sz w:val="20"/>
                <w:szCs w:val="20"/>
                <w:lang w:eastAsia="ru-RU"/>
              </w:rPr>
              <w:t>2</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center"/>
              <w:rPr>
                <w:rFonts w:eastAsia="Times New Roman" w:cs="Arial"/>
                <w:b/>
                <w:bCs/>
                <w:color w:val="auto"/>
                <w:sz w:val="20"/>
                <w:szCs w:val="20"/>
                <w:lang w:eastAsia="ru-RU"/>
              </w:rPr>
            </w:pPr>
            <w:r w:rsidRPr="0002295D">
              <w:rPr>
                <w:rFonts w:eastAsia="Times New Roman" w:cs="Arial"/>
                <w:b/>
                <w:bCs/>
                <w:color w:val="auto"/>
                <w:sz w:val="20"/>
                <w:szCs w:val="20"/>
                <w:lang w:eastAsia="ru-RU"/>
              </w:rPr>
              <w:t>3</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center"/>
              <w:rPr>
                <w:rFonts w:eastAsia="Times New Roman" w:cs="Arial"/>
                <w:b/>
                <w:bCs/>
                <w:color w:val="auto"/>
                <w:sz w:val="20"/>
                <w:szCs w:val="20"/>
                <w:lang w:eastAsia="ru-RU"/>
              </w:rPr>
            </w:pPr>
            <w:r w:rsidRPr="0002295D">
              <w:rPr>
                <w:rFonts w:eastAsia="Times New Roman" w:cs="Arial"/>
                <w:b/>
                <w:bCs/>
                <w:color w:val="auto"/>
                <w:sz w:val="20"/>
                <w:szCs w:val="20"/>
                <w:lang w:eastAsia="ru-RU"/>
              </w:rPr>
              <w:t>4</w:t>
            </w:r>
          </w:p>
        </w:tc>
      </w:tr>
      <w:tr w:rsidR="0002295D" w:rsidRPr="0002295D" w:rsidTr="0002295D">
        <w:trPr>
          <w:trHeight w:val="510"/>
        </w:trPr>
        <w:tc>
          <w:tcPr>
            <w:tcW w:w="2592" w:type="pct"/>
            <w:tcBorders>
              <w:top w:val="nil"/>
              <w:left w:val="single" w:sz="4" w:space="0" w:color="auto"/>
              <w:bottom w:val="single" w:sz="4" w:space="0" w:color="auto"/>
              <w:right w:val="single" w:sz="4" w:space="0" w:color="auto"/>
            </w:tcBorders>
            <w:shd w:val="clear" w:color="auto" w:fill="auto"/>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Проведение маркетингового исследования и разработка ТЭО</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Решение вопроса финансирования</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Получение кредита</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Выбор помещения</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Поиск персонала</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Поставка оборудования, монтаж</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Размещение рекламы</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r w:rsidR="0002295D" w:rsidRPr="0002295D" w:rsidTr="0002295D">
        <w:trPr>
          <w:trHeight w:val="255"/>
        </w:trPr>
        <w:tc>
          <w:tcPr>
            <w:tcW w:w="2592" w:type="pct"/>
            <w:tcBorders>
              <w:top w:val="nil"/>
              <w:left w:val="single" w:sz="4" w:space="0" w:color="auto"/>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rPr>
                <w:rFonts w:eastAsia="Times New Roman" w:cs="Arial"/>
                <w:color w:val="auto"/>
                <w:sz w:val="20"/>
                <w:szCs w:val="20"/>
                <w:lang w:eastAsia="ru-RU"/>
              </w:rPr>
            </w:pPr>
            <w:r w:rsidRPr="0002295D">
              <w:rPr>
                <w:rFonts w:eastAsia="Times New Roman" w:cs="Arial"/>
                <w:color w:val="auto"/>
                <w:sz w:val="20"/>
                <w:szCs w:val="20"/>
                <w:lang w:eastAsia="ru-RU"/>
              </w:rPr>
              <w:t>Начало работы</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c>
          <w:tcPr>
            <w:tcW w:w="602" w:type="pct"/>
            <w:tcBorders>
              <w:top w:val="nil"/>
              <w:left w:val="nil"/>
              <w:bottom w:val="single" w:sz="4" w:space="0" w:color="auto"/>
              <w:right w:val="single" w:sz="4" w:space="0" w:color="auto"/>
            </w:tcBorders>
            <w:shd w:val="clear" w:color="000000" w:fill="DCE6F1"/>
            <w:noWrap/>
            <w:vAlign w:val="center"/>
            <w:hideMark/>
          </w:tcPr>
          <w:p w:rsidR="0002295D" w:rsidRPr="0002295D" w:rsidRDefault="0002295D" w:rsidP="0002295D">
            <w:pPr>
              <w:spacing w:after="0" w:line="240" w:lineRule="auto"/>
              <w:jc w:val="right"/>
              <w:rPr>
                <w:rFonts w:eastAsia="Times New Roman" w:cs="Arial"/>
                <w:color w:val="auto"/>
                <w:sz w:val="20"/>
                <w:szCs w:val="20"/>
                <w:lang w:eastAsia="ru-RU"/>
              </w:rPr>
            </w:pPr>
            <w:r w:rsidRPr="0002295D">
              <w:rPr>
                <w:rFonts w:eastAsia="Times New Roman" w:cs="Arial"/>
                <w:color w:val="auto"/>
                <w:sz w:val="20"/>
                <w:szCs w:val="20"/>
                <w:lang w:eastAsia="ru-RU"/>
              </w:rPr>
              <w:t> </w:t>
            </w:r>
          </w:p>
        </w:tc>
      </w:tr>
    </w:tbl>
    <w:p w:rsidR="00EA34D3" w:rsidRPr="006F166A" w:rsidRDefault="00EA34D3" w:rsidP="00210E2A">
      <w:pPr>
        <w:spacing w:after="0" w:line="360" w:lineRule="auto"/>
        <w:jc w:val="both"/>
        <w:rPr>
          <w:rFonts w:cs="Arial"/>
          <w:color w:val="auto"/>
        </w:rPr>
      </w:pPr>
    </w:p>
    <w:p w:rsidR="00122FE2" w:rsidRPr="000D3356" w:rsidRDefault="00122FE2" w:rsidP="00254F1E">
      <w:pPr>
        <w:pStyle w:val="2"/>
        <w:spacing w:before="0" w:line="360" w:lineRule="auto"/>
        <w:ind w:firstLine="284"/>
        <w:jc w:val="both"/>
        <w:rPr>
          <w:rFonts w:ascii="Arial" w:hAnsi="Arial" w:cs="Arial"/>
          <w:color w:val="auto"/>
          <w:sz w:val="24"/>
        </w:rPr>
      </w:pPr>
      <w:bookmarkStart w:id="41" w:name="_Toc309917902"/>
      <w:r w:rsidRPr="006F166A">
        <w:rPr>
          <w:rFonts w:ascii="Arial" w:hAnsi="Arial" w:cs="Arial"/>
          <w:color w:val="auto"/>
          <w:sz w:val="24"/>
        </w:rPr>
        <w:t>7.2 Затраты на реализацию проекта</w:t>
      </w:r>
      <w:bookmarkEnd w:id="41"/>
    </w:p>
    <w:p w:rsidR="008D5596" w:rsidRDefault="008D5596" w:rsidP="0002295D">
      <w:pPr>
        <w:spacing w:after="0" w:line="360" w:lineRule="auto"/>
        <w:ind w:firstLine="284"/>
        <w:jc w:val="both"/>
        <w:rPr>
          <w:rFonts w:cs="Arial"/>
          <w:color w:val="auto"/>
        </w:rPr>
      </w:pPr>
      <w:r w:rsidRPr="002B6D0F">
        <w:rPr>
          <w:rFonts w:cs="Arial"/>
          <w:color w:val="auto"/>
        </w:rPr>
        <w:t>Оценка инвестиционных</w:t>
      </w:r>
      <w:r w:rsidRPr="006F166A">
        <w:rPr>
          <w:rFonts w:cs="Arial"/>
          <w:color w:val="auto"/>
        </w:rPr>
        <w:t xml:space="preserve"> затрат </w:t>
      </w:r>
      <w:r w:rsidR="0050370D">
        <w:rPr>
          <w:rFonts w:cs="Arial"/>
          <w:color w:val="auto"/>
        </w:rPr>
        <w:t xml:space="preserve">на основные средства </w:t>
      </w:r>
      <w:r w:rsidRPr="006F166A">
        <w:rPr>
          <w:rFonts w:cs="Arial"/>
          <w:color w:val="auto"/>
        </w:rPr>
        <w:t>представлена в следующей таблице.</w:t>
      </w:r>
    </w:p>
    <w:p w:rsidR="0002295D" w:rsidRDefault="0002295D" w:rsidP="0002295D">
      <w:pPr>
        <w:pStyle w:val="af0"/>
        <w:spacing w:after="0" w:line="360" w:lineRule="auto"/>
        <w:ind w:firstLine="284"/>
        <w:rPr>
          <w:rFonts w:cs="Arial"/>
          <w:bCs w:val="0"/>
          <w:color w:val="auto"/>
          <w:sz w:val="20"/>
          <w:szCs w:val="22"/>
        </w:rPr>
      </w:pPr>
    </w:p>
    <w:p w:rsidR="008D5596" w:rsidRPr="006F166A" w:rsidRDefault="00B40CCF" w:rsidP="0002295D">
      <w:pPr>
        <w:pStyle w:val="af0"/>
        <w:spacing w:after="0" w:line="360" w:lineRule="auto"/>
        <w:ind w:firstLine="284"/>
        <w:rPr>
          <w:rFonts w:cs="Arial"/>
          <w:bCs w:val="0"/>
          <w:color w:val="auto"/>
          <w:sz w:val="20"/>
          <w:szCs w:val="22"/>
        </w:rPr>
      </w:pPr>
      <w:bookmarkStart w:id="42" w:name="_Toc309895486"/>
      <w:r w:rsidRPr="0002295D">
        <w:rPr>
          <w:rFonts w:cs="Arial"/>
          <w:bCs w:val="0"/>
          <w:color w:val="auto"/>
          <w:sz w:val="20"/>
          <w:szCs w:val="22"/>
        </w:rPr>
        <w:t xml:space="preserve">Таблица </w:t>
      </w:r>
      <w:r w:rsidR="00A44DD6" w:rsidRPr="0002295D">
        <w:rPr>
          <w:rFonts w:cs="Arial"/>
          <w:bCs w:val="0"/>
          <w:color w:val="auto"/>
          <w:sz w:val="20"/>
          <w:szCs w:val="22"/>
        </w:rPr>
        <w:fldChar w:fldCharType="begin"/>
      </w:r>
      <w:r w:rsidRPr="0002295D">
        <w:rPr>
          <w:rFonts w:cs="Arial"/>
          <w:bCs w:val="0"/>
          <w:color w:val="auto"/>
          <w:sz w:val="20"/>
          <w:szCs w:val="22"/>
        </w:rPr>
        <w:instrText xml:space="preserve"> SEQ Таблица \* ARABIC </w:instrText>
      </w:r>
      <w:r w:rsidR="00A44DD6" w:rsidRPr="0002295D">
        <w:rPr>
          <w:rFonts w:cs="Arial"/>
          <w:bCs w:val="0"/>
          <w:color w:val="auto"/>
          <w:sz w:val="20"/>
          <w:szCs w:val="22"/>
        </w:rPr>
        <w:fldChar w:fldCharType="separate"/>
      </w:r>
      <w:r w:rsidRPr="0002295D">
        <w:rPr>
          <w:rFonts w:cs="Arial"/>
          <w:bCs w:val="0"/>
          <w:color w:val="auto"/>
          <w:sz w:val="20"/>
          <w:szCs w:val="22"/>
        </w:rPr>
        <w:t>8</w:t>
      </w:r>
      <w:r w:rsidR="00A44DD6" w:rsidRPr="0002295D">
        <w:rPr>
          <w:rFonts w:cs="Arial"/>
          <w:bCs w:val="0"/>
          <w:color w:val="auto"/>
          <w:sz w:val="20"/>
          <w:szCs w:val="22"/>
        </w:rPr>
        <w:fldChar w:fldCharType="end"/>
      </w:r>
      <w:bookmarkStart w:id="43" w:name="_Toc308877762"/>
      <w:r>
        <w:rPr>
          <w:rFonts w:cs="Arial"/>
          <w:bCs w:val="0"/>
          <w:color w:val="auto"/>
          <w:sz w:val="20"/>
          <w:szCs w:val="22"/>
        </w:rPr>
        <w:t xml:space="preserve"> - </w:t>
      </w:r>
      <w:r w:rsidR="008D5596" w:rsidRPr="001D12E6">
        <w:rPr>
          <w:rFonts w:cs="Arial"/>
          <w:bCs w:val="0"/>
          <w:color w:val="auto"/>
          <w:sz w:val="20"/>
          <w:szCs w:val="22"/>
        </w:rPr>
        <w:t>Инвестиционные затраты в 2012 г</w:t>
      </w:r>
      <w:bookmarkEnd w:id="43"/>
      <w:r w:rsidR="007732CE">
        <w:rPr>
          <w:rFonts w:cs="Arial"/>
          <w:bCs w:val="0"/>
          <w:color w:val="auto"/>
          <w:sz w:val="20"/>
          <w:szCs w:val="22"/>
        </w:rPr>
        <w:t>, тыс. тенге</w:t>
      </w:r>
      <w:bookmarkEnd w:id="42"/>
    </w:p>
    <w:tbl>
      <w:tblPr>
        <w:tblStyle w:val="af1"/>
        <w:tblW w:w="9356" w:type="dxa"/>
        <w:tblLook w:val="04A0"/>
      </w:tblPr>
      <w:tblGrid>
        <w:gridCol w:w="4253"/>
        <w:gridCol w:w="1843"/>
        <w:gridCol w:w="3260"/>
      </w:tblGrid>
      <w:tr w:rsidR="007732CE" w:rsidRPr="00E50EBA" w:rsidTr="00637127">
        <w:trPr>
          <w:trHeight w:val="345"/>
        </w:trPr>
        <w:tc>
          <w:tcPr>
            <w:tcW w:w="4253" w:type="dxa"/>
            <w:vMerge w:val="restart"/>
            <w:shd w:val="clear" w:color="auto" w:fill="DBE5F1" w:themeFill="accent1" w:themeFillTint="33"/>
            <w:noWrap/>
            <w:hideMark/>
          </w:tcPr>
          <w:p w:rsidR="007732CE" w:rsidRPr="00E50EBA" w:rsidRDefault="007732CE" w:rsidP="00637127">
            <w:pPr>
              <w:rPr>
                <w:b/>
                <w:color w:val="auto"/>
                <w:sz w:val="20"/>
                <w:lang w:eastAsia="ru-RU"/>
              </w:rPr>
            </w:pPr>
            <w:r w:rsidRPr="00E50EBA">
              <w:rPr>
                <w:b/>
                <w:color w:val="auto"/>
                <w:sz w:val="20"/>
                <w:lang w:eastAsia="ru-RU"/>
              </w:rPr>
              <w:t>Наименование</w:t>
            </w:r>
          </w:p>
        </w:tc>
        <w:tc>
          <w:tcPr>
            <w:tcW w:w="1843" w:type="dxa"/>
            <w:vMerge w:val="restart"/>
            <w:shd w:val="clear" w:color="auto" w:fill="DBE5F1" w:themeFill="accent1" w:themeFillTint="33"/>
            <w:noWrap/>
            <w:hideMark/>
          </w:tcPr>
          <w:p w:rsidR="007732CE" w:rsidRPr="00E50EBA" w:rsidRDefault="007732CE" w:rsidP="00637127">
            <w:pPr>
              <w:jc w:val="center"/>
              <w:rPr>
                <w:b/>
                <w:color w:val="auto"/>
                <w:sz w:val="20"/>
                <w:lang w:eastAsia="ru-RU"/>
              </w:rPr>
            </w:pPr>
            <w:r w:rsidRPr="00E50EBA">
              <w:rPr>
                <w:b/>
                <w:color w:val="auto"/>
                <w:sz w:val="20"/>
                <w:lang w:eastAsia="ru-RU"/>
              </w:rPr>
              <w:t>Сумма, тыс. тг.</w:t>
            </w:r>
          </w:p>
        </w:tc>
        <w:tc>
          <w:tcPr>
            <w:tcW w:w="3260" w:type="dxa"/>
            <w:shd w:val="clear" w:color="auto" w:fill="DBE5F1" w:themeFill="accent1" w:themeFillTint="33"/>
            <w:hideMark/>
          </w:tcPr>
          <w:p w:rsidR="007732CE" w:rsidRPr="00E50EBA" w:rsidRDefault="007732CE" w:rsidP="00637127">
            <w:pPr>
              <w:jc w:val="center"/>
              <w:rPr>
                <w:b/>
                <w:color w:val="auto"/>
                <w:sz w:val="20"/>
                <w:lang w:eastAsia="ru-RU"/>
              </w:rPr>
            </w:pPr>
            <w:r w:rsidRPr="00E50EBA">
              <w:rPr>
                <w:b/>
                <w:color w:val="auto"/>
                <w:sz w:val="20"/>
                <w:lang w:eastAsia="ru-RU"/>
              </w:rPr>
              <w:t>2 012</w:t>
            </w:r>
          </w:p>
        </w:tc>
      </w:tr>
      <w:tr w:rsidR="007732CE" w:rsidRPr="00E50EBA" w:rsidTr="00637127">
        <w:trPr>
          <w:trHeight w:val="185"/>
        </w:trPr>
        <w:tc>
          <w:tcPr>
            <w:tcW w:w="4253" w:type="dxa"/>
            <w:vMerge/>
            <w:shd w:val="clear" w:color="auto" w:fill="DBE5F1" w:themeFill="accent1" w:themeFillTint="33"/>
            <w:noWrap/>
            <w:hideMark/>
          </w:tcPr>
          <w:p w:rsidR="007732CE" w:rsidRPr="00E50EBA" w:rsidRDefault="007732CE" w:rsidP="00637127">
            <w:pPr>
              <w:rPr>
                <w:b/>
                <w:color w:val="auto"/>
                <w:sz w:val="20"/>
                <w:lang w:eastAsia="ru-RU"/>
              </w:rPr>
            </w:pPr>
          </w:p>
        </w:tc>
        <w:tc>
          <w:tcPr>
            <w:tcW w:w="1843" w:type="dxa"/>
            <w:vMerge/>
            <w:shd w:val="clear" w:color="auto" w:fill="DBE5F1" w:themeFill="accent1" w:themeFillTint="33"/>
            <w:hideMark/>
          </w:tcPr>
          <w:p w:rsidR="007732CE" w:rsidRPr="00E50EBA" w:rsidRDefault="007732CE" w:rsidP="00637127">
            <w:pPr>
              <w:rPr>
                <w:b/>
                <w:color w:val="auto"/>
                <w:sz w:val="20"/>
                <w:lang w:eastAsia="ru-RU"/>
              </w:rPr>
            </w:pPr>
          </w:p>
        </w:tc>
        <w:tc>
          <w:tcPr>
            <w:tcW w:w="3260" w:type="dxa"/>
            <w:shd w:val="clear" w:color="auto" w:fill="DBE5F1" w:themeFill="accent1" w:themeFillTint="33"/>
            <w:hideMark/>
          </w:tcPr>
          <w:p w:rsidR="007732CE" w:rsidRPr="00E50EBA" w:rsidRDefault="007732CE" w:rsidP="007732CE">
            <w:pPr>
              <w:jc w:val="center"/>
              <w:rPr>
                <w:b/>
                <w:color w:val="auto"/>
                <w:sz w:val="20"/>
                <w:lang w:eastAsia="ru-RU"/>
              </w:rPr>
            </w:pPr>
            <w:r w:rsidRPr="00E50EBA">
              <w:rPr>
                <w:b/>
                <w:color w:val="auto"/>
                <w:sz w:val="20"/>
                <w:lang w:eastAsia="ru-RU"/>
              </w:rPr>
              <w:t>март</w:t>
            </w:r>
          </w:p>
        </w:tc>
      </w:tr>
      <w:tr w:rsidR="007732CE" w:rsidRPr="000C2118" w:rsidTr="00637127">
        <w:trPr>
          <w:trHeight w:val="255"/>
        </w:trPr>
        <w:tc>
          <w:tcPr>
            <w:tcW w:w="4253" w:type="dxa"/>
            <w:noWrap/>
          </w:tcPr>
          <w:p w:rsidR="007732CE" w:rsidRPr="000C2118" w:rsidRDefault="007732CE" w:rsidP="00637127">
            <w:pPr>
              <w:rPr>
                <w:color w:val="auto"/>
                <w:sz w:val="20"/>
                <w:lang w:eastAsia="ru-RU"/>
              </w:rPr>
            </w:pPr>
            <w:r w:rsidRPr="007732CE">
              <w:rPr>
                <w:color w:val="auto"/>
                <w:sz w:val="20"/>
                <w:lang w:eastAsia="ru-RU"/>
              </w:rPr>
              <w:t>Коптильная установка УКУ-1М</w:t>
            </w:r>
          </w:p>
        </w:tc>
        <w:tc>
          <w:tcPr>
            <w:tcW w:w="1843" w:type="dxa"/>
            <w:noWrap/>
          </w:tcPr>
          <w:p w:rsidR="007732CE" w:rsidRPr="000C2118" w:rsidRDefault="007732CE" w:rsidP="00637127">
            <w:pPr>
              <w:jc w:val="center"/>
              <w:rPr>
                <w:color w:val="auto"/>
                <w:sz w:val="20"/>
                <w:lang w:eastAsia="ru-RU"/>
              </w:rPr>
            </w:pPr>
            <w:r>
              <w:rPr>
                <w:color w:val="auto"/>
                <w:sz w:val="20"/>
                <w:lang w:eastAsia="ru-RU"/>
              </w:rPr>
              <w:t>662</w:t>
            </w:r>
          </w:p>
        </w:tc>
        <w:tc>
          <w:tcPr>
            <w:tcW w:w="3260" w:type="dxa"/>
            <w:noWrap/>
          </w:tcPr>
          <w:p w:rsidR="007732CE" w:rsidRPr="000C2118" w:rsidRDefault="007732CE" w:rsidP="007732CE">
            <w:pPr>
              <w:jc w:val="center"/>
              <w:rPr>
                <w:color w:val="auto"/>
                <w:sz w:val="20"/>
                <w:lang w:eastAsia="ru-RU"/>
              </w:rPr>
            </w:pPr>
            <w:r>
              <w:rPr>
                <w:color w:val="auto"/>
                <w:sz w:val="20"/>
                <w:lang w:eastAsia="ru-RU"/>
              </w:rPr>
              <w:t>662</w:t>
            </w:r>
          </w:p>
        </w:tc>
      </w:tr>
      <w:tr w:rsidR="0050370D" w:rsidRPr="000C2118" w:rsidTr="00637127">
        <w:trPr>
          <w:trHeight w:val="255"/>
        </w:trPr>
        <w:tc>
          <w:tcPr>
            <w:tcW w:w="4253" w:type="dxa"/>
            <w:noWrap/>
          </w:tcPr>
          <w:p w:rsidR="0050370D" w:rsidRPr="000C2118" w:rsidRDefault="0050370D" w:rsidP="00637127">
            <w:pPr>
              <w:rPr>
                <w:color w:val="auto"/>
                <w:sz w:val="20"/>
                <w:lang w:eastAsia="ru-RU"/>
              </w:rPr>
            </w:pPr>
            <w:r w:rsidRPr="0050370D">
              <w:rPr>
                <w:color w:val="auto"/>
                <w:sz w:val="20"/>
                <w:lang w:eastAsia="ru-RU"/>
              </w:rPr>
              <w:t>Холодильная установка Copeland</w:t>
            </w:r>
          </w:p>
        </w:tc>
        <w:tc>
          <w:tcPr>
            <w:tcW w:w="1843" w:type="dxa"/>
            <w:noWrap/>
          </w:tcPr>
          <w:p w:rsidR="0050370D" w:rsidRDefault="0050370D" w:rsidP="00637127">
            <w:pPr>
              <w:jc w:val="center"/>
              <w:rPr>
                <w:color w:val="auto"/>
                <w:sz w:val="20"/>
                <w:lang w:eastAsia="ru-RU"/>
              </w:rPr>
            </w:pPr>
            <w:r>
              <w:rPr>
                <w:color w:val="auto"/>
                <w:sz w:val="20"/>
                <w:lang w:eastAsia="ru-RU"/>
              </w:rPr>
              <w:t>675</w:t>
            </w:r>
          </w:p>
        </w:tc>
        <w:tc>
          <w:tcPr>
            <w:tcW w:w="3260" w:type="dxa"/>
            <w:noWrap/>
          </w:tcPr>
          <w:p w:rsidR="0050370D" w:rsidRDefault="0050370D" w:rsidP="007732CE">
            <w:pPr>
              <w:jc w:val="center"/>
              <w:rPr>
                <w:color w:val="auto"/>
                <w:sz w:val="20"/>
                <w:lang w:eastAsia="ru-RU"/>
              </w:rPr>
            </w:pPr>
            <w:r>
              <w:rPr>
                <w:color w:val="auto"/>
                <w:sz w:val="20"/>
                <w:lang w:eastAsia="ru-RU"/>
              </w:rPr>
              <w:t>675</w:t>
            </w:r>
          </w:p>
        </w:tc>
      </w:tr>
      <w:tr w:rsidR="007732CE" w:rsidRPr="000C2118" w:rsidTr="00637127">
        <w:trPr>
          <w:trHeight w:val="255"/>
        </w:trPr>
        <w:tc>
          <w:tcPr>
            <w:tcW w:w="4253" w:type="dxa"/>
            <w:noWrap/>
          </w:tcPr>
          <w:p w:rsidR="007732CE" w:rsidRPr="000C2118" w:rsidRDefault="007732CE" w:rsidP="00637127">
            <w:pPr>
              <w:rPr>
                <w:color w:val="auto"/>
                <w:sz w:val="20"/>
                <w:lang w:eastAsia="ru-RU"/>
              </w:rPr>
            </w:pPr>
            <w:r w:rsidRPr="000C2118">
              <w:rPr>
                <w:color w:val="auto"/>
                <w:sz w:val="20"/>
                <w:lang w:eastAsia="ru-RU"/>
              </w:rPr>
              <w:t>Комплект утвари</w:t>
            </w:r>
          </w:p>
        </w:tc>
        <w:tc>
          <w:tcPr>
            <w:tcW w:w="1843" w:type="dxa"/>
            <w:noWrap/>
          </w:tcPr>
          <w:p w:rsidR="007732CE" w:rsidRPr="000C2118" w:rsidRDefault="007732CE" w:rsidP="00637127">
            <w:pPr>
              <w:jc w:val="center"/>
              <w:rPr>
                <w:color w:val="auto"/>
                <w:sz w:val="20"/>
                <w:lang w:eastAsia="ru-RU"/>
              </w:rPr>
            </w:pPr>
            <w:r>
              <w:rPr>
                <w:color w:val="auto"/>
                <w:sz w:val="20"/>
                <w:lang w:eastAsia="ru-RU"/>
              </w:rPr>
              <w:t>350</w:t>
            </w:r>
          </w:p>
        </w:tc>
        <w:tc>
          <w:tcPr>
            <w:tcW w:w="3260" w:type="dxa"/>
            <w:noWrap/>
          </w:tcPr>
          <w:p w:rsidR="007732CE" w:rsidRPr="000C2118" w:rsidRDefault="007732CE" w:rsidP="007732CE">
            <w:pPr>
              <w:jc w:val="center"/>
              <w:rPr>
                <w:color w:val="auto"/>
                <w:sz w:val="20"/>
                <w:lang w:eastAsia="ru-RU"/>
              </w:rPr>
            </w:pPr>
            <w:r>
              <w:rPr>
                <w:color w:val="auto"/>
                <w:sz w:val="20"/>
                <w:lang w:eastAsia="ru-RU"/>
              </w:rPr>
              <w:t>350</w:t>
            </w:r>
          </w:p>
        </w:tc>
      </w:tr>
      <w:tr w:rsidR="007732CE" w:rsidRPr="000C2118" w:rsidTr="00637127">
        <w:trPr>
          <w:trHeight w:val="255"/>
        </w:trPr>
        <w:tc>
          <w:tcPr>
            <w:tcW w:w="4253" w:type="dxa"/>
            <w:noWrap/>
          </w:tcPr>
          <w:p w:rsidR="007732CE" w:rsidRPr="000C2118" w:rsidRDefault="007732CE" w:rsidP="00637127">
            <w:pPr>
              <w:rPr>
                <w:color w:val="auto"/>
                <w:sz w:val="20"/>
                <w:lang w:eastAsia="ru-RU"/>
              </w:rPr>
            </w:pPr>
            <w:r w:rsidRPr="000C2118">
              <w:rPr>
                <w:color w:val="auto"/>
                <w:sz w:val="20"/>
                <w:lang w:eastAsia="ru-RU"/>
              </w:rPr>
              <w:t>ГАЗель</w:t>
            </w:r>
            <w:r w:rsidR="00851E97">
              <w:rPr>
                <w:color w:val="auto"/>
                <w:sz w:val="20"/>
                <w:lang w:eastAsia="ru-RU"/>
              </w:rPr>
              <w:t xml:space="preserve"> (2 ед.)</w:t>
            </w:r>
          </w:p>
        </w:tc>
        <w:tc>
          <w:tcPr>
            <w:tcW w:w="1843" w:type="dxa"/>
            <w:noWrap/>
          </w:tcPr>
          <w:p w:rsidR="007732CE" w:rsidRPr="000C2118" w:rsidRDefault="007732CE" w:rsidP="00637127">
            <w:pPr>
              <w:jc w:val="center"/>
              <w:rPr>
                <w:color w:val="auto"/>
                <w:sz w:val="20"/>
                <w:lang w:eastAsia="ru-RU"/>
              </w:rPr>
            </w:pPr>
            <w:r>
              <w:rPr>
                <w:color w:val="auto"/>
                <w:sz w:val="20"/>
                <w:lang w:eastAsia="ru-RU"/>
              </w:rPr>
              <w:t>5 908</w:t>
            </w:r>
          </w:p>
        </w:tc>
        <w:tc>
          <w:tcPr>
            <w:tcW w:w="3260" w:type="dxa"/>
            <w:noWrap/>
          </w:tcPr>
          <w:p w:rsidR="007732CE" w:rsidRPr="000C2118" w:rsidRDefault="00851E97" w:rsidP="007732CE">
            <w:pPr>
              <w:jc w:val="center"/>
              <w:rPr>
                <w:color w:val="auto"/>
                <w:sz w:val="20"/>
                <w:lang w:eastAsia="ru-RU"/>
              </w:rPr>
            </w:pPr>
            <w:r>
              <w:rPr>
                <w:color w:val="auto"/>
                <w:sz w:val="20"/>
                <w:lang w:eastAsia="ru-RU"/>
              </w:rPr>
              <w:t>5 908</w:t>
            </w:r>
          </w:p>
        </w:tc>
      </w:tr>
      <w:tr w:rsidR="007732CE" w:rsidRPr="000C2118" w:rsidTr="00637127">
        <w:trPr>
          <w:trHeight w:val="255"/>
        </w:trPr>
        <w:tc>
          <w:tcPr>
            <w:tcW w:w="4253" w:type="dxa"/>
            <w:noWrap/>
            <w:hideMark/>
          </w:tcPr>
          <w:p w:rsidR="007732CE" w:rsidRPr="000C2118" w:rsidRDefault="007732CE" w:rsidP="00637127">
            <w:pPr>
              <w:rPr>
                <w:color w:val="auto"/>
                <w:sz w:val="20"/>
                <w:lang w:eastAsia="ru-RU"/>
              </w:rPr>
            </w:pPr>
            <w:r w:rsidRPr="000C2118">
              <w:rPr>
                <w:color w:val="auto"/>
                <w:sz w:val="20"/>
                <w:lang w:eastAsia="ru-RU"/>
              </w:rPr>
              <w:t>Итого</w:t>
            </w:r>
          </w:p>
        </w:tc>
        <w:tc>
          <w:tcPr>
            <w:tcW w:w="1843" w:type="dxa"/>
            <w:noWrap/>
            <w:hideMark/>
          </w:tcPr>
          <w:p w:rsidR="007732CE" w:rsidRPr="000C2118" w:rsidRDefault="0050370D" w:rsidP="00637127">
            <w:pPr>
              <w:jc w:val="center"/>
              <w:rPr>
                <w:color w:val="auto"/>
                <w:sz w:val="20"/>
                <w:lang w:eastAsia="ru-RU"/>
              </w:rPr>
            </w:pPr>
            <w:r>
              <w:rPr>
                <w:color w:val="auto"/>
                <w:sz w:val="20"/>
                <w:lang w:eastAsia="ru-RU"/>
              </w:rPr>
              <w:t>7 595</w:t>
            </w:r>
          </w:p>
        </w:tc>
        <w:tc>
          <w:tcPr>
            <w:tcW w:w="3260" w:type="dxa"/>
            <w:noWrap/>
            <w:hideMark/>
          </w:tcPr>
          <w:p w:rsidR="007732CE" w:rsidRPr="000C2118" w:rsidRDefault="0050370D" w:rsidP="007732CE">
            <w:pPr>
              <w:jc w:val="center"/>
              <w:rPr>
                <w:color w:val="auto"/>
                <w:sz w:val="20"/>
                <w:lang w:eastAsia="ru-RU"/>
              </w:rPr>
            </w:pPr>
            <w:r>
              <w:rPr>
                <w:color w:val="auto"/>
                <w:sz w:val="20"/>
                <w:lang w:eastAsia="ru-RU"/>
              </w:rPr>
              <w:t>7 595</w:t>
            </w:r>
          </w:p>
        </w:tc>
      </w:tr>
    </w:tbl>
    <w:p w:rsidR="008D5596" w:rsidRPr="006F166A" w:rsidRDefault="008D5596" w:rsidP="008D5596">
      <w:pPr>
        <w:spacing w:after="0" w:line="360" w:lineRule="auto"/>
        <w:ind w:firstLine="284"/>
        <w:jc w:val="both"/>
        <w:rPr>
          <w:rFonts w:cs="Arial"/>
          <w:color w:val="auto"/>
        </w:rPr>
      </w:pPr>
    </w:p>
    <w:p w:rsidR="008D5596" w:rsidRDefault="008D5596" w:rsidP="008D5596">
      <w:pPr>
        <w:spacing w:after="0" w:line="360" w:lineRule="auto"/>
        <w:ind w:firstLine="284"/>
        <w:jc w:val="both"/>
        <w:rPr>
          <w:rFonts w:cs="Arial"/>
          <w:color w:val="auto"/>
        </w:rPr>
      </w:pPr>
      <w:r w:rsidRPr="006F166A">
        <w:rPr>
          <w:rFonts w:cs="Arial"/>
          <w:color w:val="auto"/>
        </w:rPr>
        <w:t>Цена за доставку оборудования включена в стоимость самого оборудования.</w:t>
      </w:r>
    </w:p>
    <w:p w:rsidR="008D5596" w:rsidRDefault="008D5596" w:rsidP="008D5596">
      <w:pPr>
        <w:spacing w:after="0" w:line="360" w:lineRule="auto"/>
        <w:ind w:firstLine="284"/>
        <w:jc w:val="both"/>
        <w:rPr>
          <w:rFonts w:cs="Arial"/>
          <w:color w:val="auto"/>
        </w:rPr>
      </w:pPr>
      <w:r>
        <w:rPr>
          <w:rFonts w:cs="Arial"/>
          <w:color w:val="auto"/>
        </w:rPr>
        <w:t xml:space="preserve">Поставщик </w:t>
      </w:r>
      <w:r w:rsidR="00851E97">
        <w:rPr>
          <w:rFonts w:cs="Arial"/>
          <w:color w:val="auto"/>
        </w:rPr>
        <w:t>коптильной</w:t>
      </w:r>
      <w:r>
        <w:rPr>
          <w:rFonts w:cs="Arial"/>
          <w:color w:val="auto"/>
        </w:rPr>
        <w:t xml:space="preserve"> установки - </w:t>
      </w:r>
      <w:r w:rsidRPr="00AE7C34">
        <w:rPr>
          <w:rFonts w:cs="Arial"/>
          <w:color w:val="auto"/>
        </w:rPr>
        <w:t xml:space="preserve">Компания </w:t>
      </w:r>
      <w:r>
        <w:rPr>
          <w:rFonts w:cs="Arial"/>
          <w:color w:val="auto"/>
        </w:rPr>
        <w:t>«</w:t>
      </w:r>
      <w:r w:rsidR="00851E97">
        <w:rPr>
          <w:rFonts w:cs="Arial"/>
          <w:color w:val="auto"/>
        </w:rPr>
        <w:t>Меткон</w:t>
      </w:r>
      <w:r>
        <w:rPr>
          <w:rFonts w:cs="Arial"/>
          <w:color w:val="auto"/>
        </w:rPr>
        <w:t>»</w:t>
      </w:r>
      <w:r w:rsidR="00851E97">
        <w:rPr>
          <w:rFonts w:cs="Arial"/>
          <w:color w:val="auto"/>
        </w:rPr>
        <w:t xml:space="preserve"> (Новосибирск)</w:t>
      </w:r>
      <w:r>
        <w:rPr>
          <w:rFonts w:cs="Arial"/>
          <w:color w:val="auto"/>
        </w:rPr>
        <w:t>.</w:t>
      </w:r>
    </w:p>
    <w:p w:rsidR="0050370D" w:rsidRPr="0050370D" w:rsidRDefault="0050370D" w:rsidP="008D5596">
      <w:pPr>
        <w:spacing w:after="0" w:line="360" w:lineRule="auto"/>
        <w:ind w:firstLine="284"/>
        <w:jc w:val="both"/>
        <w:rPr>
          <w:rFonts w:cs="Arial"/>
          <w:color w:val="auto"/>
        </w:rPr>
      </w:pPr>
      <w:r>
        <w:rPr>
          <w:rFonts w:cs="Arial"/>
          <w:color w:val="auto"/>
        </w:rPr>
        <w:t>Поставщик холодильной установки – Компания «</w:t>
      </w:r>
      <w:r w:rsidRPr="0050370D">
        <w:rPr>
          <w:rFonts w:cs="Arial"/>
          <w:color w:val="auto"/>
        </w:rPr>
        <w:t>GEC</w:t>
      </w:r>
      <w:r>
        <w:rPr>
          <w:rFonts w:cs="Arial"/>
          <w:color w:val="auto"/>
        </w:rPr>
        <w:t>» (Москва).</w:t>
      </w:r>
    </w:p>
    <w:p w:rsidR="00FB4028" w:rsidRDefault="00FB4028" w:rsidP="00676BCD"/>
    <w:p w:rsidR="00FB4028" w:rsidRDefault="00FB4028" w:rsidP="00676BCD"/>
    <w:p w:rsidR="00FB4028" w:rsidRDefault="00FB4028" w:rsidP="00676BCD"/>
    <w:p w:rsidR="004E57C0" w:rsidRPr="00FB4028" w:rsidRDefault="00851E97" w:rsidP="00FB4028">
      <w:r>
        <w:br w:type="page"/>
      </w:r>
    </w:p>
    <w:p w:rsidR="00DA1AC2" w:rsidRPr="000D3356" w:rsidRDefault="00122FE2" w:rsidP="000D3356">
      <w:pPr>
        <w:pStyle w:val="1"/>
        <w:spacing w:before="0" w:line="360" w:lineRule="auto"/>
        <w:ind w:firstLine="284"/>
        <w:jc w:val="both"/>
        <w:rPr>
          <w:rFonts w:ascii="Arial" w:hAnsi="Arial" w:cs="Arial"/>
          <w:color w:val="auto"/>
          <w:sz w:val="32"/>
          <w:szCs w:val="32"/>
        </w:rPr>
      </w:pPr>
      <w:bookmarkStart w:id="44" w:name="_Toc309917903"/>
      <w:r w:rsidRPr="006F166A">
        <w:rPr>
          <w:rFonts w:ascii="Arial" w:hAnsi="Arial" w:cs="Arial"/>
          <w:color w:val="auto"/>
          <w:sz w:val="32"/>
          <w:szCs w:val="32"/>
        </w:rPr>
        <w:lastRenderedPageBreak/>
        <w:t>8. Эксплуатационные расходы</w:t>
      </w:r>
      <w:bookmarkEnd w:id="44"/>
    </w:p>
    <w:p w:rsidR="00DA1AC2" w:rsidRDefault="00B43604" w:rsidP="00CC6917">
      <w:pPr>
        <w:spacing w:after="0" w:line="360" w:lineRule="auto"/>
        <w:ind w:firstLine="284"/>
        <w:jc w:val="both"/>
        <w:rPr>
          <w:color w:val="auto"/>
        </w:rPr>
      </w:pPr>
      <w:r w:rsidRPr="007221B9">
        <w:rPr>
          <w:color w:val="auto"/>
        </w:rPr>
        <w:t>Эксплуатационные расходы</w:t>
      </w:r>
      <w:r w:rsidRPr="006F166A">
        <w:rPr>
          <w:color w:val="auto"/>
        </w:rPr>
        <w:t xml:space="preserve"> состоят из </w:t>
      </w:r>
      <w:r w:rsidR="00805D4B">
        <w:rPr>
          <w:color w:val="auto"/>
        </w:rPr>
        <w:t>переменных расходов</w:t>
      </w:r>
      <w:r w:rsidRPr="006F166A">
        <w:rPr>
          <w:color w:val="auto"/>
        </w:rPr>
        <w:t xml:space="preserve">. </w:t>
      </w:r>
    </w:p>
    <w:p w:rsidR="00CC6917" w:rsidRDefault="00CC6917" w:rsidP="00CC6917">
      <w:pPr>
        <w:pStyle w:val="af0"/>
        <w:spacing w:after="0" w:line="360" w:lineRule="auto"/>
        <w:ind w:firstLine="284"/>
        <w:rPr>
          <w:rFonts w:cs="Arial"/>
          <w:bCs w:val="0"/>
          <w:color w:val="auto"/>
          <w:sz w:val="20"/>
          <w:szCs w:val="22"/>
        </w:rPr>
      </w:pPr>
    </w:p>
    <w:p w:rsidR="00FB4028" w:rsidRDefault="00B40CCF" w:rsidP="00CC6917">
      <w:pPr>
        <w:pStyle w:val="af0"/>
        <w:spacing w:after="0" w:line="360" w:lineRule="auto"/>
        <w:ind w:firstLine="284"/>
        <w:rPr>
          <w:rFonts w:cs="Arial"/>
          <w:bCs w:val="0"/>
          <w:color w:val="auto"/>
          <w:sz w:val="20"/>
          <w:szCs w:val="22"/>
        </w:rPr>
      </w:pPr>
      <w:bookmarkStart w:id="45" w:name="_Toc309895487"/>
      <w:r w:rsidRPr="00CC6917">
        <w:rPr>
          <w:rFonts w:cs="Arial"/>
          <w:bCs w:val="0"/>
          <w:color w:val="auto"/>
          <w:sz w:val="20"/>
          <w:szCs w:val="22"/>
        </w:rPr>
        <w:t xml:space="preserve">Таблица </w:t>
      </w:r>
      <w:r w:rsidR="00A44DD6" w:rsidRPr="00CC6917">
        <w:rPr>
          <w:rFonts w:cs="Arial"/>
          <w:bCs w:val="0"/>
          <w:color w:val="auto"/>
          <w:sz w:val="20"/>
          <w:szCs w:val="22"/>
        </w:rPr>
        <w:fldChar w:fldCharType="begin"/>
      </w:r>
      <w:r w:rsidRPr="00CC6917">
        <w:rPr>
          <w:rFonts w:cs="Arial"/>
          <w:bCs w:val="0"/>
          <w:color w:val="auto"/>
          <w:sz w:val="20"/>
          <w:szCs w:val="22"/>
        </w:rPr>
        <w:instrText xml:space="preserve"> SEQ Таблица \* ARABIC </w:instrText>
      </w:r>
      <w:r w:rsidR="00A44DD6" w:rsidRPr="00CC6917">
        <w:rPr>
          <w:rFonts w:cs="Arial"/>
          <w:bCs w:val="0"/>
          <w:color w:val="auto"/>
          <w:sz w:val="20"/>
          <w:szCs w:val="22"/>
        </w:rPr>
        <w:fldChar w:fldCharType="separate"/>
      </w:r>
      <w:r w:rsidRPr="00CC6917">
        <w:rPr>
          <w:rFonts w:cs="Arial"/>
          <w:bCs w:val="0"/>
          <w:color w:val="auto"/>
          <w:sz w:val="20"/>
          <w:szCs w:val="22"/>
        </w:rPr>
        <w:t>9</w:t>
      </w:r>
      <w:r w:rsidR="00A44DD6" w:rsidRPr="00CC6917">
        <w:rPr>
          <w:rFonts w:cs="Arial"/>
          <w:bCs w:val="0"/>
          <w:color w:val="auto"/>
          <w:sz w:val="20"/>
          <w:szCs w:val="22"/>
        </w:rPr>
        <w:fldChar w:fldCharType="end"/>
      </w:r>
      <w:r>
        <w:rPr>
          <w:rFonts w:cs="Arial"/>
          <w:bCs w:val="0"/>
          <w:color w:val="auto"/>
          <w:sz w:val="20"/>
          <w:szCs w:val="22"/>
        </w:rPr>
        <w:t xml:space="preserve"> - </w:t>
      </w:r>
      <w:r w:rsidR="00CC6917" w:rsidRPr="00ED09BA">
        <w:rPr>
          <w:bCs w:val="0"/>
          <w:color w:val="auto"/>
          <w:sz w:val="20"/>
          <w:szCs w:val="22"/>
        </w:rPr>
        <w:t>Расчет себестоимости</w:t>
      </w:r>
      <w:r w:rsidR="00CC6917">
        <w:rPr>
          <w:bCs w:val="0"/>
          <w:color w:val="auto"/>
          <w:sz w:val="20"/>
          <w:szCs w:val="22"/>
        </w:rPr>
        <w:t>, тенге за килограмм</w:t>
      </w:r>
      <w:bookmarkEnd w:id="45"/>
    </w:p>
    <w:tbl>
      <w:tblPr>
        <w:tblW w:w="9087" w:type="dxa"/>
        <w:tblInd w:w="93" w:type="dxa"/>
        <w:tblLook w:val="04A0"/>
      </w:tblPr>
      <w:tblGrid>
        <w:gridCol w:w="3340"/>
        <w:gridCol w:w="936"/>
        <w:gridCol w:w="1000"/>
        <w:gridCol w:w="1827"/>
        <w:gridCol w:w="1984"/>
      </w:tblGrid>
      <w:tr w:rsidR="00CC6917" w:rsidRPr="00CC6917" w:rsidTr="00CC6917">
        <w:trPr>
          <w:trHeight w:val="255"/>
        </w:trPr>
        <w:tc>
          <w:tcPr>
            <w:tcW w:w="3340"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Наименование материала</w:t>
            </w:r>
          </w:p>
        </w:tc>
        <w:tc>
          <w:tcPr>
            <w:tcW w:w="936"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ед.изм.</w:t>
            </w:r>
          </w:p>
        </w:tc>
        <w:tc>
          <w:tcPr>
            <w:tcW w:w="100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цена, тг.</w:t>
            </w:r>
          </w:p>
        </w:tc>
        <w:tc>
          <w:tcPr>
            <w:tcW w:w="3811" w:type="dxa"/>
            <w:gridSpan w:val="2"/>
            <w:tcBorders>
              <w:top w:val="single" w:sz="4" w:space="0" w:color="auto"/>
              <w:left w:val="nil"/>
              <w:bottom w:val="single" w:sz="4" w:space="0" w:color="auto"/>
              <w:right w:val="single" w:sz="4" w:space="0" w:color="auto"/>
            </w:tcBorders>
            <w:shd w:val="clear" w:color="000000" w:fill="DCE6F1"/>
            <w:noWrap/>
            <w:vAlign w:val="bottom"/>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Мясо копченое</w:t>
            </w:r>
          </w:p>
        </w:tc>
      </w:tr>
      <w:tr w:rsidR="00CC6917" w:rsidRPr="00CC6917" w:rsidTr="00CC6917">
        <w:trPr>
          <w:trHeight w:val="510"/>
        </w:trPr>
        <w:tc>
          <w:tcPr>
            <w:tcW w:w="3340" w:type="dxa"/>
            <w:vMerge/>
            <w:tcBorders>
              <w:top w:val="single" w:sz="4" w:space="0" w:color="auto"/>
              <w:left w:val="single" w:sz="4" w:space="0" w:color="auto"/>
              <w:bottom w:val="single" w:sz="4" w:space="0" w:color="000000"/>
              <w:right w:val="single" w:sz="4" w:space="0" w:color="auto"/>
            </w:tcBorders>
            <w:vAlign w:val="center"/>
            <w:hideMark/>
          </w:tcPr>
          <w:p w:rsidR="00CC6917" w:rsidRPr="00CC6917" w:rsidRDefault="00CC6917" w:rsidP="00CC6917">
            <w:pPr>
              <w:spacing w:after="0" w:line="240" w:lineRule="auto"/>
              <w:rPr>
                <w:rFonts w:eastAsia="Times New Roman" w:cs="Arial"/>
                <w:b/>
                <w:bCs/>
                <w:color w:val="auto"/>
                <w:sz w:val="20"/>
                <w:szCs w:val="20"/>
                <w:lang w:eastAsia="ru-RU"/>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CC6917" w:rsidRPr="00CC6917" w:rsidRDefault="00CC6917" w:rsidP="00CC6917">
            <w:pPr>
              <w:spacing w:after="0" w:line="240" w:lineRule="auto"/>
              <w:rPr>
                <w:rFonts w:eastAsia="Times New Roman" w:cs="Arial"/>
                <w:b/>
                <w:bCs/>
                <w:color w:val="auto"/>
                <w:sz w:val="20"/>
                <w:szCs w:val="20"/>
                <w:lang w:eastAsia="ru-RU"/>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CC6917" w:rsidRPr="00CC6917" w:rsidRDefault="00CC6917" w:rsidP="00CC6917">
            <w:pPr>
              <w:spacing w:after="0" w:line="240" w:lineRule="auto"/>
              <w:rPr>
                <w:rFonts w:eastAsia="Times New Roman" w:cs="Arial"/>
                <w:b/>
                <w:bCs/>
                <w:color w:val="auto"/>
                <w:sz w:val="20"/>
                <w:szCs w:val="20"/>
                <w:lang w:eastAsia="ru-RU"/>
              </w:rPr>
            </w:pPr>
          </w:p>
        </w:tc>
        <w:tc>
          <w:tcPr>
            <w:tcW w:w="1827" w:type="dxa"/>
            <w:tcBorders>
              <w:top w:val="nil"/>
              <w:left w:val="nil"/>
              <w:bottom w:val="single" w:sz="4" w:space="0" w:color="auto"/>
              <w:right w:val="single" w:sz="4" w:space="0" w:color="auto"/>
            </w:tcBorders>
            <w:shd w:val="clear" w:color="000000" w:fill="DCE6F1"/>
            <w:vAlign w:val="center"/>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Норма расхода</w:t>
            </w:r>
          </w:p>
        </w:tc>
        <w:tc>
          <w:tcPr>
            <w:tcW w:w="1984" w:type="dxa"/>
            <w:tcBorders>
              <w:top w:val="nil"/>
              <w:left w:val="nil"/>
              <w:bottom w:val="single" w:sz="4" w:space="0" w:color="auto"/>
              <w:right w:val="single" w:sz="4" w:space="0" w:color="auto"/>
            </w:tcBorders>
            <w:shd w:val="clear" w:color="000000" w:fill="DCE6F1"/>
            <w:vAlign w:val="center"/>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Сумма на 1 кг.</w:t>
            </w:r>
          </w:p>
        </w:tc>
      </w:tr>
      <w:tr w:rsidR="00CC6917" w:rsidRPr="00CC6917" w:rsidTr="00CC6917">
        <w:trPr>
          <w:trHeight w:val="25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rPr>
                <w:rFonts w:eastAsia="Times New Roman" w:cs="Arial"/>
                <w:color w:val="auto"/>
                <w:sz w:val="20"/>
                <w:szCs w:val="20"/>
                <w:lang w:eastAsia="ru-RU"/>
              </w:rPr>
            </w:pPr>
            <w:r w:rsidRPr="00CC6917">
              <w:rPr>
                <w:rFonts w:eastAsia="Times New Roman" w:cs="Arial"/>
                <w:color w:val="auto"/>
                <w:sz w:val="20"/>
                <w:szCs w:val="20"/>
                <w:lang w:eastAsia="ru-RU"/>
              </w:rPr>
              <w:t>Мясо</w:t>
            </w:r>
          </w:p>
        </w:tc>
        <w:tc>
          <w:tcPr>
            <w:tcW w:w="936" w:type="dxa"/>
            <w:tcBorders>
              <w:top w:val="nil"/>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center"/>
              <w:rPr>
                <w:rFonts w:eastAsia="Times New Roman" w:cs="Arial"/>
                <w:color w:val="auto"/>
                <w:sz w:val="20"/>
                <w:szCs w:val="20"/>
                <w:lang w:eastAsia="ru-RU"/>
              </w:rPr>
            </w:pPr>
            <w:r w:rsidRPr="00CC6917">
              <w:rPr>
                <w:rFonts w:eastAsia="Times New Roman" w:cs="Arial"/>
                <w:color w:val="auto"/>
                <w:sz w:val="20"/>
                <w:szCs w:val="20"/>
                <w:lang w:eastAsia="ru-RU"/>
              </w:rPr>
              <w:t>кг.</w:t>
            </w:r>
          </w:p>
        </w:tc>
        <w:tc>
          <w:tcPr>
            <w:tcW w:w="1000" w:type="dxa"/>
            <w:tcBorders>
              <w:top w:val="nil"/>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967</w:t>
            </w:r>
          </w:p>
        </w:tc>
        <w:tc>
          <w:tcPr>
            <w:tcW w:w="1827" w:type="dxa"/>
            <w:tcBorders>
              <w:top w:val="nil"/>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1,07</w:t>
            </w:r>
          </w:p>
        </w:tc>
        <w:tc>
          <w:tcPr>
            <w:tcW w:w="1984" w:type="dxa"/>
            <w:tcBorders>
              <w:top w:val="nil"/>
              <w:left w:val="nil"/>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1 035</w:t>
            </w:r>
          </w:p>
        </w:tc>
      </w:tr>
      <w:tr w:rsidR="00CC6917" w:rsidRPr="00CC6917" w:rsidTr="00CC6917">
        <w:trPr>
          <w:trHeight w:val="25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rPr>
                <w:rFonts w:eastAsia="Times New Roman" w:cs="Arial"/>
                <w:color w:val="auto"/>
                <w:sz w:val="20"/>
                <w:szCs w:val="20"/>
                <w:lang w:eastAsia="ru-RU"/>
              </w:rPr>
            </w:pPr>
            <w:r w:rsidRPr="00CC6917">
              <w:rPr>
                <w:rFonts w:eastAsia="Times New Roman" w:cs="Arial"/>
                <w:color w:val="auto"/>
                <w:sz w:val="20"/>
                <w:szCs w:val="20"/>
                <w:lang w:eastAsia="ru-RU"/>
              </w:rPr>
              <w:t>Опилки</w:t>
            </w:r>
          </w:p>
        </w:tc>
        <w:tc>
          <w:tcPr>
            <w:tcW w:w="93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center"/>
              <w:rPr>
                <w:rFonts w:eastAsia="Times New Roman" w:cs="Arial"/>
                <w:color w:val="auto"/>
                <w:sz w:val="20"/>
                <w:szCs w:val="20"/>
                <w:lang w:eastAsia="ru-RU"/>
              </w:rPr>
            </w:pPr>
            <w:r w:rsidRPr="00CC6917">
              <w:rPr>
                <w:rFonts w:eastAsia="Times New Roman" w:cs="Arial"/>
                <w:color w:val="auto"/>
                <w:sz w:val="20"/>
                <w:szCs w:val="20"/>
                <w:lang w:eastAsia="ru-RU"/>
              </w:rPr>
              <w:t>кг.</w:t>
            </w:r>
          </w:p>
        </w:tc>
        <w:tc>
          <w:tcPr>
            <w:tcW w:w="10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20</w:t>
            </w:r>
          </w:p>
        </w:tc>
        <w:tc>
          <w:tcPr>
            <w:tcW w:w="182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0,16</w:t>
            </w:r>
          </w:p>
        </w:tc>
        <w:tc>
          <w:tcPr>
            <w:tcW w:w="1984" w:type="dxa"/>
            <w:tcBorders>
              <w:top w:val="nil"/>
              <w:left w:val="nil"/>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3</w:t>
            </w:r>
          </w:p>
        </w:tc>
      </w:tr>
      <w:tr w:rsidR="00CC6917" w:rsidRPr="00CC6917" w:rsidTr="00CC6917">
        <w:trPr>
          <w:trHeight w:val="25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rPr>
                <w:rFonts w:eastAsia="Times New Roman" w:cs="Arial"/>
                <w:color w:val="auto"/>
                <w:sz w:val="20"/>
                <w:szCs w:val="20"/>
                <w:lang w:eastAsia="ru-RU"/>
              </w:rPr>
            </w:pPr>
            <w:r w:rsidRPr="00CC6917">
              <w:rPr>
                <w:rFonts w:eastAsia="Times New Roman" w:cs="Arial"/>
                <w:color w:val="auto"/>
                <w:sz w:val="20"/>
                <w:szCs w:val="20"/>
                <w:lang w:eastAsia="ru-RU"/>
              </w:rPr>
              <w:t>Специи</w:t>
            </w:r>
          </w:p>
        </w:tc>
        <w:tc>
          <w:tcPr>
            <w:tcW w:w="93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center"/>
              <w:rPr>
                <w:rFonts w:eastAsia="Times New Roman" w:cs="Arial"/>
                <w:color w:val="auto"/>
                <w:sz w:val="20"/>
                <w:szCs w:val="20"/>
                <w:lang w:eastAsia="ru-RU"/>
              </w:rPr>
            </w:pPr>
            <w:r w:rsidRPr="00CC6917">
              <w:rPr>
                <w:rFonts w:eastAsia="Times New Roman" w:cs="Arial"/>
                <w:color w:val="auto"/>
                <w:sz w:val="20"/>
                <w:szCs w:val="20"/>
                <w:lang w:eastAsia="ru-RU"/>
              </w:rPr>
              <w:t>кг.</w:t>
            </w:r>
          </w:p>
        </w:tc>
        <w:tc>
          <w:tcPr>
            <w:tcW w:w="10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8 000</w:t>
            </w:r>
          </w:p>
        </w:tc>
        <w:tc>
          <w:tcPr>
            <w:tcW w:w="182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0,01</w:t>
            </w:r>
          </w:p>
        </w:tc>
        <w:tc>
          <w:tcPr>
            <w:tcW w:w="1984" w:type="dxa"/>
            <w:tcBorders>
              <w:top w:val="nil"/>
              <w:left w:val="nil"/>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jc w:val="right"/>
              <w:rPr>
                <w:rFonts w:eastAsia="Times New Roman" w:cs="Arial"/>
                <w:color w:val="auto"/>
                <w:sz w:val="20"/>
                <w:szCs w:val="20"/>
                <w:lang w:eastAsia="ru-RU"/>
              </w:rPr>
            </w:pPr>
            <w:r w:rsidRPr="00CC6917">
              <w:rPr>
                <w:rFonts w:eastAsia="Times New Roman" w:cs="Arial"/>
                <w:color w:val="auto"/>
                <w:sz w:val="20"/>
                <w:szCs w:val="20"/>
                <w:lang w:eastAsia="ru-RU"/>
              </w:rPr>
              <w:t>80</w:t>
            </w:r>
          </w:p>
        </w:tc>
      </w:tr>
      <w:tr w:rsidR="00CC6917" w:rsidRPr="00CC6917" w:rsidTr="00CC6917">
        <w:trPr>
          <w:trHeight w:val="255"/>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rPr>
                <w:rFonts w:eastAsia="Times New Roman" w:cs="Arial"/>
                <w:b/>
                <w:bCs/>
                <w:color w:val="auto"/>
                <w:sz w:val="20"/>
                <w:szCs w:val="20"/>
                <w:lang w:eastAsia="ru-RU"/>
              </w:rPr>
            </w:pPr>
            <w:r w:rsidRPr="00CC6917">
              <w:rPr>
                <w:rFonts w:eastAsia="Times New Roman" w:cs="Arial"/>
                <w:b/>
                <w:bCs/>
                <w:color w:val="auto"/>
                <w:sz w:val="20"/>
                <w:szCs w:val="20"/>
                <w:lang w:eastAsia="ru-RU"/>
              </w:rPr>
              <w:t>Итого</w:t>
            </w:r>
          </w:p>
        </w:tc>
        <w:tc>
          <w:tcPr>
            <w:tcW w:w="936"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jc w:val="center"/>
              <w:rPr>
                <w:rFonts w:eastAsia="Times New Roman" w:cs="Arial"/>
                <w:b/>
                <w:bCs/>
                <w:color w:val="auto"/>
                <w:sz w:val="20"/>
                <w:szCs w:val="20"/>
                <w:lang w:eastAsia="ru-RU"/>
              </w:rPr>
            </w:pPr>
            <w:r w:rsidRPr="00CC6917">
              <w:rPr>
                <w:rFonts w:eastAsia="Times New Roman" w:cs="Arial"/>
                <w:b/>
                <w:bCs/>
                <w:color w:val="auto"/>
                <w:sz w:val="20"/>
                <w:szCs w:val="20"/>
                <w:lang w:eastAsia="ru-RU"/>
              </w:rPr>
              <w:t> </w:t>
            </w:r>
          </w:p>
        </w:tc>
        <w:tc>
          <w:tcPr>
            <w:tcW w:w="100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rPr>
                <w:rFonts w:eastAsia="Times New Roman" w:cs="Arial"/>
                <w:b/>
                <w:bCs/>
                <w:color w:val="auto"/>
                <w:sz w:val="20"/>
                <w:szCs w:val="20"/>
                <w:lang w:eastAsia="ru-RU"/>
              </w:rPr>
            </w:pPr>
            <w:r w:rsidRPr="00CC6917">
              <w:rPr>
                <w:rFonts w:eastAsia="Times New Roman" w:cs="Arial"/>
                <w:b/>
                <w:bCs/>
                <w:color w:val="auto"/>
                <w:sz w:val="20"/>
                <w:szCs w:val="20"/>
                <w:lang w:eastAsia="ru-RU"/>
              </w:rPr>
              <w:t> </w:t>
            </w:r>
          </w:p>
        </w:tc>
        <w:tc>
          <w:tcPr>
            <w:tcW w:w="182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CC6917" w:rsidRPr="00CC6917" w:rsidRDefault="00CC6917" w:rsidP="00CC6917">
            <w:pPr>
              <w:spacing w:after="0" w:line="240" w:lineRule="auto"/>
              <w:rPr>
                <w:rFonts w:eastAsia="Times New Roman" w:cs="Arial"/>
                <w:b/>
                <w:bCs/>
                <w:color w:val="auto"/>
                <w:sz w:val="20"/>
                <w:szCs w:val="20"/>
                <w:lang w:eastAsia="ru-RU"/>
              </w:rPr>
            </w:pPr>
            <w:r w:rsidRPr="00CC6917">
              <w:rPr>
                <w:rFonts w:eastAsia="Times New Roman" w:cs="Arial"/>
                <w:b/>
                <w:bCs/>
                <w:color w:val="auto"/>
                <w:sz w:val="20"/>
                <w:szCs w:val="2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CC6917" w:rsidRPr="00CC6917" w:rsidRDefault="00CC6917" w:rsidP="00CC6917">
            <w:pPr>
              <w:spacing w:after="0" w:line="240" w:lineRule="auto"/>
              <w:jc w:val="right"/>
              <w:rPr>
                <w:rFonts w:eastAsia="Times New Roman" w:cs="Arial"/>
                <w:b/>
                <w:bCs/>
                <w:color w:val="auto"/>
                <w:sz w:val="20"/>
                <w:szCs w:val="20"/>
                <w:lang w:eastAsia="ru-RU"/>
              </w:rPr>
            </w:pPr>
            <w:r w:rsidRPr="00CC6917">
              <w:rPr>
                <w:rFonts w:eastAsia="Times New Roman" w:cs="Arial"/>
                <w:b/>
                <w:bCs/>
                <w:color w:val="auto"/>
                <w:sz w:val="20"/>
                <w:szCs w:val="20"/>
                <w:lang w:eastAsia="ru-RU"/>
              </w:rPr>
              <w:t>1 118</w:t>
            </w:r>
          </w:p>
        </w:tc>
      </w:tr>
    </w:tbl>
    <w:p w:rsidR="00B43604" w:rsidRPr="007836B9" w:rsidRDefault="00B43604" w:rsidP="007836B9"/>
    <w:p w:rsidR="00DA3A24" w:rsidRDefault="00DA3A24" w:rsidP="009E04D2">
      <w:pPr>
        <w:spacing w:after="0" w:line="360" w:lineRule="auto"/>
        <w:ind w:firstLine="284"/>
        <w:jc w:val="both"/>
        <w:rPr>
          <w:color w:val="auto"/>
        </w:rPr>
      </w:pPr>
      <w:r>
        <w:rPr>
          <w:color w:val="auto"/>
        </w:rPr>
        <w:t xml:space="preserve">Поставщиками </w:t>
      </w:r>
      <w:r w:rsidR="009E04D2">
        <w:rPr>
          <w:color w:val="auto"/>
        </w:rPr>
        <w:t xml:space="preserve">сырья </w:t>
      </w:r>
      <w:r w:rsidR="0050370D">
        <w:rPr>
          <w:color w:val="auto"/>
        </w:rPr>
        <w:t>(мясо, опилки)</w:t>
      </w:r>
      <w:r>
        <w:rPr>
          <w:color w:val="auto"/>
        </w:rPr>
        <w:t xml:space="preserve"> являются крестьянские хозяйства  </w:t>
      </w:r>
      <w:r w:rsidR="009E04D2">
        <w:rPr>
          <w:color w:val="auto"/>
        </w:rPr>
        <w:t>в Кызылординской области</w:t>
      </w:r>
      <w:r w:rsidRPr="00D13D3A">
        <w:rPr>
          <w:color w:val="auto"/>
        </w:rPr>
        <w:t>.</w:t>
      </w:r>
      <w:r w:rsidR="0050370D">
        <w:rPr>
          <w:color w:val="auto"/>
        </w:rPr>
        <w:t xml:space="preserve"> Специи планируется закупать на рынке г.Кызылорда.</w:t>
      </w: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254F1E" w:rsidRPr="00254F1E" w:rsidRDefault="00122FE2" w:rsidP="00254F1E">
      <w:pPr>
        <w:pStyle w:val="1"/>
        <w:spacing w:before="0" w:line="360" w:lineRule="auto"/>
        <w:ind w:firstLine="284"/>
        <w:jc w:val="both"/>
        <w:rPr>
          <w:rFonts w:ascii="Arial" w:hAnsi="Arial" w:cs="Arial"/>
          <w:color w:val="auto"/>
          <w:sz w:val="32"/>
          <w:szCs w:val="32"/>
        </w:rPr>
      </w:pPr>
      <w:bookmarkStart w:id="46" w:name="_Toc309917904"/>
      <w:r w:rsidRPr="006F166A">
        <w:rPr>
          <w:rFonts w:ascii="Arial" w:hAnsi="Arial" w:cs="Arial"/>
          <w:color w:val="auto"/>
          <w:sz w:val="32"/>
          <w:szCs w:val="32"/>
        </w:rPr>
        <w:lastRenderedPageBreak/>
        <w:t>9. Общие и административные расходы</w:t>
      </w:r>
      <w:bookmarkEnd w:id="46"/>
    </w:p>
    <w:p w:rsidR="00E936EE" w:rsidRDefault="00E936EE" w:rsidP="00E936EE">
      <w:pPr>
        <w:spacing w:after="0" w:line="360" w:lineRule="auto"/>
        <w:ind w:firstLine="284"/>
        <w:jc w:val="both"/>
        <w:rPr>
          <w:color w:val="auto"/>
        </w:rPr>
      </w:pPr>
      <w:r w:rsidRPr="0044253B">
        <w:rPr>
          <w:color w:val="auto"/>
        </w:rPr>
        <w:t xml:space="preserve">Проектом предусмотрена аренда помещения стоимостью </w:t>
      </w:r>
      <w:r>
        <w:rPr>
          <w:bCs/>
          <w:color w:val="auto"/>
        </w:rPr>
        <w:t>150</w:t>
      </w:r>
      <w:r w:rsidRPr="00A43CD0">
        <w:rPr>
          <w:bCs/>
          <w:color w:val="auto"/>
        </w:rPr>
        <w:t xml:space="preserve"> тыс. тенге</w:t>
      </w:r>
      <w:r w:rsidRPr="0044253B">
        <w:rPr>
          <w:b/>
          <w:bCs/>
          <w:color w:val="auto"/>
        </w:rPr>
        <w:t xml:space="preserve"> </w:t>
      </w:r>
      <w:r w:rsidRPr="0044253B">
        <w:rPr>
          <w:color w:val="auto"/>
        </w:rPr>
        <w:t xml:space="preserve">в месяц. </w:t>
      </w:r>
    </w:p>
    <w:p w:rsidR="009E04D2" w:rsidRDefault="009E04D2" w:rsidP="009E04D2">
      <w:pPr>
        <w:pStyle w:val="af0"/>
        <w:spacing w:after="0" w:line="360" w:lineRule="auto"/>
        <w:ind w:firstLine="284"/>
        <w:rPr>
          <w:rFonts w:cs="Arial"/>
          <w:bCs w:val="0"/>
          <w:color w:val="auto"/>
          <w:sz w:val="20"/>
          <w:szCs w:val="22"/>
        </w:rPr>
      </w:pPr>
    </w:p>
    <w:p w:rsidR="00500F16" w:rsidRDefault="00B40CCF" w:rsidP="009E04D2">
      <w:pPr>
        <w:pStyle w:val="af0"/>
        <w:spacing w:after="0" w:line="360" w:lineRule="auto"/>
        <w:ind w:firstLine="284"/>
        <w:rPr>
          <w:rFonts w:cs="Arial"/>
          <w:bCs w:val="0"/>
          <w:color w:val="auto"/>
          <w:sz w:val="20"/>
          <w:szCs w:val="22"/>
        </w:rPr>
      </w:pPr>
      <w:bookmarkStart w:id="47" w:name="_Toc309895488"/>
      <w:r w:rsidRPr="009E04D2">
        <w:rPr>
          <w:rFonts w:cs="Arial"/>
          <w:bCs w:val="0"/>
          <w:color w:val="auto"/>
          <w:sz w:val="20"/>
          <w:szCs w:val="22"/>
        </w:rPr>
        <w:t xml:space="preserve">Таблица </w:t>
      </w:r>
      <w:r w:rsidR="00A44DD6" w:rsidRPr="009E04D2">
        <w:rPr>
          <w:rFonts w:cs="Arial"/>
          <w:bCs w:val="0"/>
          <w:color w:val="auto"/>
          <w:sz w:val="20"/>
          <w:szCs w:val="22"/>
        </w:rPr>
        <w:fldChar w:fldCharType="begin"/>
      </w:r>
      <w:r w:rsidRPr="009E04D2">
        <w:rPr>
          <w:rFonts w:cs="Arial"/>
          <w:bCs w:val="0"/>
          <w:color w:val="auto"/>
          <w:sz w:val="20"/>
          <w:szCs w:val="22"/>
        </w:rPr>
        <w:instrText xml:space="preserve"> SEQ Таблица \* ARABIC </w:instrText>
      </w:r>
      <w:r w:rsidR="00A44DD6" w:rsidRPr="009E04D2">
        <w:rPr>
          <w:rFonts w:cs="Arial"/>
          <w:bCs w:val="0"/>
          <w:color w:val="auto"/>
          <w:sz w:val="20"/>
          <w:szCs w:val="22"/>
        </w:rPr>
        <w:fldChar w:fldCharType="separate"/>
      </w:r>
      <w:r w:rsidRPr="009E04D2">
        <w:rPr>
          <w:rFonts w:cs="Arial"/>
          <w:bCs w:val="0"/>
          <w:color w:val="auto"/>
          <w:sz w:val="20"/>
          <w:szCs w:val="22"/>
        </w:rPr>
        <w:t>10</w:t>
      </w:r>
      <w:r w:rsidR="00A44DD6" w:rsidRPr="009E04D2">
        <w:rPr>
          <w:rFonts w:cs="Arial"/>
          <w:bCs w:val="0"/>
          <w:color w:val="auto"/>
          <w:sz w:val="20"/>
          <w:szCs w:val="22"/>
        </w:rPr>
        <w:fldChar w:fldCharType="end"/>
      </w:r>
      <w:r>
        <w:rPr>
          <w:rFonts w:cs="Arial"/>
          <w:bCs w:val="0"/>
          <w:color w:val="auto"/>
          <w:sz w:val="20"/>
          <w:szCs w:val="22"/>
        </w:rPr>
        <w:t xml:space="preserve"> - </w:t>
      </w:r>
      <w:r w:rsidR="00E23350" w:rsidRPr="0052534E">
        <w:rPr>
          <w:rFonts w:cs="Arial"/>
          <w:bCs w:val="0"/>
          <w:color w:val="auto"/>
          <w:sz w:val="20"/>
          <w:szCs w:val="22"/>
        </w:rPr>
        <w:t>Общие и администра</w:t>
      </w:r>
      <w:r w:rsidR="00E23350" w:rsidRPr="00AB76A5">
        <w:rPr>
          <w:rFonts w:cs="Arial"/>
          <w:bCs w:val="0"/>
          <w:color w:val="auto"/>
          <w:sz w:val="20"/>
          <w:szCs w:val="22"/>
        </w:rPr>
        <w:t>тивные расходы предприятия в месяц</w:t>
      </w:r>
      <w:bookmarkEnd w:id="47"/>
    </w:p>
    <w:tbl>
      <w:tblPr>
        <w:tblW w:w="5000" w:type="pct"/>
        <w:tblLook w:val="04A0"/>
      </w:tblPr>
      <w:tblGrid>
        <w:gridCol w:w="3415"/>
        <w:gridCol w:w="1974"/>
        <w:gridCol w:w="942"/>
        <w:gridCol w:w="1621"/>
        <w:gridCol w:w="1619"/>
      </w:tblGrid>
      <w:tr w:rsidR="0050370D" w:rsidRPr="00637127" w:rsidTr="0050370D">
        <w:trPr>
          <w:trHeight w:val="255"/>
        </w:trPr>
        <w:tc>
          <w:tcPr>
            <w:tcW w:w="1784"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50370D" w:rsidRPr="00637127" w:rsidRDefault="0050370D" w:rsidP="00637127">
            <w:pPr>
              <w:spacing w:after="0" w:line="240" w:lineRule="auto"/>
              <w:rPr>
                <w:rFonts w:eastAsia="Times New Roman" w:cs="Arial"/>
                <w:b/>
                <w:bCs/>
                <w:color w:val="auto"/>
                <w:sz w:val="20"/>
                <w:szCs w:val="20"/>
                <w:lang w:eastAsia="ru-RU"/>
              </w:rPr>
            </w:pPr>
            <w:r w:rsidRPr="00637127">
              <w:rPr>
                <w:rFonts w:eastAsia="Times New Roman" w:cs="Arial"/>
                <w:b/>
                <w:bCs/>
                <w:color w:val="auto"/>
                <w:sz w:val="20"/>
                <w:szCs w:val="20"/>
                <w:lang w:eastAsia="ru-RU"/>
              </w:rPr>
              <w:t>Затраты</w:t>
            </w:r>
          </w:p>
        </w:tc>
        <w:tc>
          <w:tcPr>
            <w:tcW w:w="1031" w:type="pct"/>
            <w:tcBorders>
              <w:top w:val="single" w:sz="4" w:space="0" w:color="auto"/>
              <w:left w:val="nil"/>
              <w:bottom w:val="single" w:sz="4" w:space="0" w:color="auto"/>
              <w:right w:val="single" w:sz="4" w:space="0" w:color="auto"/>
            </w:tcBorders>
            <w:shd w:val="clear" w:color="000000" w:fill="DCE6F1"/>
            <w:noWrap/>
            <w:vAlign w:val="bottom"/>
            <w:hideMark/>
          </w:tcPr>
          <w:p w:rsidR="0050370D" w:rsidRPr="00637127" w:rsidRDefault="0050370D" w:rsidP="00637127">
            <w:pPr>
              <w:spacing w:after="0" w:line="240" w:lineRule="auto"/>
              <w:jc w:val="center"/>
              <w:rPr>
                <w:rFonts w:eastAsia="Times New Roman" w:cs="Arial"/>
                <w:b/>
                <w:bCs/>
                <w:color w:val="auto"/>
                <w:sz w:val="20"/>
                <w:szCs w:val="20"/>
                <w:lang w:eastAsia="ru-RU"/>
              </w:rPr>
            </w:pPr>
            <w:r w:rsidRPr="00637127">
              <w:rPr>
                <w:rFonts w:eastAsia="Times New Roman" w:cs="Arial"/>
                <w:b/>
                <w:bCs/>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DCE6F1"/>
            <w:noWrap/>
            <w:vAlign w:val="bottom"/>
            <w:hideMark/>
          </w:tcPr>
          <w:p w:rsidR="0050370D" w:rsidRPr="00637127" w:rsidRDefault="0050370D" w:rsidP="00637127">
            <w:pPr>
              <w:spacing w:after="0" w:line="240" w:lineRule="auto"/>
              <w:jc w:val="center"/>
              <w:rPr>
                <w:rFonts w:eastAsia="Times New Roman" w:cs="Arial"/>
                <w:b/>
                <w:bCs/>
                <w:color w:val="auto"/>
                <w:sz w:val="20"/>
                <w:szCs w:val="20"/>
                <w:lang w:eastAsia="ru-RU"/>
              </w:rPr>
            </w:pPr>
            <w:r w:rsidRPr="00637127">
              <w:rPr>
                <w:rFonts w:eastAsia="Times New Roman" w:cs="Arial"/>
                <w:b/>
                <w:bCs/>
                <w:color w:val="auto"/>
                <w:sz w:val="20"/>
                <w:szCs w:val="20"/>
                <w:lang w:eastAsia="ru-RU"/>
              </w:rPr>
              <w:t>2012</w:t>
            </w:r>
          </w:p>
        </w:tc>
        <w:tc>
          <w:tcPr>
            <w:tcW w:w="847" w:type="pct"/>
            <w:tcBorders>
              <w:top w:val="single" w:sz="4" w:space="0" w:color="auto"/>
              <w:left w:val="nil"/>
              <w:bottom w:val="single" w:sz="4" w:space="0" w:color="auto"/>
              <w:right w:val="single" w:sz="4" w:space="0" w:color="auto"/>
            </w:tcBorders>
            <w:shd w:val="clear" w:color="000000" w:fill="DCE6F1"/>
          </w:tcPr>
          <w:p w:rsidR="0050370D" w:rsidRPr="00637127" w:rsidRDefault="0050370D" w:rsidP="00637127">
            <w:pPr>
              <w:spacing w:after="0" w:line="240" w:lineRule="auto"/>
              <w:jc w:val="center"/>
              <w:rPr>
                <w:rFonts w:eastAsia="Times New Roman" w:cs="Arial"/>
                <w:b/>
                <w:bCs/>
                <w:color w:val="auto"/>
                <w:sz w:val="20"/>
                <w:szCs w:val="20"/>
                <w:lang w:eastAsia="ru-RU"/>
              </w:rPr>
            </w:pPr>
            <w:r>
              <w:rPr>
                <w:rFonts w:eastAsia="Times New Roman" w:cs="Arial"/>
                <w:b/>
                <w:bCs/>
                <w:color w:val="auto"/>
                <w:sz w:val="20"/>
                <w:szCs w:val="20"/>
                <w:lang w:eastAsia="ru-RU"/>
              </w:rPr>
              <w:t>2013</w:t>
            </w:r>
          </w:p>
        </w:tc>
        <w:tc>
          <w:tcPr>
            <w:tcW w:w="846"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50370D" w:rsidRPr="00637127" w:rsidRDefault="0050370D" w:rsidP="0050370D">
            <w:pPr>
              <w:spacing w:after="0" w:line="240" w:lineRule="auto"/>
              <w:jc w:val="center"/>
              <w:rPr>
                <w:rFonts w:eastAsia="Times New Roman" w:cs="Arial"/>
                <w:b/>
                <w:bCs/>
                <w:color w:val="auto"/>
                <w:sz w:val="20"/>
                <w:szCs w:val="20"/>
                <w:lang w:eastAsia="ru-RU"/>
              </w:rPr>
            </w:pPr>
            <w:r w:rsidRPr="00637127">
              <w:rPr>
                <w:rFonts w:eastAsia="Times New Roman" w:cs="Arial"/>
                <w:b/>
                <w:bCs/>
                <w:color w:val="auto"/>
                <w:sz w:val="20"/>
                <w:szCs w:val="20"/>
                <w:lang w:eastAsia="ru-RU"/>
              </w:rPr>
              <w:t>201</w:t>
            </w:r>
            <w:r>
              <w:rPr>
                <w:rFonts w:eastAsia="Times New Roman" w:cs="Arial"/>
                <w:b/>
                <w:bCs/>
                <w:color w:val="auto"/>
                <w:sz w:val="20"/>
                <w:szCs w:val="20"/>
                <w:lang w:eastAsia="ru-RU"/>
              </w:rPr>
              <w:t>4-2018</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ФОТ</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955</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995</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955</w:t>
            </w:r>
          </w:p>
        </w:tc>
      </w:tr>
      <w:tr w:rsidR="0050370D" w:rsidRPr="00637127" w:rsidTr="0050370D">
        <w:trPr>
          <w:trHeight w:val="198"/>
        </w:trPr>
        <w:tc>
          <w:tcPr>
            <w:tcW w:w="1784" w:type="pct"/>
            <w:tcBorders>
              <w:top w:val="nil"/>
              <w:left w:val="single" w:sz="4" w:space="0" w:color="auto"/>
              <w:bottom w:val="single" w:sz="4" w:space="0" w:color="auto"/>
              <w:right w:val="single" w:sz="4" w:space="0" w:color="auto"/>
            </w:tcBorders>
            <w:shd w:val="clear" w:color="auto" w:fill="auto"/>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Аренда производственного помещения</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jc w:val="center"/>
              <w:rPr>
                <w:rFonts w:eastAsia="Times New Roman" w:cs="Arial"/>
                <w:color w:val="auto"/>
                <w:sz w:val="20"/>
                <w:szCs w:val="20"/>
                <w:lang w:eastAsia="ru-RU"/>
              </w:rPr>
            </w:pPr>
            <w:r w:rsidRPr="00637127">
              <w:rPr>
                <w:rFonts w:eastAsia="Times New Roman" w:cs="Arial"/>
                <w:color w:val="auto"/>
                <w:sz w:val="20"/>
                <w:szCs w:val="20"/>
                <w:lang w:eastAsia="ru-RU"/>
              </w:rPr>
              <w:t>150 м2 * 750 тг/м2</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113</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113</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113</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ГСМ</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jc w:val="center"/>
              <w:rPr>
                <w:rFonts w:eastAsia="Times New Roman" w:cs="Arial"/>
                <w:color w:val="auto"/>
                <w:sz w:val="20"/>
                <w:szCs w:val="20"/>
                <w:lang w:eastAsia="ru-RU"/>
              </w:rPr>
            </w:pPr>
            <w:r w:rsidRPr="00637127">
              <w:rPr>
                <w:rFonts w:eastAsia="Times New Roman" w:cs="Arial"/>
                <w:color w:val="auto"/>
                <w:sz w:val="20"/>
                <w:szCs w:val="20"/>
                <w:lang w:eastAsia="ru-RU"/>
              </w:rPr>
              <w:t>на 2 машины</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97</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97</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97</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Электроэнергия</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jc w:val="center"/>
              <w:rPr>
                <w:rFonts w:eastAsia="Times New Roman" w:cs="Arial"/>
                <w:color w:val="auto"/>
                <w:sz w:val="20"/>
                <w:szCs w:val="20"/>
                <w:lang w:eastAsia="ru-RU"/>
              </w:rPr>
            </w:pPr>
            <w:r w:rsidRPr="00637127">
              <w:rPr>
                <w:rFonts w:eastAsia="Times New Roman" w:cs="Arial"/>
                <w:color w:val="auto"/>
                <w:sz w:val="20"/>
                <w:szCs w:val="20"/>
                <w:lang w:eastAsia="ru-RU"/>
              </w:rPr>
              <w:t>мощность 4,8 кВт</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14</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17</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20</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Услуги связи</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2</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2</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Расходы на упаковку</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10</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15</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20</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 xml:space="preserve">Хозяйственные </w:t>
            </w:r>
            <w:r w:rsidRPr="00637127">
              <w:rPr>
                <w:rFonts w:eastAsia="Times New Roman" w:cs="Arial"/>
                <w:color w:val="auto"/>
                <w:sz w:val="20"/>
                <w:szCs w:val="20"/>
                <w:lang w:eastAsia="ru-RU"/>
              </w:rPr>
              <w:t>товары</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10</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10</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10</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Обслуживание и ремонт ОС</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7</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7</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7</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Услуги банка</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2</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2</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Расходы на рекламу</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10</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10</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10</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Прочие непредвиденные расходы</w:t>
            </w:r>
          </w:p>
        </w:tc>
        <w:tc>
          <w:tcPr>
            <w:tcW w:w="1031" w:type="pct"/>
            <w:tcBorders>
              <w:top w:val="nil"/>
              <w:left w:val="nil"/>
              <w:bottom w:val="single" w:sz="4" w:space="0" w:color="auto"/>
              <w:right w:val="single" w:sz="4" w:space="0" w:color="auto"/>
            </w:tcBorders>
            <w:shd w:val="clear" w:color="auto" w:fill="auto"/>
            <w:noWrap/>
            <w:vAlign w:val="bottom"/>
            <w:hideMark/>
          </w:tcPr>
          <w:p w:rsidR="0050370D" w:rsidRPr="00637127" w:rsidRDefault="0050370D" w:rsidP="00637127">
            <w:pPr>
              <w:spacing w:after="0" w:line="240" w:lineRule="auto"/>
              <w:rPr>
                <w:rFonts w:eastAsia="Times New Roman" w:cs="Arial"/>
                <w:color w:val="auto"/>
                <w:sz w:val="20"/>
                <w:szCs w:val="20"/>
                <w:lang w:eastAsia="ru-RU"/>
              </w:rPr>
            </w:pPr>
            <w:r w:rsidRPr="00637127">
              <w:rPr>
                <w:rFonts w:eastAsia="Times New Roman" w:cs="Arial"/>
                <w:color w:val="auto"/>
                <w:sz w:val="20"/>
                <w:szCs w:val="20"/>
                <w:lang w:eastAsia="ru-RU"/>
              </w:rPr>
              <w:t> </w:t>
            </w:r>
          </w:p>
        </w:tc>
        <w:tc>
          <w:tcPr>
            <w:tcW w:w="492"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50370D" w:rsidRPr="00637127" w:rsidRDefault="0050370D" w:rsidP="00637127">
            <w:pPr>
              <w:spacing w:after="0" w:line="240" w:lineRule="auto"/>
              <w:jc w:val="right"/>
              <w:rPr>
                <w:rFonts w:eastAsia="Times New Roman" w:cs="Arial"/>
                <w:color w:val="auto"/>
                <w:sz w:val="20"/>
                <w:szCs w:val="20"/>
                <w:lang w:eastAsia="ru-RU"/>
              </w:rPr>
            </w:pPr>
            <w:r w:rsidRPr="00637127">
              <w:rPr>
                <w:rFonts w:eastAsia="Times New Roman" w:cs="Arial"/>
                <w:color w:val="auto"/>
                <w:sz w:val="20"/>
                <w:szCs w:val="20"/>
                <w:lang w:eastAsia="ru-RU"/>
              </w:rPr>
              <w:t>15</w:t>
            </w:r>
          </w:p>
        </w:tc>
        <w:tc>
          <w:tcPr>
            <w:tcW w:w="847" w:type="pct"/>
            <w:tcBorders>
              <w:top w:val="single" w:sz="4" w:space="0" w:color="auto"/>
              <w:left w:val="nil"/>
              <w:bottom w:val="single" w:sz="4" w:space="0" w:color="auto"/>
              <w:right w:val="single" w:sz="4" w:space="0" w:color="auto"/>
            </w:tcBorders>
            <w:vAlign w:val="bottom"/>
          </w:tcPr>
          <w:p w:rsidR="0050370D" w:rsidRPr="0050370D" w:rsidRDefault="0050370D" w:rsidP="0050370D">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15</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center"/>
              <w:rPr>
                <w:rFonts w:eastAsia="Times New Roman" w:cs="Arial"/>
                <w:bCs/>
                <w:color w:val="auto"/>
                <w:sz w:val="20"/>
                <w:szCs w:val="20"/>
                <w:lang w:eastAsia="ru-RU"/>
              </w:rPr>
            </w:pPr>
            <w:r w:rsidRPr="0050370D">
              <w:rPr>
                <w:rFonts w:eastAsia="Times New Roman" w:cs="Arial"/>
                <w:bCs/>
                <w:color w:val="auto"/>
                <w:sz w:val="20"/>
                <w:szCs w:val="20"/>
                <w:lang w:eastAsia="ru-RU"/>
              </w:rPr>
              <w:t>15</w:t>
            </w:r>
          </w:p>
        </w:tc>
      </w:tr>
      <w:tr w:rsidR="0050370D" w:rsidRPr="00637127" w:rsidTr="0050370D">
        <w:trPr>
          <w:trHeight w:val="255"/>
        </w:trPr>
        <w:tc>
          <w:tcPr>
            <w:tcW w:w="1784" w:type="pct"/>
            <w:tcBorders>
              <w:top w:val="nil"/>
              <w:left w:val="single" w:sz="4" w:space="0" w:color="auto"/>
              <w:bottom w:val="single" w:sz="4" w:space="0" w:color="auto"/>
              <w:right w:val="single" w:sz="4" w:space="0" w:color="auto"/>
            </w:tcBorders>
            <w:shd w:val="clear" w:color="000000" w:fill="DCE6F1"/>
            <w:noWrap/>
            <w:vAlign w:val="bottom"/>
            <w:hideMark/>
          </w:tcPr>
          <w:p w:rsidR="0050370D" w:rsidRPr="00637127" w:rsidRDefault="0050370D" w:rsidP="00637127">
            <w:pPr>
              <w:spacing w:after="0" w:line="240" w:lineRule="auto"/>
              <w:rPr>
                <w:rFonts w:eastAsia="Times New Roman" w:cs="Arial"/>
                <w:b/>
                <w:bCs/>
                <w:color w:val="auto"/>
                <w:sz w:val="20"/>
                <w:szCs w:val="20"/>
                <w:lang w:eastAsia="ru-RU"/>
              </w:rPr>
            </w:pPr>
            <w:r w:rsidRPr="00637127">
              <w:rPr>
                <w:rFonts w:eastAsia="Times New Roman" w:cs="Arial"/>
                <w:b/>
                <w:bCs/>
                <w:color w:val="auto"/>
                <w:sz w:val="20"/>
                <w:szCs w:val="20"/>
                <w:lang w:eastAsia="ru-RU"/>
              </w:rPr>
              <w:t>Итого</w:t>
            </w:r>
          </w:p>
        </w:tc>
        <w:tc>
          <w:tcPr>
            <w:tcW w:w="1031" w:type="pct"/>
            <w:tcBorders>
              <w:top w:val="nil"/>
              <w:left w:val="nil"/>
              <w:bottom w:val="single" w:sz="4" w:space="0" w:color="auto"/>
              <w:right w:val="single" w:sz="4" w:space="0" w:color="auto"/>
            </w:tcBorders>
            <w:shd w:val="clear" w:color="000000" w:fill="DCE6F1"/>
            <w:noWrap/>
            <w:vAlign w:val="bottom"/>
            <w:hideMark/>
          </w:tcPr>
          <w:p w:rsidR="0050370D" w:rsidRPr="00637127" w:rsidRDefault="0050370D" w:rsidP="00637127">
            <w:pPr>
              <w:spacing w:after="0" w:line="240" w:lineRule="auto"/>
              <w:rPr>
                <w:rFonts w:eastAsia="Times New Roman" w:cs="Arial"/>
                <w:b/>
                <w:bCs/>
                <w:color w:val="auto"/>
                <w:sz w:val="20"/>
                <w:szCs w:val="20"/>
                <w:lang w:eastAsia="ru-RU"/>
              </w:rPr>
            </w:pPr>
            <w:r w:rsidRPr="00637127">
              <w:rPr>
                <w:rFonts w:eastAsia="Times New Roman" w:cs="Arial"/>
                <w:b/>
                <w:bCs/>
                <w:color w:val="auto"/>
                <w:sz w:val="20"/>
                <w:szCs w:val="20"/>
                <w:lang w:eastAsia="ru-RU"/>
              </w:rPr>
              <w:t> </w:t>
            </w:r>
          </w:p>
        </w:tc>
        <w:tc>
          <w:tcPr>
            <w:tcW w:w="492" w:type="pct"/>
            <w:tcBorders>
              <w:top w:val="nil"/>
              <w:left w:val="nil"/>
              <w:bottom w:val="single" w:sz="4" w:space="0" w:color="auto"/>
              <w:right w:val="single" w:sz="4" w:space="0" w:color="auto"/>
            </w:tcBorders>
            <w:shd w:val="clear" w:color="000000" w:fill="DCE6F1"/>
            <w:noWrap/>
            <w:vAlign w:val="bottom"/>
            <w:hideMark/>
          </w:tcPr>
          <w:p w:rsidR="0050370D" w:rsidRPr="00637127" w:rsidRDefault="0050370D" w:rsidP="0050370D">
            <w:pPr>
              <w:spacing w:after="0" w:line="240" w:lineRule="auto"/>
              <w:jc w:val="right"/>
              <w:rPr>
                <w:rFonts w:eastAsia="Times New Roman" w:cs="Arial"/>
                <w:b/>
                <w:bCs/>
                <w:color w:val="auto"/>
                <w:sz w:val="20"/>
                <w:szCs w:val="20"/>
                <w:lang w:eastAsia="ru-RU"/>
              </w:rPr>
            </w:pPr>
            <w:r w:rsidRPr="00637127">
              <w:rPr>
                <w:rFonts w:eastAsia="Times New Roman" w:cs="Arial"/>
                <w:b/>
                <w:bCs/>
                <w:color w:val="auto"/>
                <w:sz w:val="20"/>
                <w:szCs w:val="20"/>
                <w:lang w:eastAsia="ru-RU"/>
              </w:rPr>
              <w:t>1 2</w:t>
            </w:r>
            <w:r>
              <w:rPr>
                <w:rFonts w:eastAsia="Times New Roman" w:cs="Arial"/>
                <w:b/>
                <w:bCs/>
                <w:color w:val="auto"/>
                <w:sz w:val="20"/>
                <w:szCs w:val="20"/>
                <w:lang w:eastAsia="ru-RU"/>
              </w:rPr>
              <w:t>34</w:t>
            </w:r>
          </w:p>
        </w:tc>
        <w:tc>
          <w:tcPr>
            <w:tcW w:w="847" w:type="pct"/>
            <w:tcBorders>
              <w:top w:val="single" w:sz="4" w:space="0" w:color="auto"/>
              <w:left w:val="nil"/>
              <w:bottom w:val="single" w:sz="4" w:space="0" w:color="auto"/>
              <w:right w:val="single" w:sz="4" w:space="0" w:color="auto"/>
            </w:tcBorders>
            <w:shd w:val="clear" w:color="000000" w:fill="DCE6F1"/>
            <w:vAlign w:val="bottom"/>
          </w:tcPr>
          <w:p w:rsidR="0050370D" w:rsidRPr="00637127" w:rsidRDefault="0050370D" w:rsidP="0050370D">
            <w:pPr>
              <w:spacing w:after="0" w:line="240" w:lineRule="auto"/>
              <w:jc w:val="center"/>
              <w:rPr>
                <w:rFonts w:eastAsia="Times New Roman" w:cs="Arial"/>
                <w:b/>
                <w:bCs/>
                <w:color w:val="auto"/>
                <w:sz w:val="20"/>
                <w:szCs w:val="20"/>
                <w:lang w:eastAsia="ru-RU"/>
              </w:rPr>
            </w:pPr>
            <w:r>
              <w:rPr>
                <w:rFonts w:eastAsia="Times New Roman" w:cs="Arial"/>
                <w:b/>
                <w:bCs/>
                <w:color w:val="auto"/>
                <w:sz w:val="20"/>
                <w:szCs w:val="20"/>
                <w:lang w:eastAsia="ru-RU"/>
              </w:rPr>
              <w:t>1 242</w:t>
            </w:r>
          </w:p>
        </w:tc>
        <w:tc>
          <w:tcPr>
            <w:tcW w:w="846"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50370D" w:rsidRPr="00637127" w:rsidRDefault="0050370D" w:rsidP="0050370D">
            <w:pPr>
              <w:spacing w:after="0" w:line="240" w:lineRule="auto"/>
              <w:jc w:val="center"/>
              <w:rPr>
                <w:rFonts w:eastAsia="Times New Roman" w:cs="Arial"/>
                <w:b/>
                <w:bCs/>
                <w:color w:val="auto"/>
                <w:sz w:val="20"/>
                <w:szCs w:val="20"/>
                <w:lang w:eastAsia="ru-RU"/>
              </w:rPr>
            </w:pPr>
            <w:r w:rsidRPr="00637127">
              <w:rPr>
                <w:rFonts w:eastAsia="Times New Roman" w:cs="Arial"/>
                <w:b/>
                <w:bCs/>
                <w:color w:val="auto"/>
                <w:sz w:val="20"/>
                <w:szCs w:val="20"/>
                <w:lang w:eastAsia="ru-RU"/>
              </w:rPr>
              <w:t>1 2</w:t>
            </w:r>
            <w:r>
              <w:rPr>
                <w:rFonts w:eastAsia="Times New Roman" w:cs="Arial"/>
                <w:b/>
                <w:bCs/>
                <w:color w:val="auto"/>
                <w:sz w:val="20"/>
                <w:szCs w:val="20"/>
                <w:lang w:eastAsia="ru-RU"/>
              </w:rPr>
              <w:t>51</w:t>
            </w:r>
          </w:p>
        </w:tc>
      </w:tr>
    </w:tbl>
    <w:p w:rsidR="009C3152" w:rsidRPr="006F166A" w:rsidRDefault="009C3152" w:rsidP="00033BC8">
      <w:pPr>
        <w:spacing w:after="0" w:line="360" w:lineRule="auto"/>
        <w:jc w:val="both"/>
        <w:rPr>
          <w:color w:val="auto"/>
        </w:rPr>
      </w:pPr>
    </w:p>
    <w:p w:rsidR="00E936EE" w:rsidRDefault="00E936EE" w:rsidP="00E936EE">
      <w:pPr>
        <w:spacing w:after="0" w:line="360" w:lineRule="auto"/>
        <w:ind w:firstLine="284"/>
        <w:jc w:val="both"/>
        <w:rPr>
          <w:color w:val="auto"/>
        </w:rPr>
      </w:pPr>
      <w:r w:rsidRPr="00697A9B">
        <w:rPr>
          <w:color w:val="auto"/>
        </w:rPr>
        <w:t xml:space="preserve">Аренда помещения рассчитывалась исходя из средней арендной ставки на рынке г. </w:t>
      </w:r>
      <w:r>
        <w:rPr>
          <w:color w:val="auto"/>
        </w:rPr>
        <w:t xml:space="preserve">Кызылорда и принята на уровне </w:t>
      </w:r>
      <w:r w:rsidRPr="00E936EE">
        <w:rPr>
          <w:color w:val="auto"/>
        </w:rPr>
        <w:t xml:space="preserve">750 тенге </w:t>
      </w:r>
      <w:r>
        <w:rPr>
          <w:color w:val="auto"/>
        </w:rPr>
        <w:t>за 1 кв. метр.</w:t>
      </w:r>
    </w:p>
    <w:p w:rsidR="00E936EE" w:rsidRDefault="00E936EE" w:rsidP="00B1211B">
      <w:pPr>
        <w:spacing w:after="0" w:line="360" w:lineRule="auto"/>
        <w:ind w:firstLine="284"/>
        <w:jc w:val="both"/>
        <w:rPr>
          <w:color w:val="auto"/>
        </w:rPr>
      </w:pPr>
      <w:r w:rsidRPr="00A776AD">
        <w:rPr>
          <w:color w:val="auto"/>
        </w:rPr>
        <w:t xml:space="preserve">Проектом предусмотрено, что цех </w:t>
      </w:r>
      <w:r>
        <w:rPr>
          <w:color w:val="auto"/>
        </w:rPr>
        <w:t xml:space="preserve">по производству </w:t>
      </w:r>
      <w:r w:rsidR="00FF3512">
        <w:rPr>
          <w:color w:val="auto"/>
        </w:rPr>
        <w:t>копченого мяса</w:t>
      </w:r>
      <w:r>
        <w:rPr>
          <w:color w:val="auto"/>
        </w:rPr>
        <w:t xml:space="preserve"> </w:t>
      </w:r>
      <w:r w:rsidRPr="00A776AD">
        <w:rPr>
          <w:color w:val="auto"/>
        </w:rPr>
        <w:t>будет осуществлять свою работу в р</w:t>
      </w:r>
      <w:r>
        <w:rPr>
          <w:color w:val="auto"/>
        </w:rPr>
        <w:t>амках ИП. В соответствии с этим</w:t>
      </w:r>
      <w:r w:rsidRPr="00A776AD">
        <w:rPr>
          <w:color w:val="auto"/>
        </w:rPr>
        <w:t xml:space="preserve"> в проекте не принимается в учет заработная плата индивидуального предпринимателя.</w:t>
      </w:r>
    </w:p>
    <w:p w:rsidR="00E936EE" w:rsidRDefault="00E936EE" w:rsidP="00B1211B">
      <w:pPr>
        <w:spacing w:after="0" w:line="360" w:lineRule="auto"/>
        <w:ind w:firstLine="284"/>
        <w:jc w:val="both"/>
        <w:rPr>
          <w:color w:val="auto"/>
        </w:rPr>
      </w:pPr>
    </w:p>
    <w:p w:rsidR="00626444" w:rsidRDefault="00B40CCF" w:rsidP="00B1211B">
      <w:pPr>
        <w:pStyle w:val="af0"/>
        <w:spacing w:after="0" w:line="360" w:lineRule="auto"/>
        <w:ind w:firstLine="284"/>
        <w:rPr>
          <w:rFonts w:cs="Arial"/>
          <w:bCs w:val="0"/>
          <w:color w:val="auto"/>
          <w:sz w:val="20"/>
          <w:szCs w:val="22"/>
        </w:rPr>
      </w:pPr>
      <w:bookmarkStart w:id="48" w:name="_Toc309895489"/>
      <w:r w:rsidRPr="00B1211B">
        <w:rPr>
          <w:rFonts w:cs="Arial"/>
          <w:bCs w:val="0"/>
          <w:color w:val="auto"/>
          <w:sz w:val="20"/>
          <w:szCs w:val="22"/>
        </w:rPr>
        <w:t xml:space="preserve">Таблица </w:t>
      </w:r>
      <w:r w:rsidR="00A44DD6" w:rsidRPr="00B1211B">
        <w:rPr>
          <w:rFonts w:cs="Arial"/>
          <w:bCs w:val="0"/>
          <w:color w:val="auto"/>
          <w:sz w:val="20"/>
          <w:szCs w:val="22"/>
        </w:rPr>
        <w:fldChar w:fldCharType="begin"/>
      </w:r>
      <w:r w:rsidRPr="00B1211B">
        <w:rPr>
          <w:rFonts w:cs="Arial"/>
          <w:bCs w:val="0"/>
          <w:color w:val="auto"/>
          <w:sz w:val="20"/>
          <w:szCs w:val="22"/>
        </w:rPr>
        <w:instrText xml:space="preserve"> SEQ Таблица \* ARABIC </w:instrText>
      </w:r>
      <w:r w:rsidR="00A44DD6" w:rsidRPr="00B1211B">
        <w:rPr>
          <w:rFonts w:cs="Arial"/>
          <w:bCs w:val="0"/>
          <w:color w:val="auto"/>
          <w:sz w:val="20"/>
          <w:szCs w:val="22"/>
        </w:rPr>
        <w:fldChar w:fldCharType="separate"/>
      </w:r>
      <w:r w:rsidRPr="00B1211B">
        <w:rPr>
          <w:rFonts w:cs="Arial"/>
          <w:bCs w:val="0"/>
          <w:color w:val="auto"/>
          <w:sz w:val="20"/>
          <w:szCs w:val="22"/>
        </w:rPr>
        <w:t>11</w:t>
      </w:r>
      <w:r w:rsidR="00A44DD6" w:rsidRPr="00B1211B">
        <w:rPr>
          <w:rFonts w:cs="Arial"/>
          <w:bCs w:val="0"/>
          <w:color w:val="auto"/>
          <w:sz w:val="20"/>
          <w:szCs w:val="22"/>
        </w:rPr>
        <w:fldChar w:fldCharType="end"/>
      </w:r>
      <w:r>
        <w:rPr>
          <w:rFonts w:cs="Arial"/>
          <w:bCs w:val="0"/>
          <w:color w:val="auto"/>
          <w:sz w:val="20"/>
          <w:szCs w:val="22"/>
        </w:rPr>
        <w:t xml:space="preserve"> - </w:t>
      </w:r>
      <w:r w:rsidR="00E23350" w:rsidRPr="00254F1E">
        <w:rPr>
          <w:rFonts w:cs="Arial"/>
          <w:bCs w:val="0"/>
          <w:color w:val="auto"/>
          <w:sz w:val="20"/>
          <w:szCs w:val="22"/>
        </w:rPr>
        <w:t>Расчет расходов</w:t>
      </w:r>
      <w:r w:rsidR="00E23350" w:rsidRPr="00A74AB5">
        <w:rPr>
          <w:rFonts w:cs="Arial"/>
          <w:bCs w:val="0"/>
          <w:color w:val="auto"/>
          <w:sz w:val="20"/>
          <w:szCs w:val="22"/>
        </w:rPr>
        <w:t xml:space="preserve"> на оплату труда, тыс. тг</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04"/>
        <w:gridCol w:w="3666"/>
        <w:gridCol w:w="1350"/>
        <w:gridCol w:w="1009"/>
        <w:gridCol w:w="1652"/>
        <w:gridCol w:w="1290"/>
      </w:tblGrid>
      <w:tr w:rsidR="007E4F0F" w:rsidRPr="005D5359" w:rsidTr="007E4F0F">
        <w:trPr>
          <w:trHeight w:val="160"/>
        </w:trPr>
        <w:tc>
          <w:tcPr>
            <w:tcW w:w="316" w:type="pct"/>
            <w:shd w:val="clear" w:color="auto" w:fill="DBE5F1" w:themeFill="accent1" w:themeFillTint="33"/>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w:t>
            </w:r>
          </w:p>
        </w:tc>
        <w:tc>
          <w:tcPr>
            <w:tcW w:w="1915" w:type="pct"/>
            <w:shd w:val="clear" w:color="auto" w:fill="DBE5F1" w:themeFill="accent1" w:themeFillTint="33"/>
            <w:noWrap/>
            <w:vAlign w:val="bottom"/>
            <w:hideMark/>
          </w:tcPr>
          <w:p w:rsidR="005D5359" w:rsidRPr="005D5359" w:rsidRDefault="005D5359" w:rsidP="005D5359">
            <w:pPr>
              <w:spacing w:after="0" w:line="240" w:lineRule="auto"/>
              <w:jc w:val="center"/>
              <w:rPr>
                <w:rFonts w:eastAsia="Times New Roman" w:cs="Arial"/>
                <w:color w:val="auto"/>
                <w:sz w:val="20"/>
                <w:szCs w:val="20"/>
                <w:lang w:eastAsia="ru-RU"/>
              </w:rPr>
            </w:pPr>
            <w:r w:rsidRPr="005D5359">
              <w:rPr>
                <w:rFonts w:eastAsia="Times New Roman" w:cs="Arial"/>
                <w:color w:val="auto"/>
                <w:sz w:val="20"/>
                <w:szCs w:val="20"/>
                <w:lang w:eastAsia="ru-RU"/>
              </w:rPr>
              <w:t>Должность</w:t>
            </w:r>
          </w:p>
        </w:tc>
        <w:tc>
          <w:tcPr>
            <w:tcW w:w="705" w:type="pct"/>
            <w:shd w:val="clear" w:color="auto" w:fill="DBE5F1" w:themeFill="accent1" w:themeFillTint="33"/>
            <w:noWrap/>
            <w:vAlign w:val="center"/>
            <w:hideMark/>
          </w:tcPr>
          <w:p w:rsidR="005D5359" w:rsidRPr="005D5359" w:rsidRDefault="005D5359" w:rsidP="005D5359">
            <w:pPr>
              <w:spacing w:after="0" w:line="240" w:lineRule="auto"/>
              <w:jc w:val="center"/>
              <w:rPr>
                <w:rFonts w:eastAsia="Times New Roman" w:cs="Arial"/>
                <w:color w:val="auto"/>
                <w:sz w:val="20"/>
                <w:szCs w:val="20"/>
                <w:lang w:eastAsia="ru-RU"/>
              </w:rPr>
            </w:pPr>
            <w:r w:rsidRPr="005D5359">
              <w:rPr>
                <w:rFonts w:eastAsia="Times New Roman" w:cs="Arial"/>
                <w:color w:val="auto"/>
                <w:sz w:val="20"/>
                <w:szCs w:val="20"/>
                <w:lang w:eastAsia="ru-RU"/>
              </w:rPr>
              <w:t>Количество</w:t>
            </w:r>
          </w:p>
        </w:tc>
        <w:tc>
          <w:tcPr>
            <w:tcW w:w="527" w:type="pct"/>
            <w:shd w:val="clear" w:color="auto" w:fill="DBE5F1" w:themeFill="accent1" w:themeFillTint="33"/>
            <w:vAlign w:val="center"/>
            <w:hideMark/>
          </w:tcPr>
          <w:p w:rsidR="005D5359" w:rsidRPr="005D5359" w:rsidRDefault="005D5359" w:rsidP="005D5359">
            <w:pPr>
              <w:spacing w:after="0" w:line="240" w:lineRule="auto"/>
              <w:jc w:val="center"/>
              <w:rPr>
                <w:rFonts w:eastAsia="Times New Roman" w:cs="Arial"/>
                <w:color w:val="auto"/>
                <w:sz w:val="20"/>
                <w:szCs w:val="20"/>
                <w:lang w:eastAsia="ru-RU"/>
              </w:rPr>
            </w:pPr>
            <w:r w:rsidRPr="005D5359">
              <w:rPr>
                <w:rFonts w:eastAsia="Times New Roman" w:cs="Arial"/>
                <w:color w:val="auto"/>
                <w:sz w:val="20"/>
                <w:szCs w:val="20"/>
                <w:lang w:eastAsia="ru-RU"/>
              </w:rPr>
              <w:t>оклад</w:t>
            </w:r>
          </w:p>
        </w:tc>
        <w:tc>
          <w:tcPr>
            <w:tcW w:w="863" w:type="pct"/>
            <w:shd w:val="clear" w:color="auto" w:fill="DBE5F1" w:themeFill="accent1" w:themeFillTint="33"/>
            <w:vAlign w:val="center"/>
            <w:hideMark/>
          </w:tcPr>
          <w:p w:rsidR="005D5359" w:rsidRPr="005D5359" w:rsidRDefault="00FB2813" w:rsidP="005D535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 xml:space="preserve">К </w:t>
            </w:r>
            <w:r w:rsidR="005D5359" w:rsidRPr="005D5359">
              <w:rPr>
                <w:rFonts w:eastAsia="Times New Roman" w:cs="Arial"/>
                <w:color w:val="auto"/>
                <w:sz w:val="20"/>
                <w:szCs w:val="20"/>
                <w:lang w:eastAsia="ru-RU"/>
              </w:rPr>
              <w:t>начислению</w:t>
            </w:r>
          </w:p>
        </w:tc>
        <w:tc>
          <w:tcPr>
            <w:tcW w:w="674" w:type="pct"/>
            <w:shd w:val="clear" w:color="auto" w:fill="DBE5F1" w:themeFill="accent1" w:themeFillTint="33"/>
            <w:vAlign w:val="center"/>
            <w:hideMark/>
          </w:tcPr>
          <w:p w:rsidR="005D5359" w:rsidRPr="005D5359" w:rsidRDefault="005D5359" w:rsidP="005D5359">
            <w:pPr>
              <w:spacing w:after="0" w:line="240" w:lineRule="auto"/>
              <w:jc w:val="center"/>
              <w:rPr>
                <w:rFonts w:eastAsia="Times New Roman" w:cs="Arial"/>
                <w:color w:val="auto"/>
                <w:sz w:val="20"/>
                <w:szCs w:val="20"/>
                <w:lang w:eastAsia="ru-RU"/>
              </w:rPr>
            </w:pPr>
            <w:r w:rsidRPr="005D5359">
              <w:rPr>
                <w:rFonts w:eastAsia="Times New Roman" w:cs="Arial"/>
                <w:color w:val="auto"/>
                <w:sz w:val="20"/>
                <w:szCs w:val="20"/>
                <w:lang w:eastAsia="ru-RU"/>
              </w:rPr>
              <w:t>ФОТ</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vAlign w:val="center"/>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Адм.-управленческий персонал</w:t>
            </w:r>
          </w:p>
        </w:tc>
        <w:tc>
          <w:tcPr>
            <w:tcW w:w="70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527"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863"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674"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Директор</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 </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2</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Бухгалтер-кассир</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70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70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70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3</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Начальник производства</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70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70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70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4</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Снабженец</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60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5</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Менеджер по продажам</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60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Итого</w:t>
            </w:r>
          </w:p>
        </w:tc>
        <w:tc>
          <w:tcPr>
            <w:tcW w:w="705" w:type="pct"/>
            <w:shd w:val="clear" w:color="auto" w:fill="FFFFFF" w:themeFill="background1"/>
            <w:vAlign w:val="center"/>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5</w:t>
            </w:r>
          </w:p>
        </w:tc>
        <w:tc>
          <w:tcPr>
            <w:tcW w:w="527" w:type="pct"/>
            <w:shd w:val="clear" w:color="auto" w:fill="FFFFFF" w:themeFill="background1"/>
            <w:vAlign w:val="center"/>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260</w:t>
            </w:r>
          </w:p>
        </w:tc>
        <w:tc>
          <w:tcPr>
            <w:tcW w:w="863" w:type="pct"/>
            <w:shd w:val="clear" w:color="auto" w:fill="FFFFFF" w:themeFill="background1"/>
            <w:vAlign w:val="center"/>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260</w:t>
            </w:r>
          </w:p>
        </w:tc>
        <w:tc>
          <w:tcPr>
            <w:tcW w:w="674" w:type="pct"/>
            <w:shd w:val="clear" w:color="auto" w:fill="FFFFFF" w:themeFill="background1"/>
            <w:vAlign w:val="center"/>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260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Производственный персонал</w:t>
            </w:r>
          </w:p>
        </w:tc>
        <w:tc>
          <w:tcPr>
            <w:tcW w:w="70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527"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863"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674"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Оператор</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4</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75</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300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300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2</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Мясник</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2</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120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120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3</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Помощник</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2</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120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120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vAlign w:val="center"/>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Итого</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8</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195</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540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540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Обслуживающий персонал</w:t>
            </w:r>
          </w:p>
        </w:tc>
        <w:tc>
          <w:tcPr>
            <w:tcW w:w="70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527"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863"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674"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Водитель</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2</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120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120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vAlign w:val="center"/>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Итого</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2</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60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120</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120</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Вспомогательный персонал</w:t>
            </w:r>
          </w:p>
        </w:tc>
        <w:tc>
          <w:tcPr>
            <w:tcW w:w="70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527"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863"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674"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color w:val="auto"/>
                <w:sz w:val="20"/>
                <w:szCs w:val="20"/>
                <w:lang w:eastAsia="ru-RU"/>
              </w:rPr>
            </w:pPr>
            <w:r w:rsidRPr="005D5359">
              <w:rPr>
                <w:rFonts w:eastAsia="Times New Roman" w:cs="Arial"/>
                <w:color w:val="auto"/>
                <w:sz w:val="20"/>
                <w:szCs w:val="20"/>
                <w:lang w:eastAsia="ru-RU"/>
              </w:rPr>
              <w:t>Уборщица</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35</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color w:val="auto"/>
                <w:sz w:val="20"/>
                <w:szCs w:val="20"/>
                <w:lang w:eastAsia="ru-RU"/>
              </w:rPr>
            </w:pPr>
            <w:r w:rsidRPr="005D5359">
              <w:rPr>
                <w:rFonts w:eastAsia="Times New Roman" w:cs="Arial"/>
                <w:color w:val="auto"/>
                <w:sz w:val="20"/>
                <w:szCs w:val="20"/>
                <w:lang w:eastAsia="ru-RU"/>
              </w:rPr>
              <w:t>35</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35</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vAlign w:val="center"/>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Итого</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35</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35</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35</w:t>
            </w:r>
          </w:p>
        </w:tc>
      </w:tr>
      <w:tr w:rsidR="005D5359" w:rsidRPr="005D5359" w:rsidTr="007E4F0F">
        <w:trPr>
          <w:trHeight w:val="255"/>
        </w:trPr>
        <w:tc>
          <w:tcPr>
            <w:tcW w:w="316"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 </w:t>
            </w:r>
          </w:p>
        </w:tc>
        <w:tc>
          <w:tcPr>
            <w:tcW w:w="1915" w:type="pct"/>
            <w:shd w:val="clear" w:color="auto" w:fill="FFFFFF" w:themeFill="background1"/>
            <w:noWrap/>
            <w:vAlign w:val="bottom"/>
            <w:hideMark/>
          </w:tcPr>
          <w:p w:rsidR="005D5359" w:rsidRPr="005D5359" w:rsidRDefault="005D5359" w:rsidP="005D5359">
            <w:pPr>
              <w:spacing w:after="0" w:line="240" w:lineRule="auto"/>
              <w:rPr>
                <w:rFonts w:eastAsia="Times New Roman" w:cs="Arial"/>
                <w:b/>
                <w:bCs/>
                <w:color w:val="auto"/>
                <w:sz w:val="20"/>
                <w:szCs w:val="20"/>
                <w:lang w:eastAsia="ru-RU"/>
              </w:rPr>
            </w:pPr>
            <w:r w:rsidRPr="005D5359">
              <w:rPr>
                <w:rFonts w:eastAsia="Times New Roman" w:cs="Arial"/>
                <w:b/>
                <w:bCs/>
                <w:color w:val="auto"/>
                <w:sz w:val="20"/>
                <w:szCs w:val="20"/>
                <w:lang w:eastAsia="ru-RU"/>
              </w:rPr>
              <w:t>Всего по персоналу</w:t>
            </w:r>
          </w:p>
        </w:tc>
        <w:tc>
          <w:tcPr>
            <w:tcW w:w="705"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16</w:t>
            </w:r>
          </w:p>
        </w:tc>
        <w:tc>
          <w:tcPr>
            <w:tcW w:w="527"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550</w:t>
            </w:r>
          </w:p>
        </w:tc>
        <w:tc>
          <w:tcPr>
            <w:tcW w:w="863"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955</w:t>
            </w:r>
          </w:p>
        </w:tc>
        <w:tc>
          <w:tcPr>
            <w:tcW w:w="674" w:type="pct"/>
            <w:shd w:val="clear" w:color="auto" w:fill="FFFFFF" w:themeFill="background1"/>
            <w:noWrap/>
            <w:vAlign w:val="bottom"/>
            <w:hideMark/>
          </w:tcPr>
          <w:p w:rsidR="005D5359" w:rsidRPr="005D5359" w:rsidRDefault="005D5359" w:rsidP="005D5359">
            <w:pPr>
              <w:spacing w:after="0" w:line="240" w:lineRule="auto"/>
              <w:jc w:val="right"/>
              <w:rPr>
                <w:rFonts w:eastAsia="Times New Roman" w:cs="Arial"/>
                <w:b/>
                <w:bCs/>
                <w:color w:val="auto"/>
                <w:sz w:val="20"/>
                <w:szCs w:val="20"/>
                <w:lang w:eastAsia="ru-RU"/>
              </w:rPr>
            </w:pPr>
            <w:r w:rsidRPr="005D5359">
              <w:rPr>
                <w:rFonts w:eastAsia="Times New Roman" w:cs="Arial"/>
                <w:b/>
                <w:bCs/>
                <w:color w:val="auto"/>
                <w:sz w:val="20"/>
                <w:szCs w:val="20"/>
                <w:lang w:eastAsia="ru-RU"/>
              </w:rPr>
              <w:t>955</w:t>
            </w:r>
          </w:p>
        </w:tc>
      </w:tr>
    </w:tbl>
    <w:p w:rsidR="00FB2813" w:rsidRDefault="00FB2813" w:rsidP="00FB2813">
      <w:pPr>
        <w:spacing w:after="0" w:line="360" w:lineRule="auto"/>
        <w:ind w:firstLine="284"/>
        <w:rPr>
          <w:color w:val="auto"/>
        </w:rPr>
      </w:pPr>
    </w:p>
    <w:p w:rsidR="004C7DA7" w:rsidRPr="00CA02D0" w:rsidRDefault="00FB2813" w:rsidP="004C7DA7">
      <w:pPr>
        <w:spacing w:after="0" w:line="360" w:lineRule="auto"/>
        <w:ind w:firstLine="284"/>
        <w:jc w:val="both"/>
        <w:rPr>
          <w:color w:val="auto"/>
        </w:rPr>
      </w:pPr>
      <w:r w:rsidRPr="00A714BC">
        <w:rPr>
          <w:color w:val="000000" w:themeColor="text1"/>
        </w:rPr>
        <w:lastRenderedPageBreak/>
        <w:t xml:space="preserve">Сумма расходов на оплату труда составляет </w:t>
      </w:r>
      <w:r w:rsidR="007E4F0F" w:rsidRPr="00A714BC">
        <w:rPr>
          <w:color w:val="000000" w:themeColor="text1"/>
        </w:rPr>
        <w:t>955</w:t>
      </w:r>
      <w:r w:rsidRPr="00A714BC">
        <w:rPr>
          <w:color w:val="000000" w:themeColor="text1"/>
        </w:rPr>
        <w:t xml:space="preserve"> тыс. тенге в месяц.</w:t>
      </w:r>
      <w:r w:rsidR="004C7DA7">
        <w:rPr>
          <w:color w:val="000000" w:themeColor="text1"/>
        </w:rPr>
        <w:t xml:space="preserve"> </w:t>
      </w:r>
      <w:r w:rsidR="004C7DA7">
        <w:rPr>
          <w:color w:val="auto"/>
        </w:rPr>
        <w:t xml:space="preserve">Социальные отчисления составляют 43,0 тыс.тг. в месяц (из расчета 5% </w:t>
      </w:r>
      <w:r w:rsidR="004C7DA7" w:rsidRPr="00CA02D0">
        <w:rPr>
          <w:color w:val="auto"/>
        </w:rPr>
        <w:t>от фонда оплаты труда (далее – ФОТ) без учета обязательных пенсионных взносов (далее - ОПВ)). Данная сумма уменьшает сумму социального налога согласно ст.437 Налогового кодекса Республики Казахстан (далее - НК РК). Исчисление налогов на основе упрощенной декларации производится путем применения к объекту налогообложения (доход) ставки в размере 3% (ст.437 НК РК), из которого ½ составляет индивидуальный подоходный налог, ½ - социальный налог.</w:t>
      </w:r>
    </w:p>
    <w:p w:rsidR="009C3152" w:rsidRPr="00A714BC" w:rsidRDefault="004C7DA7" w:rsidP="004C7DA7">
      <w:pPr>
        <w:spacing w:after="0" w:line="360" w:lineRule="auto"/>
        <w:ind w:firstLine="284"/>
        <w:jc w:val="both"/>
        <w:rPr>
          <w:color w:val="000000" w:themeColor="text1"/>
        </w:rPr>
      </w:pPr>
      <w:r w:rsidRPr="00CA02D0">
        <w:rPr>
          <w:color w:val="auto"/>
        </w:rPr>
        <w:t>Кроме того, исчисленная сумма социального налога подлежит</w:t>
      </w:r>
      <w:r>
        <w:rPr>
          <w:color w:val="auto"/>
        </w:rPr>
        <w:t xml:space="preserve"> корректировке в сторону уменьшения на сумму в размере 1,5 % от суммы налога за каждого работника, если среднемесячная заработная плата работника составила не менее 2-кратного минимального размера заработной платы, установленного на соответствующий финансовый год Законом о республиканском бюджете (ст.436 НК РК).</w:t>
      </w:r>
      <w:r w:rsidR="00B738A1" w:rsidRPr="00A714BC">
        <w:rPr>
          <w:rFonts w:cs="Arial"/>
          <w:color w:val="000000" w:themeColor="text1"/>
          <w:sz w:val="32"/>
          <w:szCs w:val="32"/>
        </w:rPr>
        <w:br w:type="page"/>
      </w:r>
    </w:p>
    <w:p w:rsidR="00A714BC" w:rsidRPr="00606A60" w:rsidRDefault="00A714BC" w:rsidP="00606A60">
      <w:pPr>
        <w:pStyle w:val="1"/>
        <w:spacing w:before="0" w:line="360" w:lineRule="auto"/>
        <w:ind w:firstLine="284"/>
        <w:rPr>
          <w:rFonts w:ascii="Arial" w:hAnsi="Arial" w:cs="Arial"/>
          <w:color w:val="000000" w:themeColor="text1"/>
          <w:sz w:val="32"/>
          <w:szCs w:val="32"/>
        </w:rPr>
      </w:pPr>
      <w:r w:rsidRPr="00606A60">
        <w:rPr>
          <w:rFonts w:ascii="Arial" w:hAnsi="Arial" w:cs="Arial"/>
          <w:color w:val="000000" w:themeColor="text1"/>
          <w:sz w:val="32"/>
          <w:szCs w:val="32"/>
        </w:rPr>
        <w:lastRenderedPageBreak/>
        <w:t>10. Потребность в финансировании</w:t>
      </w:r>
    </w:p>
    <w:p w:rsidR="00FE5403" w:rsidRDefault="00FE5403" w:rsidP="007E4F0F">
      <w:pPr>
        <w:spacing w:after="0" w:line="360" w:lineRule="auto"/>
        <w:ind w:firstLine="284"/>
        <w:jc w:val="both"/>
        <w:rPr>
          <w:rFonts w:cs="Arial"/>
          <w:color w:val="auto"/>
        </w:rPr>
      </w:pPr>
      <w:r w:rsidRPr="00AE4E4B">
        <w:rPr>
          <w:rFonts w:cs="Arial"/>
          <w:color w:val="auto"/>
        </w:rPr>
        <w:t>Общие инвестиционные затраты по</w:t>
      </w:r>
      <w:r w:rsidRPr="006F166A">
        <w:rPr>
          <w:rFonts w:cs="Arial"/>
          <w:color w:val="auto"/>
        </w:rPr>
        <w:t xml:space="preserve"> проекту включают в себя:</w:t>
      </w:r>
    </w:p>
    <w:p w:rsidR="007E4F0F" w:rsidRDefault="007E4F0F" w:rsidP="007E4F0F">
      <w:pPr>
        <w:pStyle w:val="af0"/>
        <w:spacing w:after="0" w:line="360" w:lineRule="auto"/>
        <w:ind w:firstLine="284"/>
        <w:rPr>
          <w:rFonts w:cs="Arial"/>
          <w:bCs w:val="0"/>
          <w:color w:val="auto"/>
          <w:sz w:val="20"/>
          <w:szCs w:val="22"/>
        </w:rPr>
      </w:pPr>
    </w:p>
    <w:p w:rsidR="00FE5403" w:rsidRPr="00B40CCF" w:rsidRDefault="00B40CCF" w:rsidP="007E4F0F">
      <w:pPr>
        <w:pStyle w:val="af0"/>
        <w:spacing w:after="0" w:line="360" w:lineRule="auto"/>
        <w:ind w:firstLine="284"/>
        <w:rPr>
          <w:rFonts w:cs="Arial"/>
          <w:color w:val="auto"/>
        </w:rPr>
      </w:pPr>
      <w:bookmarkStart w:id="49" w:name="_Toc309895490"/>
      <w:r w:rsidRPr="007E4F0F">
        <w:rPr>
          <w:rFonts w:cs="Arial"/>
          <w:bCs w:val="0"/>
          <w:color w:val="auto"/>
          <w:sz w:val="20"/>
          <w:szCs w:val="22"/>
        </w:rPr>
        <w:t xml:space="preserve">Таблица </w:t>
      </w:r>
      <w:r w:rsidR="00A44DD6" w:rsidRPr="007E4F0F">
        <w:rPr>
          <w:rFonts w:cs="Arial"/>
          <w:bCs w:val="0"/>
          <w:color w:val="auto"/>
          <w:sz w:val="20"/>
          <w:szCs w:val="22"/>
        </w:rPr>
        <w:fldChar w:fldCharType="begin"/>
      </w:r>
      <w:r w:rsidRPr="007E4F0F">
        <w:rPr>
          <w:rFonts w:cs="Arial"/>
          <w:bCs w:val="0"/>
          <w:color w:val="auto"/>
          <w:sz w:val="20"/>
          <w:szCs w:val="22"/>
        </w:rPr>
        <w:instrText xml:space="preserve"> SEQ Таблица \* ARABIC </w:instrText>
      </w:r>
      <w:r w:rsidR="00A44DD6" w:rsidRPr="007E4F0F">
        <w:rPr>
          <w:rFonts w:cs="Arial"/>
          <w:bCs w:val="0"/>
          <w:color w:val="auto"/>
          <w:sz w:val="20"/>
          <w:szCs w:val="22"/>
        </w:rPr>
        <w:fldChar w:fldCharType="separate"/>
      </w:r>
      <w:r w:rsidRPr="007E4F0F">
        <w:rPr>
          <w:rFonts w:cs="Arial"/>
          <w:bCs w:val="0"/>
          <w:color w:val="auto"/>
          <w:sz w:val="20"/>
          <w:szCs w:val="22"/>
        </w:rPr>
        <w:t>12</w:t>
      </w:r>
      <w:r w:rsidR="00A44DD6" w:rsidRPr="007E4F0F">
        <w:rPr>
          <w:rFonts w:cs="Arial"/>
          <w:bCs w:val="0"/>
          <w:color w:val="auto"/>
          <w:sz w:val="20"/>
          <w:szCs w:val="22"/>
        </w:rPr>
        <w:fldChar w:fldCharType="end"/>
      </w:r>
      <w:r w:rsidRPr="007E4F0F">
        <w:rPr>
          <w:rFonts w:cs="Arial"/>
          <w:bCs w:val="0"/>
          <w:color w:val="auto"/>
          <w:sz w:val="20"/>
          <w:szCs w:val="22"/>
        </w:rPr>
        <w:t xml:space="preserve"> -</w:t>
      </w:r>
      <w:r>
        <w:rPr>
          <w:rFonts w:cs="Arial"/>
          <w:color w:val="auto"/>
        </w:rPr>
        <w:t xml:space="preserve"> </w:t>
      </w:r>
      <w:r w:rsidR="00E23350" w:rsidRPr="004622AA">
        <w:rPr>
          <w:rFonts w:cs="Arial"/>
          <w:bCs w:val="0"/>
          <w:color w:val="auto"/>
          <w:sz w:val="20"/>
          <w:szCs w:val="22"/>
        </w:rPr>
        <w:t>Инвестиции проекта, тыс. тг.</w:t>
      </w:r>
      <w:bookmarkEnd w:id="49"/>
    </w:p>
    <w:tbl>
      <w:tblPr>
        <w:tblW w:w="7420" w:type="dxa"/>
        <w:tblInd w:w="93" w:type="dxa"/>
        <w:tblLook w:val="04A0"/>
      </w:tblPr>
      <w:tblGrid>
        <w:gridCol w:w="5640"/>
        <w:gridCol w:w="1780"/>
      </w:tblGrid>
      <w:tr w:rsidR="007E4F0F" w:rsidRPr="007E4F0F" w:rsidTr="007E4F0F">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7E4F0F" w:rsidRPr="007E4F0F" w:rsidRDefault="007E4F0F" w:rsidP="007E4F0F">
            <w:pPr>
              <w:spacing w:after="0" w:line="240" w:lineRule="auto"/>
              <w:rPr>
                <w:rFonts w:eastAsia="Times New Roman" w:cs="Arial"/>
                <w:b/>
                <w:bCs/>
                <w:color w:val="auto"/>
                <w:sz w:val="20"/>
                <w:szCs w:val="20"/>
                <w:lang w:eastAsia="ru-RU"/>
              </w:rPr>
            </w:pPr>
            <w:r w:rsidRPr="007E4F0F">
              <w:rPr>
                <w:rFonts w:eastAsia="Times New Roman" w:cs="Arial"/>
                <w:b/>
                <w:bCs/>
                <w:color w:val="auto"/>
                <w:sz w:val="20"/>
                <w:szCs w:val="20"/>
                <w:lang w:eastAsia="ru-RU"/>
              </w:rPr>
              <w:t>Расходы, тыс.</w:t>
            </w:r>
            <w:r>
              <w:rPr>
                <w:rFonts w:eastAsia="Times New Roman" w:cs="Arial"/>
                <w:b/>
                <w:bCs/>
                <w:color w:val="auto"/>
                <w:sz w:val="20"/>
                <w:szCs w:val="20"/>
                <w:lang w:eastAsia="ru-RU"/>
              </w:rPr>
              <w:t xml:space="preserve"> </w:t>
            </w:r>
            <w:r w:rsidRPr="007E4F0F">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7E4F0F" w:rsidRPr="007E4F0F" w:rsidRDefault="007E4F0F" w:rsidP="007E4F0F">
            <w:pPr>
              <w:spacing w:after="0" w:line="240" w:lineRule="auto"/>
              <w:jc w:val="center"/>
              <w:rPr>
                <w:rFonts w:eastAsia="Times New Roman" w:cs="Arial"/>
                <w:b/>
                <w:bCs/>
                <w:color w:val="auto"/>
                <w:sz w:val="20"/>
                <w:szCs w:val="20"/>
                <w:lang w:eastAsia="ru-RU"/>
              </w:rPr>
            </w:pPr>
            <w:r w:rsidRPr="007E4F0F">
              <w:rPr>
                <w:rFonts w:eastAsia="Times New Roman" w:cs="Arial"/>
                <w:b/>
                <w:bCs/>
                <w:color w:val="auto"/>
                <w:sz w:val="20"/>
                <w:szCs w:val="20"/>
                <w:lang w:eastAsia="ru-RU"/>
              </w:rPr>
              <w:t>2 012</w:t>
            </w:r>
          </w:p>
        </w:tc>
      </w:tr>
      <w:tr w:rsidR="007E4F0F" w:rsidRPr="007E4F0F" w:rsidTr="007E4F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E4F0F" w:rsidRPr="007E4F0F" w:rsidRDefault="007E4F0F" w:rsidP="007E4F0F">
            <w:pPr>
              <w:spacing w:after="0" w:line="240" w:lineRule="auto"/>
              <w:rPr>
                <w:rFonts w:eastAsia="Times New Roman" w:cs="Arial"/>
                <w:color w:val="auto"/>
                <w:sz w:val="20"/>
                <w:szCs w:val="20"/>
                <w:lang w:eastAsia="ru-RU"/>
              </w:rPr>
            </w:pPr>
            <w:r w:rsidRPr="007E4F0F">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7E4F0F" w:rsidRPr="007E4F0F" w:rsidRDefault="0050370D" w:rsidP="007E4F0F">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7 595</w:t>
            </w:r>
          </w:p>
        </w:tc>
      </w:tr>
      <w:tr w:rsidR="007E4F0F" w:rsidRPr="007E4F0F" w:rsidTr="007E4F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E4F0F" w:rsidRPr="007E4F0F" w:rsidRDefault="007E4F0F" w:rsidP="007E4F0F">
            <w:pPr>
              <w:spacing w:after="0" w:line="240" w:lineRule="auto"/>
              <w:rPr>
                <w:rFonts w:eastAsia="Times New Roman" w:cs="Arial"/>
                <w:color w:val="auto"/>
                <w:sz w:val="20"/>
                <w:szCs w:val="20"/>
                <w:lang w:eastAsia="ru-RU"/>
              </w:rPr>
            </w:pPr>
            <w:r w:rsidRPr="007E4F0F">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7E4F0F" w:rsidRPr="007E4F0F" w:rsidRDefault="0050370D" w:rsidP="007E4F0F">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6 451</w:t>
            </w:r>
          </w:p>
        </w:tc>
      </w:tr>
      <w:tr w:rsidR="007E4F0F" w:rsidRPr="007E4F0F" w:rsidTr="007E4F0F">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7E4F0F" w:rsidRPr="007E4F0F" w:rsidRDefault="007E4F0F" w:rsidP="007E4F0F">
            <w:pPr>
              <w:spacing w:after="0" w:line="240" w:lineRule="auto"/>
              <w:rPr>
                <w:rFonts w:eastAsia="Times New Roman" w:cs="Arial"/>
                <w:b/>
                <w:bCs/>
                <w:color w:val="auto"/>
                <w:sz w:val="20"/>
                <w:szCs w:val="20"/>
                <w:lang w:eastAsia="ru-RU"/>
              </w:rPr>
            </w:pPr>
            <w:r w:rsidRPr="007E4F0F">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7E4F0F" w:rsidRPr="007E4F0F" w:rsidRDefault="0050370D" w:rsidP="007E4F0F">
            <w:pPr>
              <w:spacing w:after="0" w:line="240" w:lineRule="auto"/>
              <w:jc w:val="right"/>
              <w:rPr>
                <w:rFonts w:eastAsia="Times New Roman" w:cs="Arial"/>
                <w:b/>
                <w:bCs/>
                <w:color w:val="auto"/>
                <w:sz w:val="20"/>
                <w:szCs w:val="20"/>
                <w:lang w:eastAsia="ru-RU"/>
              </w:rPr>
            </w:pPr>
            <w:r>
              <w:rPr>
                <w:rFonts w:eastAsia="Times New Roman" w:cs="Arial"/>
                <w:b/>
                <w:bCs/>
                <w:color w:val="auto"/>
                <w:sz w:val="20"/>
                <w:szCs w:val="20"/>
                <w:lang w:eastAsia="ru-RU"/>
              </w:rPr>
              <w:t>14 046</w:t>
            </w:r>
          </w:p>
        </w:tc>
      </w:tr>
    </w:tbl>
    <w:p w:rsidR="00FE5403" w:rsidRPr="006F166A" w:rsidRDefault="00FE5403" w:rsidP="002147CC">
      <w:pPr>
        <w:spacing w:after="0" w:line="360" w:lineRule="auto"/>
        <w:jc w:val="both"/>
        <w:rPr>
          <w:rFonts w:cs="Arial"/>
          <w:color w:val="auto"/>
        </w:rPr>
      </w:pPr>
    </w:p>
    <w:p w:rsidR="00FE5403" w:rsidRDefault="00FE5403" w:rsidP="007E4F0F">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p w:rsidR="007E4F0F" w:rsidRDefault="007E4F0F" w:rsidP="007E4F0F">
      <w:pPr>
        <w:pStyle w:val="af0"/>
        <w:spacing w:after="0" w:line="360" w:lineRule="auto"/>
        <w:ind w:firstLine="284"/>
        <w:rPr>
          <w:rFonts w:cs="Arial"/>
          <w:bCs w:val="0"/>
          <w:color w:val="auto"/>
          <w:sz w:val="20"/>
          <w:szCs w:val="22"/>
        </w:rPr>
      </w:pPr>
    </w:p>
    <w:p w:rsidR="00517CEB" w:rsidRPr="00254F1E" w:rsidRDefault="00B40CCF" w:rsidP="007E4F0F">
      <w:pPr>
        <w:pStyle w:val="af0"/>
        <w:spacing w:after="0" w:line="360" w:lineRule="auto"/>
        <w:ind w:firstLine="284"/>
        <w:rPr>
          <w:rFonts w:cs="Arial"/>
          <w:color w:val="auto"/>
        </w:rPr>
      </w:pPr>
      <w:bookmarkStart w:id="50" w:name="_Toc309895491"/>
      <w:r w:rsidRPr="007E4F0F">
        <w:rPr>
          <w:rFonts w:cs="Arial"/>
          <w:bCs w:val="0"/>
          <w:color w:val="auto"/>
          <w:sz w:val="20"/>
          <w:szCs w:val="22"/>
        </w:rPr>
        <w:t xml:space="preserve">Таблица </w:t>
      </w:r>
      <w:r w:rsidR="00A44DD6" w:rsidRPr="007E4F0F">
        <w:rPr>
          <w:rFonts w:cs="Arial"/>
          <w:bCs w:val="0"/>
          <w:color w:val="auto"/>
          <w:sz w:val="20"/>
          <w:szCs w:val="22"/>
        </w:rPr>
        <w:fldChar w:fldCharType="begin"/>
      </w:r>
      <w:r w:rsidRPr="007E4F0F">
        <w:rPr>
          <w:rFonts w:cs="Arial"/>
          <w:bCs w:val="0"/>
          <w:color w:val="auto"/>
          <w:sz w:val="20"/>
          <w:szCs w:val="22"/>
        </w:rPr>
        <w:instrText xml:space="preserve"> SEQ Таблица \* ARABIC </w:instrText>
      </w:r>
      <w:r w:rsidR="00A44DD6" w:rsidRPr="007E4F0F">
        <w:rPr>
          <w:rFonts w:cs="Arial"/>
          <w:bCs w:val="0"/>
          <w:color w:val="auto"/>
          <w:sz w:val="20"/>
          <w:szCs w:val="22"/>
        </w:rPr>
        <w:fldChar w:fldCharType="separate"/>
      </w:r>
      <w:r w:rsidRPr="007E4F0F">
        <w:rPr>
          <w:rFonts w:cs="Arial"/>
          <w:bCs w:val="0"/>
          <w:color w:val="auto"/>
          <w:sz w:val="20"/>
          <w:szCs w:val="22"/>
        </w:rPr>
        <w:t>13</w:t>
      </w:r>
      <w:r w:rsidR="00A44DD6" w:rsidRPr="007E4F0F">
        <w:rPr>
          <w:rFonts w:cs="Arial"/>
          <w:bCs w:val="0"/>
          <w:color w:val="auto"/>
          <w:sz w:val="20"/>
          <w:szCs w:val="22"/>
        </w:rPr>
        <w:fldChar w:fldCharType="end"/>
      </w:r>
      <w:r w:rsidRPr="007E4F0F">
        <w:rPr>
          <w:rFonts w:cs="Arial"/>
          <w:bCs w:val="0"/>
          <w:color w:val="auto"/>
          <w:sz w:val="20"/>
          <w:szCs w:val="22"/>
        </w:rPr>
        <w:t xml:space="preserve"> -</w:t>
      </w:r>
      <w:r>
        <w:rPr>
          <w:rFonts w:cs="Arial"/>
          <w:color w:val="auto"/>
        </w:rPr>
        <w:t xml:space="preserve"> </w:t>
      </w:r>
      <w:r w:rsidR="00E23350" w:rsidRPr="002147CC">
        <w:rPr>
          <w:rFonts w:cs="Arial"/>
          <w:bCs w:val="0"/>
          <w:color w:val="auto"/>
          <w:sz w:val="20"/>
          <w:szCs w:val="22"/>
        </w:rPr>
        <w:t>Программа финансирования на 2012 г., тыс. тг.</w:t>
      </w:r>
      <w:bookmarkEnd w:id="50"/>
    </w:p>
    <w:tbl>
      <w:tblPr>
        <w:tblW w:w="9920" w:type="dxa"/>
        <w:tblInd w:w="93" w:type="dxa"/>
        <w:tblLook w:val="04A0"/>
      </w:tblPr>
      <w:tblGrid>
        <w:gridCol w:w="5640"/>
        <w:gridCol w:w="1780"/>
        <w:gridCol w:w="1340"/>
        <w:gridCol w:w="1160"/>
      </w:tblGrid>
      <w:tr w:rsidR="00F82725" w:rsidRPr="00F82725" w:rsidTr="00F82725">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F82725" w:rsidRPr="00F82725" w:rsidRDefault="00F82725" w:rsidP="00F82725">
            <w:pPr>
              <w:spacing w:after="0" w:line="240" w:lineRule="auto"/>
              <w:rPr>
                <w:rFonts w:eastAsia="Times New Roman" w:cs="Arial"/>
                <w:b/>
                <w:bCs/>
                <w:color w:val="auto"/>
                <w:sz w:val="20"/>
                <w:szCs w:val="20"/>
                <w:lang w:eastAsia="ru-RU"/>
              </w:rPr>
            </w:pPr>
            <w:r w:rsidRPr="00F82725">
              <w:rPr>
                <w:rFonts w:eastAsia="Times New Roman" w:cs="Arial"/>
                <w:b/>
                <w:bCs/>
                <w:color w:val="auto"/>
                <w:sz w:val="20"/>
                <w:szCs w:val="20"/>
                <w:lang w:eastAsia="ru-RU"/>
              </w:rPr>
              <w:t>Источник финансирования, тыс.</w:t>
            </w:r>
            <w:r>
              <w:rPr>
                <w:rFonts w:eastAsia="Times New Roman" w:cs="Arial"/>
                <w:b/>
                <w:bCs/>
                <w:color w:val="auto"/>
                <w:sz w:val="20"/>
                <w:szCs w:val="20"/>
                <w:lang w:eastAsia="ru-RU"/>
              </w:rPr>
              <w:t xml:space="preserve"> </w:t>
            </w:r>
            <w:r w:rsidRPr="00F82725">
              <w:rPr>
                <w:rFonts w:eastAsia="Times New Roman" w:cs="Arial"/>
                <w:b/>
                <w:bCs/>
                <w:color w:val="auto"/>
                <w:sz w:val="20"/>
                <w:szCs w:val="20"/>
                <w:lang w:eastAsia="ru-RU"/>
              </w:rPr>
              <w:t>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F82725" w:rsidRPr="00F82725" w:rsidRDefault="00F82725" w:rsidP="00F82725">
            <w:pPr>
              <w:spacing w:after="0" w:line="240" w:lineRule="auto"/>
              <w:jc w:val="center"/>
              <w:rPr>
                <w:rFonts w:eastAsia="Times New Roman" w:cs="Arial"/>
                <w:b/>
                <w:bCs/>
                <w:color w:val="auto"/>
                <w:sz w:val="20"/>
                <w:szCs w:val="20"/>
                <w:lang w:eastAsia="ru-RU"/>
              </w:rPr>
            </w:pPr>
            <w:r w:rsidRPr="00F82725">
              <w:rPr>
                <w:rFonts w:eastAsia="Times New Roman" w:cs="Arial"/>
                <w:b/>
                <w:bCs/>
                <w:color w:val="auto"/>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F82725" w:rsidRPr="00F82725" w:rsidRDefault="00F82725" w:rsidP="00F82725">
            <w:pPr>
              <w:spacing w:after="0" w:line="240" w:lineRule="auto"/>
              <w:jc w:val="center"/>
              <w:rPr>
                <w:rFonts w:eastAsia="Times New Roman" w:cs="Arial"/>
                <w:b/>
                <w:bCs/>
                <w:color w:val="auto"/>
                <w:sz w:val="20"/>
                <w:szCs w:val="20"/>
                <w:lang w:eastAsia="ru-RU"/>
              </w:rPr>
            </w:pPr>
            <w:r w:rsidRPr="00F82725">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F82725" w:rsidRPr="00F82725" w:rsidRDefault="00F82725" w:rsidP="00F82725">
            <w:pPr>
              <w:spacing w:after="0" w:line="240" w:lineRule="auto"/>
              <w:jc w:val="center"/>
              <w:rPr>
                <w:rFonts w:eastAsia="Times New Roman" w:cs="Arial"/>
                <w:b/>
                <w:bCs/>
                <w:color w:val="auto"/>
                <w:sz w:val="20"/>
                <w:szCs w:val="20"/>
                <w:lang w:eastAsia="ru-RU"/>
              </w:rPr>
            </w:pPr>
            <w:r w:rsidRPr="00F82725">
              <w:rPr>
                <w:rFonts w:eastAsia="Times New Roman" w:cs="Arial"/>
                <w:b/>
                <w:bCs/>
                <w:color w:val="auto"/>
                <w:sz w:val="20"/>
                <w:szCs w:val="20"/>
                <w:lang w:eastAsia="ru-RU"/>
              </w:rPr>
              <w:t>Доля</w:t>
            </w:r>
          </w:p>
        </w:tc>
      </w:tr>
      <w:tr w:rsidR="00F82725" w:rsidRPr="00F82725" w:rsidTr="00F82725">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50370D" w:rsidP="00F82725">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7 595</w:t>
            </w:r>
          </w:p>
        </w:tc>
        <w:tc>
          <w:tcPr>
            <w:tcW w:w="134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03-06.</w:t>
            </w:r>
            <w:r w:rsidR="004C7DA7">
              <w:rPr>
                <w:rFonts w:eastAsia="Times New Roman" w:cs="Arial"/>
                <w:color w:val="auto"/>
                <w:sz w:val="20"/>
                <w:szCs w:val="20"/>
                <w:lang w:eastAsia="ru-RU"/>
              </w:rPr>
              <w:t>20</w:t>
            </w:r>
            <w:r w:rsidRPr="00F82725">
              <w:rPr>
                <w:rFonts w:eastAsia="Times New Roman" w:cs="Arial"/>
                <w:color w:val="auto"/>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50370D">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4</w:t>
            </w:r>
            <w:r w:rsidR="0050370D">
              <w:rPr>
                <w:rFonts w:eastAsia="Times New Roman" w:cs="Arial"/>
                <w:color w:val="auto"/>
                <w:sz w:val="20"/>
                <w:szCs w:val="20"/>
                <w:lang w:eastAsia="ru-RU"/>
              </w:rPr>
              <w:t>6</w:t>
            </w:r>
            <w:r w:rsidRPr="00F82725">
              <w:rPr>
                <w:rFonts w:eastAsia="Times New Roman" w:cs="Arial"/>
                <w:color w:val="auto"/>
                <w:sz w:val="20"/>
                <w:szCs w:val="20"/>
                <w:lang w:eastAsia="ru-RU"/>
              </w:rPr>
              <w:t>%</w:t>
            </w:r>
          </w:p>
        </w:tc>
      </w:tr>
      <w:tr w:rsidR="00F82725" w:rsidRPr="00F82725" w:rsidTr="00F82725">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50370D" w:rsidP="00F82725">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6 451</w:t>
            </w:r>
          </w:p>
        </w:tc>
        <w:tc>
          <w:tcPr>
            <w:tcW w:w="134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03.</w:t>
            </w:r>
            <w:r w:rsidR="004C7DA7">
              <w:rPr>
                <w:rFonts w:eastAsia="Times New Roman" w:cs="Arial"/>
                <w:color w:val="auto"/>
                <w:sz w:val="20"/>
                <w:szCs w:val="20"/>
                <w:lang w:eastAsia="ru-RU"/>
              </w:rPr>
              <w:t>20</w:t>
            </w:r>
            <w:r w:rsidRPr="00F82725">
              <w:rPr>
                <w:rFonts w:eastAsia="Times New Roman" w:cs="Arial"/>
                <w:color w:val="auto"/>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53%</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b/>
                <w:bCs/>
                <w:color w:val="auto"/>
                <w:sz w:val="20"/>
                <w:szCs w:val="20"/>
                <w:lang w:eastAsia="ru-RU"/>
              </w:rPr>
            </w:pPr>
            <w:r w:rsidRPr="00F82725">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50370D" w:rsidP="00F82725">
            <w:pPr>
              <w:spacing w:after="0" w:line="240" w:lineRule="auto"/>
              <w:jc w:val="right"/>
              <w:rPr>
                <w:rFonts w:eastAsia="Times New Roman" w:cs="Arial"/>
                <w:b/>
                <w:bCs/>
                <w:color w:val="auto"/>
                <w:sz w:val="20"/>
                <w:szCs w:val="20"/>
                <w:lang w:eastAsia="ru-RU"/>
              </w:rPr>
            </w:pPr>
            <w:r>
              <w:rPr>
                <w:rFonts w:eastAsia="Times New Roman" w:cs="Arial"/>
                <w:b/>
                <w:bCs/>
                <w:color w:val="auto"/>
                <w:sz w:val="20"/>
                <w:szCs w:val="20"/>
                <w:lang w:eastAsia="ru-RU"/>
              </w:rPr>
              <w:t>14 046</w:t>
            </w:r>
          </w:p>
        </w:tc>
        <w:tc>
          <w:tcPr>
            <w:tcW w:w="134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b/>
                <w:bCs/>
                <w:color w:val="auto"/>
                <w:sz w:val="20"/>
                <w:szCs w:val="20"/>
                <w:lang w:eastAsia="ru-RU"/>
              </w:rPr>
            </w:pPr>
            <w:r w:rsidRPr="00F82725">
              <w:rPr>
                <w:rFonts w:eastAsia="Times New Roman" w:cs="Arial"/>
                <w:b/>
                <w:bCs/>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b/>
                <w:bCs/>
                <w:color w:val="auto"/>
                <w:sz w:val="20"/>
                <w:szCs w:val="20"/>
                <w:lang w:eastAsia="ru-RU"/>
              </w:rPr>
            </w:pPr>
            <w:r w:rsidRPr="00F82725">
              <w:rPr>
                <w:rFonts w:eastAsia="Times New Roman" w:cs="Arial"/>
                <w:b/>
                <w:bCs/>
                <w:color w:val="auto"/>
                <w:sz w:val="20"/>
                <w:szCs w:val="20"/>
                <w:lang w:eastAsia="ru-RU"/>
              </w:rPr>
              <w:t>100%</w:t>
            </w:r>
          </w:p>
        </w:tc>
      </w:tr>
    </w:tbl>
    <w:p w:rsidR="00FE5403" w:rsidRPr="006F166A" w:rsidRDefault="00FE5403" w:rsidP="00F82725">
      <w:pPr>
        <w:spacing w:after="0" w:line="360" w:lineRule="auto"/>
        <w:jc w:val="both"/>
        <w:rPr>
          <w:rFonts w:cs="Arial"/>
          <w:color w:val="auto"/>
        </w:rPr>
      </w:pPr>
    </w:p>
    <w:p w:rsidR="00FE5403" w:rsidRDefault="00FE5403" w:rsidP="00F82725">
      <w:pPr>
        <w:spacing w:after="0" w:line="360" w:lineRule="auto"/>
        <w:ind w:firstLine="284"/>
        <w:jc w:val="both"/>
        <w:rPr>
          <w:rFonts w:cs="Arial"/>
          <w:color w:val="auto"/>
        </w:rPr>
      </w:pPr>
      <w:r w:rsidRPr="006F166A">
        <w:rPr>
          <w:rFonts w:cs="Arial"/>
          <w:color w:val="auto"/>
        </w:rPr>
        <w:t>Принят</w:t>
      </w:r>
      <w:r w:rsidR="00254F1E">
        <w:rPr>
          <w:rFonts w:cs="Arial"/>
          <w:color w:val="auto"/>
        </w:rPr>
        <w:t>ы следующие условия кредитования:</w:t>
      </w:r>
    </w:p>
    <w:p w:rsidR="00F82725" w:rsidRDefault="00F82725" w:rsidP="00F82725">
      <w:pPr>
        <w:pStyle w:val="af0"/>
        <w:spacing w:after="0" w:line="360" w:lineRule="auto"/>
        <w:ind w:firstLine="284"/>
        <w:rPr>
          <w:rFonts w:cs="Arial"/>
          <w:bCs w:val="0"/>
          <w:color w:val="auto"/>
          <w:sz w:val="20"/>
          <w:szCs w:val="22"/>
        </w:rPr>
      </w:pPr>
    </w:p>
    <w:p w:rsidR="00CC041C" w:rsidRDefault="00B40CCF" w:rsidP="00F82725">
      <w:pPr>
        <w:pStyle w:val="af0"/>
        <w:spacing w:after="0" w:line="360" w:lineRule="auto"/>
        <w:ind w:firstLine="284"/>
        <w:rPr>
          <w:rFonts w:cs="Arial"/>
          <w:bCs w:val="0"/>
          <w:color w:val="auto"/>
          <w:sz w:val="20"/>
          <w:szCs w:val="22"/>
        </w:rPr>
      </w:pPr>
      <w:bookmarkStart w:id="51" w:name="_Toc309895492"/>
      <w:r w:rsidRPr="00F82725">
        <w:rPr>
          <w:rFonts w:cs="Arial"/>
          <w:bCs w:val="0"/>
          <w:color w:val="auto"/>
          <w:sz w:val="20"/>
          <w:szCs w:val="22"/>
        </w:rPr>
        <w:t xml:space="preserve">Таблица </w:t>
      </w:r>
      <w:r w:rsidR="00A44DD6" w:rsidRPr="00F82725">
        <w:rPr>
          <w:rFonts w:cs="Arial"/>
          <w:bCs w:val="0"/>
          <w:color w:val="auto"/>
          <w:sz w:val="20"/>
          <w:szCs w:val="22"/>
        </w:rPr>
        <w:fldChar w:fldCharType="begin"/>
      </w:r>
      <w:r w:rsidRPr="00F82725">
        <w:rPr>
          <w:rFonts w:cs="Arial"/>
          <w:bCs w:val="0"/>
          <w:color w:val="auto"/>
          <w:sz w:val="20"/>
          <w:szCs w:val="22"/>
        </w:rPr>
        <w:instrText xml:space="preserve"> SEQ Таблица \* ARABIC </w:instrText>
      </w:r>
      <w:r w:rsidR="00A44DD6" w:rsidRPr="00F82725">
        <w:rPr>
          <w:rFonts w:cs="Arial"/>
          <w:bCs w:val="0"/>
          <w:color w:val="auto"/>
          <w:sz w:val="20"/>
          <w:szCs w:val="22"/>
        </w:rPr>
        <w:fldChar w:fldCharType="separate"/>
      </w:r>
      <w:r w:rsidRPr="00F82725">
        <w:rPr>
          <w:rFonts w:cs="Arial"/>
          <w:bCs w:val="0"/>
          <w:color w:val="auto"/>
          <w:sz w:val="20"/>
          <w:szCs w:val="22"/>
        </w:rPr>
        <w:t>14</w:t>
      </w:r>
      <w:r w:rsidR="00A44DD6" w:rsidRPr="00F82725">
        <w:rPr>
          <w:rFonts w:cs="Arial"/>
          <w:bCs w:val="0"/>
          <w:color w:val="auto"/>
          <w:sz w:val="20"/>
          <w:szCs w:val="22"/>
        </w:rPr>
        <w:fldChar w:fldCharType="end"/>
      </w:r>
      <w:r w:rsidRPr="00F82725">
        <w:rPr>
          <w:rFonts w:cs="Arial"/>
          <w:bCs w:val="0"/>
          <w:color w:val="auto"/>
          <w:sz w:val="20"/>
          <w:szCs w:val="22"/>
        </w:rPr>
        <w:t xml:space="preserve"> -</w:t>
      </w:r>
      <w:r>
        <w:rPr>
          <w:rFonts w:cs="Arial"/>
          <w:color w:val="auto"/>
        </w:rPr>
        <w:t xml:space="preserve"> </w:t>
      </w:r>
      <w:r w:rsidR="00E23350" w:rsidRPr="002147CC">
        <w:rPr>
          <w:rFonts w:cs="Arial"/>
          <w:bCs w:val="0"/>
          <w:color w:val="auto"/>
          <w:sz w:val="20"/>
          <w:szCs w:val="22"/>
        </w:rPr>
        <w:t>Условия кредитования</w:t>
      </w:r>
      <w:bookmarkEnd w:id="51"/>
    </w:p>
    <w:tbl>
      <w:tblPr>
        <w:tblW w:w="7420" w:type="dxa"/>
        <w:tblInd w:w="93" w:type="dxa"/>
        <w:tblLook w:val="04A0"/>
      </w:tblPr>
      <w:tblGrid>
        <w:gridCol w:w="5640"/>
        <w:gridCol w:w="1780"/>
      </w:tblGrid>
      <w:tr w:rsidR="00F82725" w:rsidRPr="00F82725" w:rsidTr="00F82725">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тенге</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12%</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Срок погашения, лет</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4,0</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ежемесячно</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3</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3</w:t>
            </w:r>
          </w:p>
        </w:tc>
      </w:tr>
      <w:tr w:rsidR="00F82725" w:rsidRPr="00F82725" w:rsidTr="00F82725">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rPr>
                <w:rFonts w:eastAsia="Times New Roman" w:cs="Arial"/>
                <w:color w:val="auto"/>
                <w:sz w:val="20"/>
                <w:szCs w:val="20"/>
                <w:lang w:eastAsia="ru-RU"/>
              </w:rPr>
            </w:pPr>
            <w:r w:rsidRPr="00F82725">
              <w:rPr>
                <w:rFonts w:eastAsia="Times New Roman" w:cs="Arial"/>
                <w:color w:val="auto"/>
                <w:sz w:val="20"/>
                <w:szCs w:val="20"/>
                <w:lang w:eastAsia="ru-RU"/>
              </w:rPr>
              <w:t>Тип погашения</w:t>
            </w:r>
            <w:r w:rsidR="004C7DA7">
              <w:rPr>
                <w:rFonts w:eastAsia="Times New Roman" w:cs="Arial"/>
                <w:color w:val="auto"/>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F82725" w:rsidRPr="00F82725" w:rsidRDefault="00F82725" w:rsidP="00F82725">
            <w:pPr>
              <w:spacing w:after="0" w:line="240" w:lineRule="auto"/>
              <w:jc w:val="right"/>
              <w:rPr>
                <w:rFonts w:eastAsia="Times New Roman" w:cs="Arial"/>
                <w:color w:val="auto"/>
                <w:sz w:val="20"/>
                <w:szCs w:val="20"/>
                <w:lang w:eastAsia="ru-RU"/>
              </w:rPr>
            </w:pPr>
            <w:r w:rsidRPr="00F82725">
              <w:rPr>
                <w:rFonts w:eastAsia="Times New Roman" w:cs="Arial"/>
                <w:color w:val="auto"/>
                <w:sz w:val="20"/>
                <w:szCs w:val="20"/>
                <w:lang w:eastAsia="ru-RU"/>
              </w:rPr>
              <w:t>равными долями</w:t>
            </w:r>
          </w:p>
        </w:tc>
      </w:tr>
    </w:tbl>
    <w:p w:rsidR="00F82725" w:rsidRPr="00F82725" w:rsidRDefault="00F82725" w:rsidP="005F0906">
      <w:pPr>
        <w:spacing w:after="0" w:line="360" w:lineRule="auto"/>
      </w:pPr>
    </w:p>
    <w:p w:rsidR="001D3403" w:rsidRDefault="00B40CCF" w:rsidP="005F0906">
      <w:pPr>
        <w:pStyle w:val="af0"/>
        <w:spacing w:after="0" w:line="360" w:lineRule="auto"/>
        <w:ind w:firstLine="284"/>
        <w:rPr>
          <w:rFonts w:cs="Arial"/>
          <w:bCs w:val="0"/>
          <w:color w:val="auto"/>
          <w:sz w:val="20"/>
          <w:szCs w:val="22"/>
        </w:rPr>
      </w:pPr>
      <w:bookmarkStart w:id="52" w:name="_Toc309895493"/>
      <w:r w:rsidRPr="00F82725">
        <w:rPr>
          <w:rFonts w:cs="Arial"/>
          <w:bCs w:val="0"/>
          <w:color w:val="auto"/>
          <w:sz w:val="20"/>
          <w:szCs w:val="22"/>
        </w:rPr>
        <w:t xml:space="preserve">Таблица </w:t>
      </w:r>
      <w:r w:rsidR="00A44DD6" w:rsidRPr="00F82725">
        <w:rPr>
          <w:rFonts w:cs="Arial"/>
          <w:bCs w:val="0"/>
          <w:color w:val="auto"/>
          <w:sz w:val="20"/>
          <w:szCs w:val="22"/>
        </w:rPr>
        <w:fldChar w:fldCharType="begin"/>
      </w:r>
      <w:r w:rsidRPr="00F82725">
        <w:rPr>
          <w:rFonts w:cs="Arial"/>
          <w:bCs w:val="0"/>
          <w:color w:val="auto"/>
          <w:sz w:val="20"/>
          <w:szCs w:val="22"/>
        </w:rPr>
        <w:instrText xml:space="preserve"> SEQ Таблица \* ARABIC </w:instrText>
      </w:r>
      <w:r w:rsidR="00A44DD6" w:rsidRPr="00F82725">
        <w:rPr>
          <w:rFonts w:cs="Arial"/>
          <w:bCs w:val="0"/>
          <w:color w:val="auto"/>
          <w:sz w:val="20"/>
          <w:szCs w:val="22"/>
        </w:rPr>
        <w:fldChar w:fldCharType="separate"/>
      </w:r>
      <w:r w:rsidRPr="00F82725">
        <w:rPr>
          <w:rFonts w:cs="Arial"/>
          <w:bCs w:val="0"/>
          <w:color w:val="auto"/>
          <w:sz w:val="20"/>
          <w:szCs w:val="22"/>
        </w:rPr>
        <w:t>15</w:t>
      </w:r>
      <w:r w:rsidR="00A44DD6" w:rsidRPr="00F82725">
        <w:rPr>
          <w:rFonts w:cs="Arial"/>
          <w:bCs w:val="0"/>
          <w:color w:val="auto"/>
          <w:sz w:val="20"/>
          <w:szCs w:val="22"/>
        </w:rPr>
        <w:fldChar w:fldCharType="end"/>
      </w:r>
      <w:r w:rsidRPr="00F82725">
        <w:rPr>
          <w:rFonts w:cs="Arial"/>
          <w:bCs w:val="0"/>
          <w:color w:val="auto"/>
          <w:sz w:val="20"/>
          <w:szCs w:val="22"/>
        </w:rPr>
        <w:t xml:space="preserve"> -</w:t>
      </w:r>
      <w:r>
        <w:t xml:space="preserve"> </w:t>
      </w:r>
      <w:r w:rsidR="00EE535D">
        <w:rPr>
          <w:rFonts w:cs="Arial"/>
          <w:bCs w:val="0"/>
          <w:color w:val="auto"/>
          <w:sz w:val="20"/>
          <w:szCs w:val="22"/>
        </w:rPr>
        <w:t>Освоение и погашение кредитных ресурсов</w:t>
      </w:r>
      <w:r w:rsidR="00E23350" w:rsidRPr="002147CC">
        <w:rPr>
          <w:rFonts w:cs="Arial"/>
          <w:bCs w:val="0"/>
          <w:color w:val="auto"/>
          <w:sz w:val="20"/>
          <w:szCs w:val="22"/>
        </w:rPr>
        <w:t>, тыс. тг</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6"/>
        <w:gridCol w:w="1359"/>
        <w:gridCol w:w="1126"/>
        <w:gridCol w:w="1126"/>
        <w:gridCol w:w="1126"/>
        <w:gridCol w:w="1126"/>
        <w:gridCol w:w="1122"/>
      </w:tblGrid>
      <w:tr w:rsidR="00A873E3" w:rsidRPr="005F0906" w:rsidTr="004C7DA7">
        <w:trPr>
          <w:trHeight w:val="202"/>
        </w:trPr>
        <w:tc>
          <w:tcPr>
            <w:tcW w:w="1351" w:type="pct"/>
            <w:shd w:val="clear" w:color="auto" w:fill="DBE5F1" w:themeFill="accent1" w:themeFillTint="33"/>
            <w:noWrap/>
            <w:hideMark/>
          </w:tcPr>
          <w:p w:rsidR="00A873E3" w:rsidRPr="005F0906" w:rsidRDefault="00A873E3" w:rsidP="005F0906">
            <w:pPr>
              <w:spacing w:after="0" w:line="240" w:lineRule="auto"/>
              <w:rPr>
                <w:rFonts w:eastAsia="Times New Roman" w:cs="Arial"/>
                <w:b/>
                <w:color w:val="auto"/>
                <w:sz w:val="20"/>
                <w:szCs w:val="20"/>
                <w:lang w:eastAsia="ru-RU"/>
              </w:rPr>
            </w:pPr>
            <w:r w:rsidRPr="005F0906">
              <w:rPr>
                <w:rFonts w:eastAsia="Times New Roman" w:cs="Arial"/>
                <w:b/>
                <w:color w:val="auto"/>
                <w:sz w:val="20"/>
                <w:szCs w:val="20"/>
                <w:lang w:eastAsia="ru-RU"/>
              </w:rPr>
              <w:t>Период</w:t>
            </w:r>
          </w:p>
        </w:tc>
        <w:tc>
          <w:tcPr>
            <w:tcW w:w="710" w:type="pct"/>
            <w:shd w:val="clear" w:color="auto" w:fill="DBE5F1" w:themeFill="accent1" w:themeFillTint="33"/>
            <w:noWrap/>
            <w:vAlign w:val="bottom"/>
            <w:hideMark/>
          </w:tcPr>
          <w:p w:rsidR="00A873E3" w:rsidRPr="005F0906" w:rsidRDefault="00A873E3" w:rsidP="005F0906">
            <w:pPr>
              <w:spacing w:after="0" w:line="240" w:lineRule="auto"/>
              <w:jc w:val="center"/>
              <w:rPr>
                <w:rFonts w:eastAsia="Times New Roman" w:cs="Arial"/>
                <w:b/>
                <w:iCs/>
                <w:color w:val="auto"/>
                <w:sz w:val="20"/>
                <w:szCs w:val="20"/>
                <w:lang w:eastAsia="ru-RU"/>
              </w:rPr>
            </w:pPr>
            <w:r w:rsidRPr="005F0906">
              <w:rPr>
                <w:rFonts w:eastAsia="Times New Roman" w:cs="Arial"/>
                <w:b/>
                <w:iCs/>
                <w:color w:val="auto"/>
                <w:sz w:val="20"/>
                <w:szCs w:val="20"/>
                <w:lang w:eastAsia="ru-RU"/>
              </w:rPr>
              <w:t>Всего</w:t>
            </w:r>
          </w:p>
        </w:tc>
        <w:tc>
          <w:tcPr>
            <w:tcW w:w="588" w:type="pct"/>
            <w:shd w:val="clear" w:color="auto" w:fill="DBE5F1" w:themeFill="accent1" w:themeFillTint="33"/>
            <w:vAlign w:val="center"/>
            <w:hideMark/>
          </w:tcPr>
          <w:p w:rsidR="00A873E3" w:rsidRPr="005F0906" w:rsidRDefault="00A873E3" w:rsidP="005F0906">
            <w:pPr>
              <w:spacing w:after="0" w:line="240" w:lineRule="auto"/>
              <w:jc w:val="center"/>
              <w:rPr>
                <w:rFonts w:eastAsia="Times New Roman" w:cs="Arial"/>
                <w:b/>
                <w:bCs/>
                <w:color w:val="auto"/>
                <w:sz w:val="20"/>
                <w:szCs w:val="20"/>
                <w:lang w:eastAsia="ru-RU"/>
              </w:rPr>
            </w:pPr>
            <w:r w:rsidRPr="005F0906">
              <w:rPr>
                <w:rFonts w:eastAsia="Times New Roman" w:cs="Arial"/>
                <w:b/>
                <w:bCs/>
                <w:color w:val="auto"/>
                <w:sz w:val="20"/>
                <w:szCs w:val="20"/>
                <w:lang w:eastAsia="ru-RU"/>
              </w:rPr>
              <w:t>2012</w:t>
            </w:r>
          </w:p>
        </w:tc>
        <w:tc>
          <w:tcPr>
            <w:tcW w:w="588" w:type="pct"/>
            <w:shd w:val="clear" w:color="auto" w:fill="DBE5F1" w:themeFill="accent1" w:themeFillTint="33"/>
            <w:vAlign w:val="center"/>
            <w:hideMark/>
          </w:tcPr>
          <w:p w:rsidR="00A873E3" w:rsidRPr="005F0906" w:rsidRDefault="00A873E3" w:rsidP="005F0906">
            <w:pPr>
              <w:spacing w:after="0" w:line="240" w:lineRule="auto"/>
              <w:jc w:val="center"/>
              <w:rPr>
                <w:rFonts w:eastAsia="Times New Roman" w:cs="Arial"/>
                <w:b/>
                <w:bCs/>
                <w:color w:val="auto"/>
                <w:sz w:val="20"/>
                <w:szCs w:val="20"/>
                <w:lang w:eastAsia="ru-RU"/>
              </w:rPr>
            </w:pPr>
            <w:r w:rsidRPr="005F0906">
              <w:rPr>
                <w:rFonts w:eastAsia="Times New Roman" w:cs="Arial"/>
                <w:b/>
                <w:bCs/>
                <w:color w:val="auto"/>
                <w:sz w:val="20"/>
                <w:szCs w:val="20"/>
                <w:lang w:eastAsia="ru-RU"/>
              </w:rPr>
              <w:t>2013</w:t>
            </w:r>
          </w:p>
        </w:tc>
        <w:tc>
          <w:tcPr>
            <w:tcW w:w="588" w:type="pct"/>
            <w:shd w:val="clear" w:color="auto" w:fill="DBE5F1" w:themeFill="accent1" w:themeFillTint="33"/>
            <w:vAlign w:val="center"/>
            <w:hideMark/>
          </w:tcPr>
          <w:p w:rsidR="00A873E3" w:rsidRPr="005F0906" w:rsidRDefault="00A873E3" w:rsidP="005F0906">
            <w:pPr>
              <w:spacing w:after="0" w:line="240" w:lineRule="auto"/>
              <w:jc w:val="center"/>
              <w:rPr>
                <w:rFonts w:eastAsia="Times New Roman" w:cs="Arial"/>
                <w:b/>
                <w:bCs/>
                <w:color w:val="auto"/>
                <w:sz w:val="20"/>
                <w:szCs w:val="20"/>
                <w:lang w:eastAsia="ru-RU"/>
              </w:rPr>
            </w:pPr>
            <w:r w:rsidRPr="005F0906">
              <w:rPr>
                <w:rFonts w:eastAsia="Times New Roman" w:cs="Arial"/>
                <w:b/>
                <w:bCs/>
                <w:color w:val="auto"/>
                <w:sz w:val="20"/>
                <w:szCs w:val="20"/>
                <w:lang w:eastAsia="ru-RU"/>
              </w:rPr>
              <w:t>2014</w:t>
            </w:r>
          </w:p>
        </w:tc>
        <w:tc>
          <w:tcPr>
            <w:tcW w:w="588" w:type="pct"/>
            <w:shd w:val="clear" w:color="auto" w:fill="DBE5F1" w:themeFill="accent1" w:themeFillTint="33"/>
            <w:vAlign w:val="center"/>
            <w:hideMark/>
          </w:tcPr>
          <w:p w:rsidR="00A873E3" w:rsidRPr="005F0906" w:rsidRDefault="00A873E3" w:rsidP="005F0906">
            <w:pPr>
              <w:spacing w:after="0" w:line="240" w:lineRule="auto"/>
              <w:jc w:val="center"/>
              <w:rPr>
                <w:rFonts w:eastAsia="Times New Roman" w:cs="Arial"/>
                <w:b/>
                <w:bCs/>
                <w:color w:val="auto"/>
                <w:sz w:val="20"/>
                <w:szCs w:val="20"/>
                <w:lang w:eastAsia="ru-RU"/>
              </w:rPr>
            </w:pPr>
            <w:r w:rsidRPr="005F0906">
              <w:rPr>
                <w:rFonts w:eastAsia="Times New Roman" w:cs="Arial"/>
                <w:b/>
                <w:bCs/>
                <w:color w:val="auto"/>
                <w:sz w:val="20"/>
                <w:szCs w:val="20"/>
                <w:lang w:eastAsia="ru-RU"/>
              </w:rPr>
              <w:t>2015</w:t>
            </w:r>
          </w:p>
        </w:tc>
        <w:tc>
          <w:tcPr>
            <w:tcW w:w="586" w:type="pct"/>
            <w:shd w:val="clear" w:color="auto" w:fill="DBE5F1" w:themeFill="accent1" w:themeFillTint="33"/>
            <w:vAlign w:val="center"/>
            <w:hideMark/>
          </w:tcPr>
          <w:p w:rsidR="00A873E3" w:rsidRPr="005F0906" w:rsidRDefault="00A873E3" w:rsidP="005F0906">
            <w:pPr>
              <w:spacing w:after="0" w:line="240" w:lineRule="auto"/>
              <w:jc w:val="center"/>
              <w:rPr>
                <w:rFonts w:eastAsia="Times New Roman" w:cs="Arial"/>
                <w:b/>
                <w:bCs/>
                <w:color w:val="auto"/>
                <w:sz w:val="20"/>
                <w:szCs w:val="20"/>
                <w:lang w:eastAsia="ru-RU"/>
              </w:rPr>
            </w:pPr>
            <w:r w:rsidRPr="005F0906">
              <w:rPr>
                <w:rFonts w:eastAsia="Times New Roman" w:cs="Arial"/>
                <w:b/>
                <w:bCs/>
                <w:color w:val="auto"/>
                <w:sz w:val="20"/>
                <w:szCs w:val="20"/>
                <w:lang w:eastAsia="ru-RU"/>
              </w:rPr>
              <w:t>2016</w:t>
            </w:r>
          </w:p>
        </w:tc>
      </w:tr>
      <w:tr w:rsidR="0050370D" w:rsidRPr="005F0906" w:rsidTr="00A873E3">
        <w:trPr>
          <w:trHeight w:val="255"/>
        </w:trPr>
        <w:tc>
          <w:tcPr>
            <w:tcW w:w="1351" w:type="pct"/>
            <w:shd w:val="clear" w:color="auto" w:fill="auto"/>
            <w:vAlign w:val="center"/>
            <w:hideMark/>
          </w:tcPr>
          <w:p w:rsidR="0050370D" w:rsidRPr="005F0906" w:rsidRDefault="0050370D" w:rsidP="005F0906">
            <w:pPr>
              <w:spacing w:after="0" w:line="240" w:lineRule="auto"/>
              <w:rPr>
                <w:rFonts w:eastAsia="Times New Roman" w:cs="Arial"/>
                <w:color w:val="auto"/>
                <w:sz w:val="20"/>
                <w:szCs w:val="20"/>
                <w:lang w:eastAsia="ru-RU"/>
              </w:rPr>
            </w:pPr>
            <w:r w:rsidRPr="005F0906">
              <w:rPr>
                <w:rFonts w:eastAsia="Times New Roman" w:cs="Arial"/>
                <w:color w:val="auto"/>
                <w:sz w:val="20"/>
                <w:szCs w:val="20"/>
                <w:lang w:eastAsia="ru-RU"/>
              </w:rPr>
              <w:t>Освоение</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7 595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7 595 </w:t>
            </w:r>
          </w:p>
        </w:tc>
        <w:tc>
          <w:tcPr>
            <w:tcW w:w="588" w:type="pct"/>
            <w:shd w:val="clear" w:color="auto" w:fill="auto"/>
            <w:noWrap/>
            <w:vAlign w:val="bottom"/>
            <w:hideMark/>
          </w:tcPr>
          <w:p w:rsidR="0050370D" w:rsidRPr="0050370D" w:rsidRDefault="0050370D" w:rsidP="0050370D">
            <w:pPr>
              <w:spacing w:after="0" w:line="240" w:lineRule="auto"/>
              <w:rPr>
                <w:rFonts w:eastAsia="Times New Roman" w:cs="Arial"/>
                <w:color w:val="auto"/>
                <w:sz w:val="20"/>
                <w:szCs w:val="20"/>
                <w:lang w:eastAsia="ru-RU"/>
              </w:rPr>
            </w:pPr>
            <w:r w:rsidRPr="0050370D">
              <w:rPr>
                <w:rFonts w:eastAsia="Times New Roman" w:cs="Arial"/>
                <w:color w:val="auto"/>
                <w:sz w:val="20"/>
                <w:szCs w:val="20"/>
                <w:lang w:eastAsia="ru-RU"/>
              </w:rPr>
              <w:t> </w:t>
            </w:r>
          </w:p>
        </w:tc>
        <w:tc>
          <w:tcPr>
            <w:tcW w:w="588" w:type="pct"/>
            <w:shd w:val="clear" w:color="auto" w:fill="auto"/>
            <w:noWrap/>
            <w:vAlign w:val="bottom"/>
            <w:hideMark/>
          </w:tcPr>
          <w:p w:rsidR="0050370D" w:rsidRPr="0050370D" w:rsidRDefault="0050370D" w:rsidP="0050370D">
            <w:pPr>
              <w:spacing w:after="0" w:line="240" w:lineRule="auto"/>
              <w:rPr>
                <w:rFonts w:eastAsia="Times New Roman" w:cs="Arial"/>
                <w:color w:val="auto"/>
                <w:sz w:val="20"/>
                <w:szCs w:val="20"/>
                <w:lang w:eastAsia="ru-RU"/>
              </w:rPr>
            </w:pPr>
            <w:r w:rsidRPr="0050370D">
              <w:rPr>
                <w:rFonts w:eastAsia="Times New Roman" w:cs="Arial"/>
                <w:color w:val="auto"/>
                <w:sz w:val="20"/>
                <w:szCs w:val="20"/>
                <w:lang w:eastAsia="ru-RU"/>
              </w:rPr>
              <w:t> </w:t>
            </w:r>
          </w:p>
        </w:tc>
        <w:tc>
          <w:tcPr>
            <w:tcW w:w="588" w:type="pct"/>
            <w:shd w:val="clear" w:color="auto" w:fill="auto"/>
            <w:noWrap/>
            <w:vAlign w:val="bottom"/>
            <w:hideMark/>
          </w:tcPr>
          <w:p w:rsidR="0050370D" w:rsidRPr="0050370D" w:rsidRDefault="0050370D" w:rsidP="0050370D">
            <w:pPr>
              <w:spacing w:after="0" w:line="240" w:lineRule="auto"/>
              <w:rPr>
                <w:rFonts w:eastAsia="Times New Roman" w:cs="Arial"/>
                <w:color w:val="auto"/>
                <w:sz w:val="20"/>
                <w:szCs w:val="20"/>
                <w:lang w:eastAsia="ru-RU"/>
              </w:rPr>
            </w:pPr>
            <w:r w:rsidRPr="0050370D">
              <w:rPr>
                <w:rFonts w:eastAsia="Times New Roman" w:cs="Arial"/>
                <w:color w:val="auto"/>
                <w:sz w:val="20"/>
                <w:szCs w:val="20"/>
                <w:lang w:eastAsia="ru-RU"/>
              </w:rPr>
              <w:t> </w:t>
            </w:r>
          </w:p>
        </w:tc>
        <w:tc>
          <w:tcPr>
            <w:tcW w:w="586" w:type="pct"/>
            <w:shd w:val="clear" w:color="auto" w:fill="auto"/>
            <w:noWrap/>
            <w:vAlign w:val="bottom"/>
            <w:hideMark/>
          </w:tcPr>
          <w:p w:rsidR="0050370D" w:rsidRPr="0050370D" w:rsidRDefault="0050370D" w:rsidP="0050370D">
            <w:pPr>
              <w:spacing w:after="0" w:line="240" w:lineRule="auto"/>
              <w:rPr>
                <w:rFonts w:eastAsia="Times New Roman" w:cs="Arial"/>
                <w:color w:val="auto"/>
                <w:sz w:val="20"/>
                <w:szCs w:val="20"/>
                <w:lang w:eastAsia="ru-RU"/>
              </w:rPr>
            </w:pPr>
            <w:r w:rsidRPr="0050370D">
              <w:rPr>
                <w:rFonts w:eastAsia="Times New Roman" w:cs="Arial"/>
                <w:color w:val="auto"/>
                <w:sz w:val="20"/>
                <w:szCs w:val="20"/>
                <w:lang w:eastAsia="ru-RU"/>
              </w:rPr>
              <w:t> </w:t>
            </w:r>
          </w:p>
        </w:tc>
      </w:tr>
      <w:tr w:rsidR="0050370D" w:rsidRPr="005F0906" w:rsidTr="00A873E3">
        <w:trPr>
          <w:trHeight w:val="405"/>
        </w:trPr>
        <w:tc>
          <w:tcPr>
            <w:tcW w:w="1351" w:type="pct"/>
            <w:tcBorders>
              <w:bottom w:val="single" w:sz="4" w:space="0" w:color="auto"/>
            </w:tcBorders>
            <w:shd w:val="clear" w:color="auto" w:fill="auto"/>
            <w:vAlign w:val="center"/>
            <w:hideMark/>
          </w:tcPr>
          <w:p w:rsidR="0050370D" w:rsidRPr="005F0906" w:rsidRDefault="0050370D" w:rsidP="005F0906">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Капитализаци</w:t>
            </w:r>
            <w:r w:rsidRPr="005F0906">
              <w:rPr>
                <w:rFonts w:eastAsia="Times New Roman" w:cs="Arial"/>
                <w:color w:val="auto"/>
                <w:sz w:val="20"/>
                <w:szCs w:val="20"/>
                <w:lang w:eastAsia="ru-RU"/>
              </w:rPr>
              <w:t>я %</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228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228 </w:t>
            </w:r>
          </w:p>
        </w:tc>
        <w:tc>
          <w:tcPr>
            <w:tcW w:w="588" w:type="pct"/>
            <w:shd w:val="clear" w:color="auto" w:fill="auto"/>
            <w:noWrap/>
            <w:vAlign w:val="bottom"/>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0 </w:t>
            </w:r>
          </w:p>
        </w:tc>
        <w:tc>
          <w:tcPr>
            <w:tcW w:w="588" w:type="pct"/>
            <w:shd w:val="clear" w:color="auto" w:fill="auto"/>
            <w:noWrap/>
            <w:vAlign w:val="bottom"/>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0 </w:t>
            </w:r>
          </w:p>
        </w:tc>
        <w:tc>
          <w:tcPr>
            <w:tcW w:w="588" w:type="pct"/>
            <w:shd w:val="clear" w:color="auto" w:fill="auto"/>
            <w:noWrap/>
            <w:vAlign w:val="bottom"/>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0 </w:t>
            </w:r>
          </w:p>
        </w:tc>
        <w:tc>
          <w:tcPr>
            <w:tcW w:w="586" w:type="pct"/>
            <w:shd w:val="clear" w:color="auto" w:fill="auto"/>
            <w:noWrap/>
            <w:vAlign w:val="bottom"/>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0 </w:t>
            </w:r>
          </w:p>
        </w:tc>
      </w:tr>
      <w:tr w:rsidR="0050370D" w:rsidRPr="005F0906" w:rsidTr="00A873E3">
        <w:trPr>
          <w:trHeight w:val="255"/>
        </w:trPr>
        <w:tc>
          <w:tcPr>
            <w:tcW w:w="1351" w:type="pct"/>
            <w:shd w:val="clear" w:color="000000" w:fill="FFFFFF" w:themeFill="background1"/>
            <w:vAlign w:val="center"/>
            <w:hideMark/>
          </w:tcPr>
          <w:p w:rsidR="0050370D" w:rsidRPr="005F0906" w:rsidRDefault="0050370D" w:rsidP="005F0906">
            <w:pPr>
              <w:spacing w:after="0" w:line="240" w:lineRule="auto"/>
              <w:rPr>
                <w:rFonts w:eastAsia="Times New Roman" w:cs="Arial"/>
                <w:color w:val="auto"/>
                <w:sz w:val="20"/>
                <w:szCs w:val="20"/>
                <w:lang w:eastAsia="ru-RU"/>
              </w:rPr>
            </w:pPr>
            <w:r w:rsidRPr="005F0906">
              <w:rPr>
                <w:rFonts w:eastAsia="Times New Roman" w:cs="Arial"/>
                <w:color w:val="auto"/>
                <w:sz w:val="20"/>
                <w:szCs w:val="20"/>
                <w:lang w:eastAsia="ru-RU"/>
              </w:rPr>
              <w:t>начисление %</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2 027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671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699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448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198 </w:t>
            </w:r>
          </w:p>
        </w:tc>
        <w:tc>
          <w:tcPr>
            <w:tcW w:w="586"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10 </w:t>
            </w:r>
          </w:p>
        </w:tc>
      </w:tr>
      <w:tr w:rsidR="0050370D" w:rsidRPr="005F0906" w:rsidTr="00A873E3">
        <w:trPr>
          <w:trHeight w:val="255"/>
        </w:trPr>
        <w:tc>
          <w:tcPr>
            <w:tcW w:w="1351" w:type="pct"/>
            <w:shd w:val="clear" w:color="auto" w:fill="auto"/>
            <w:vAlign w:val="center"/>
            <w:hideMark/>
          </w:tcPr>
          <w:p w:rsidR="0050370D" w:rsidRPr="005F0906" w:rsidRDefault="0050370D" w:rsidP="005F0906">
            <w:pPr>
              <w:spacing w:after="0" w:line="240" w:lineRule="auto"/>
              <w:rPr>
                <w:rFonts w:eastAsia="Times New Roman" w:cs="Arial"/>
                <w:color w:val="auto"/>
                <w:sz w:val="20"/>
                <w:szCs w:val="20"/>
                <w:lang w:eastAsia="ru-RU"/>
              </w:rPr>
            </w:pPr>
            <w:r w:rsidRPr="005F0906">
              <w:rPr>
                <w:rFonts w:eastAsia="Times New Roman" w:cs="Arial"/>
                <w:color w:val="auto"/>
                <w:sz w:val="20"/>
                <w:szCs w:val="20"/>
                <w:lang w:eastAsia="ru-RU"/>
              </w:rPr>
              <w:t>Погашено ОД</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7 823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1 043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2 086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2 086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2 086 </w:t>
            </w:r>
          </w:p>
        </w:tc>
        <w:tc>
          <w:tcPr>
            <w:tcW w:w="586"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522 </w:t>
            </w:r>
          </w:p>
        </w:tc>
      </w:tr>
      <w:tr w:rsidR="0050370D" w:rsidRPr="005F0906" w:rsidTr="00A873E3">
        <w:trPr>
          <w:trHeight w:val="255"/>
        </w:trPr>
        <w:tc>
          <w:tcPr>
            <w:tcW w:w="1351" w:type="pct"/>
            <w:shd w:val="clear" w:color="auto" w:fill="auto"/>
            <w:vAlign w:val="center"/>
            <w:hideMark/>
          </w:tcPr>
          <w:p w:rsidR="0050370D" w:rsidRPr="005F0906" w:rsidRDefault="0050370D" w:rsidP="005F0906">
            <w:pPr>
              <w:spacing w:after="0" w:line="240" w:lineRule="auto"/>
              <w:rPr>
                <w:rFonts w:eastAsia="Times New Roman" w:cs="Arial"/>
                <w:color w:val="auto"/>
                <w:sz w:val="20"/>
                <w:szCs w:val="20"/>
                <w:lang w:eastAsia="ru-RU"/>
              </w:rPr>
            </w:pPr>
            <w:r w:rsidRPr="005F0906">
              <w:rPr>
                <w:rFonts w:eastAsia="Times New Roman" w:cs="Arial"/>
                <w:color w:val="auto"/>
                <w:sz w:val="20"/>
                <w:szCs w:val="20"/>
                <w:lang w:eastAsia="ru-RU"/>
              </w:rPr>
              <w:t>Погашено %</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1 799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443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699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448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198 </w:t>
            </w:r>
          </w:p>
        </w:tc>
        <w:tc>
          <w:tcPr>
            <w:tcW w:w="586"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10 </w:t>
            </w:r>
          </w:p>
        </w:tc>
      </w:tr>
      <w:tr w:rsidR="0050370D" w:rsidRPr="005F0906" w:rsidTr="00A873E3">
        <w:trPr>
          <w:trHeight w:val="255"/>
        </w:trPr>
        <w:tc>
          <w:tcPr>
            <w:tcW w:w="1351" w:type="pct"/>
            <w:shd w:val="clear" w:color="auto" w:fill="auto"/>
            <w:vAlign w:val="center"/>
            <w:hideMark/>
          </w:tcPr>
          <w:p w:rsidR="0050370D" w:rsidRPr="005F0906" w:rsidRDefault="0050370D" w:rsidP="005F0906">
            <w:pPr>
              <w:spacing w:after="0" w:line="240" w:lineRule="auto"/>
              <w:rPr>
                <w:rFonts w:eastAsia="Times New Roman" w:cs="Arial"/>
                <w:color w:val="auto"/>
                <w:sz w:val="20"/>
                <w:szCs w:val="20"/>
                <w:lang w:eastAsia="ru-RU"/>
              </w:rPr>
            </w:pPr>
            <w:r w:rsidRPr="005F0906">
              <w:rPr>
                <w:rFonts w:eastAsia="Times New Roman" w:cs="Arial"/>
                <w:color w:val="auto"/>
                <w:sz w:val="20"/>
                <w:szCs w:val="20"/>
                <w:lang w:eastAsia="ru-RU"/>
              </w:rPr>
              <w:t>Остаток ОД</w:t>
            </w:r>
          </w:p>
        </w:tc>
        <w:tc>
          <w:tcPr>
            <w:tcW w:w="710" w:type="pct"/>
            <w:shd w:val="clear" w:color="auto" w:fill="auto"/>
            <w:noWrap/>
            <w:vAlign w:val="center"/>
            <w:hideMark/>
          </w:tcPr>
          <w:p w:rsidR="0050370D" w:rsidRPr="0050370D" w:rsidRDefault="0050370D" w:rsidP="0050370D">
            <w:pPr>
              <w:spacing w:after="0" w:line="240" w:lineRule="auto"/>
              <w:jc w:val="right"/>
              <w:rPr>
                <w:rFonts w:eastAsia="Times New Roman" w:cs="Arial"/>
                <w:b/>
                <w:color w:val="auto"/>
                <w:sz w:val="20"/>
                <w:szCs w:val="20"/>
                <w:lang w:eastAsia="ru-RU"/>
              </w:rPr>
            </w:pPr>
            <w:r w:rsidRPr="0050370D">
              <w:rPr>
                <w:rFonts w:eastAsia="Times New Roman" w:cs="Arial"/>
                <w:b/>
                <w:color w:val="auto"/>
                <w:sz w:val="20"/>
                <w:szCs w:val="20"/>
                <w:lang w:eastAsia="ru-RU"/>
              </w:rPr>
              <w:t xml:space="preserve">-0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6 780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4 694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2 608 </w:t>
            </w:r>
          </w:p>
        </w:tc>
        <w:tc>
          <w:tcPr>
            <w:tcW w:w="588"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522 </w:t>
            </w:r>
          </w:p>
        </w:tc>
        <w:tc>
          <w:tcPr>
            <w:tcW w:w="586" w:type="pct"/>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 xml:space="preserve">-0 </w:t>
            </w:r>
          </w:p>
        </w:tc>
      </w:tr>
    </w:tbl>
    <w:p w:rsidR="00FE5403" w:rsidRPr="006F166A" w:rsidRDefault="00FE5403" w:rsidP="00F927AA">
      <w:pPr>
        <w:spacing w:after="0" w:line="360" w:lineRule="auto"/>
        <w:jc w:val="both"/>
        <w:rPr>
          <w:color w:val="auto"/>
        </w:rPr>
      </w:pPr>
    </w:p>
    <w:p w:rsidR="00FE5403" w:rsidRDefault="00FE5403" w:rsidP="00B4242B">
      <w:pPr>
        <w:spacing w:after="0" w:line="360" w:lineRule="auto"/>
        <w:ind w:firstLine="284"/>
        <w:jc w:val="both"/>
        <w:rPr>
          <w:color w:val="auto"/>
        </w:rPr>
      </w:pPr>
      <w:r w:rsidRPr="006F166A">
        <w:rPr>
          <w:color w:val="auto"/>
        </w:rPr>
        <w:t>Кредит п</w:t>
      </w:r>
      <w:r w:rsidR="00A873E3">
        <w:rPr>
          <w:color w:val="auto"/>
        </w:rPr>
        <w:t>огашается в полном объеме в 2016</w:t>
      </w:r>
      <w:r w:rsidRPr="006F166A">
        <w:rPr>
          <w:color w:val="auto"/>
        </w:rPr>
        <w:t>, согласно принятым вначале допущениям.</w:t>
      </w:r>
    </w:p>
    <w:p w:rsidR="00F927AA" w:rsidRPr="006F166A" w:rsidRDefault="00F927AA" w:rsidP="00B4242B">
      <w:pPr>
        <w:spacing w:after="0" w:line="360" w:lineRule="auto"/>
        <w:ind w:firstLine="284"/>
        <w:jc w:val="both"/>
        <w:rPr>
          <w:color w:val="auto"/>
        </w:rPr>
      </w:pP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53" w:name="_Toc309917905"/>
      <w:r w:rsidRPr="006F166A">
        <w:rPr>
          <w:rFonts w:ascii="Arial" w:hAnsi="Arial" w:cs="Arial"/>
          <w:color w:val="auto"/>
          <w:sz w:val="32"/>
          <w:szCs w:val="32"/>
        </w:rPr>
        <w:lastRenderedPageBreak/>
        <w:t>11. Эффективность проекта</w:t>
      </w:r>
      <w:bookmarkEnd w:id="53"/>
    </w:p>
    <w:p w:rsidR="00CC041C" w:rsidRPr="00C84881" w:rsidRDefault="00122FE2" w:rsidP="00C84881">
      <w:pPr>
        <w:pStyle w:val="2"/>
        <w:spacing w:before="0" w:line="360" w:lineRule="auto"/>
        <w:ind w:firstLine="284"/>
        <w:jc w:val="both"/>
        <w:rPr>
          <w:rFonts w:ascii="Arial" w:hAnsi="Arial" w:cs="Arial"/>
          <w:color w:val="auto"/>
          <w:sz w:val="24"/>
          <w:szCs w:val="24"/>
        </w:rPr>
      </w:pPr>
      <w:bookmarkStart w:id="54" w:name="_Toc309917906"/>
      <w:r w:rsidRPr="006F166A">
        <w:rPr>
          <w:rFonts w:ascii="Arial" w:hAnsi="Arial" w:cs="Arial"/>
          <w:color w:val="auto"/>
          <w:sz w:val="24"/>
          <w:szCs w:val="24"/>
        </w:rPr>
        <w:t>11.1 Проекция Cash-flow</w:t>
      </w:r>
      <w:bookmarkEnd w:id="54"/>
      <w:r w:rsidRPr="006F166A">
        <w:rPr>
          <w:rFonts w:ascii="Arial" w:hAnsi="Arial" w:cs="Arial"/>
          <w:color w:val="auto"/>
          <w:sz w:val="24"/>
          <w:szCs w:val="24"/>
        </w:rPr>
        <w:t xml:space="preserve"> </w:t>
      </w:r>
    </w:p>
    <w:p w:rsidR="004C7DA7" w:rsidRDefault="00CE7AD7" w:rsidP="004C7DA7">
      <w:pPr>
        <w:spacing w:after="0" w:line="360" w:lineRule="auto"/>
        <w:ind w:firstLine="284"/>
        <w:jc w:val="both"/>
        <w:rPr>
          <w:rFonts w:cs="Arial"/>
          <w:color w:val="auto"/>
        </w:rPr>
      </w:pPr>
      <w:r w:rsidRPr="006F166A">
        <w:rPr>
          <w:rFonts w:cs="Arial"/>
          <w:color w:val="auto"/>
        </w:rPr>
        <w:t xml:space="preserve">Проекция </w:t>
      </w:r>
      <w:r w:rsidRPr="006F166A">
        <w:rPr>
          <w:rFonts w:cs="Arial"/>
          <w:color w:val="auto"/>
          <w:lang w:val="en-US"/>
        </w:rPr>
        <w:t>Cash</w:t>
      </w:r>
      <w:r w:rsidRPr="006F166A">
        <w:rPr>
          <w:rFonts w:cs="Arial"/>
          <w:color w:val="auto"/>
        </w:rPr>
        <w:t>-</w:t>
      </w:r>
      <w:r w:rsidRPr="006F166A">
        <w:rPr>
          <w:rFonts w:cs="Arial"/>
          <w:color w:val="auto"/>
          <w:lang w:val="en-US"/>
        </w:rPr>
        <w:t>flow</w:t>
      </w:r>
      <w:r w:rsidRPr="006F166A">
        <w:rPr>
          <w:rFonts w:cs="Arial"/>
          <w:color w:val="auto"/>
        </w:rPr>
        <w:t xml:space="preserve"> (Отчет движения денежных средств, Приложение 1) показывает потоки реальных денег, т.е. притоки наличности (притоки реальных денег) и платежи (оттоки реальных денег).</w:t>
      </w:r>
      <w:r w:rsidR="004C7DA7">
        <w:rPr>
          <w:rFonts w:cs="Arial"/>
          <w:color w:val="auto"/>
        </w:rPr>
        <w:t xml:space="preserve"> Отчет состоит их 3 частей: </w:t>
      </w:r>
    </w:p>
    <w:p w:rsidR="004C7DA7" w:rsidRDefault="004C7DA7" w:rsidP="004C7DA7">
      <w:pPr>
        <w:pStyle w:val="af"/>
        <w:numPr>
          <w:ilvl w:val="0"/>
          <w:numId w:val="12"/>
        </w:numPr>
        <w:spacing w:after="0" w:line="360" w:lineRule="auto"/>
        <w:jc w:val="both"/>
        <w:rPr>
          <w:rFonts w:cs="Arial"/>
          <w:color w:val="auto"/>
        </w:rPr>
      </w:pPr>
      <w:r w:rsidRPr="00971349">
        <w:rPr>
          <w:rFonts w:cs="Arial"/>
          <w:color w:val="auto"/>
        </w:rPr>
        <w:t>операционная деятельность - основной вид деятельности, а также прочая деятельность, создающая поступление и расходование денежных средств компании</w:t>
      </w:r>
      <w:r>
        <w:rPr>
          <w:rFonts w:cs="Arial"/>
          <w:color w:val="auto"/>
        </w:rPr>
        <w:t>;</w:t>
      </w:r>
    </w:p>
    <w:p w:rsidR="004C7DA7" w:rsidRDefault="004C7DA7" w:rsidP="004C7DA7">
      <w:pPr>
        <w:pStyle w:val="af"/>
        <w:numPr>
          <w:ilvl w:val="0"/>
          <w:numId w:val="12"/>
        </w:numPr>
        <w:spacing w:after="0" w:line="360" w:lineRule="auto"/>
        <w:jc w:val="both"/>
        <w:rPr>
          <w:rFonts w:cs="Arial"/>
          <w:color w:val="auto"/>
        </w:rPr>
      </w:pPr>
      <w:r w:rsidRPr="00971349">
        <w:rPr>
          <w:rFonts w:cs="Arial"/>
          <w:color w:val="auto"/>
        </w:rPr>
        <w:t>инвестиционная деятельность — вид деятельности, связанной с приобретением, созданием и продажей внеоборотных активов (основных средств, нематериальных активов) и прочих инвестиций</w:t>
      </w:r>
      <w:r>
        <w:rPr>
          <w:rFonts w:cs="Arial"/>
          <w:color w:val="auto"/>
        </w:rPr>
        <w:t>;</w:t>
      </w:r>
    </w:p>
    <w:p w:rsidR="004C7DA7" w:rsidRDefault="004C7DA7" w:rsidP="004C7DA7">
      <w:pPr>
        <w:pStyle w:val="af"/>
        <w:numPr>
          <w:ilvl w:val="0"/>
          <w:numId w:val="12"/>
        </w:numPr>
        <w:spacing w:after="0" w:line="360" w:lineRule="auto"/>
        <w:jc w:val="both"/>
        <w:rPr>
          <w:rFonts w:cs="Arial"/>
          <w:color w:val="auto"/>
        </w:rPr>
      </w:pPr>
      <w:r w:rsidRPr="009D1F1A">
        <w:rPr>
          <w:rFonts w:cs="Arial"/>
          <w:color w:val="auto"/>
        </w:rPr>
        <w:t>финансовая деятельность — вид деятельности, который приводит к изменениям в размере и составе капитала и заёмных средств компании. Как правило, такая деятельность связана с привлечением и возвратом кредитов и займов, необходимых для финансирования операционной и инвестиционной деятельности.</w:t>
      </w:r>
    </w:p>
    <w:p w:rsidR="00CC041C" w:rsidRDefault="004C7DA7" w:rsidP="004C7DA7">
      <w:pPr>
        <w:spacing w:after="0" w:line="360" w:lineRule="auto"/>
        <w:ind w:firstLine="284"/>
        <w:jc w:val="both"/>
        <w:rPr>
          <w:rFonts w:cs="Arial"/>
          <w:color w:val="auto"/>
        </w:rPr>
      </w:pPr>
      <w:r>
        <w:rPr>
          <w:rFonts w:cs="Arial"/>
          <w:color w:val="auto"/>
        </w:rPr>
        <w:t>Анализ денежного потока показывает его положительную динамику по годам проекта.</w:t>
      </w:r>
    </w:p>
    <w:p w:rsidR="00EE535D" w:rsidRPr="00C84881" w:rsidRDefault="00EE535D" w:rsidP="00C84881">
      <w:pPr>
        <w:spacing w:after="0" w:line="360" w:lineRule="auto"/>
        <w:ind w:firstLine="284"/>
        <w:jc w:val="both"/>
        <w:rPr>
          <w:rFonts w:cs="Arial"/>
          <w:color w:val="auto"/>
        </w:rPr>
      </w:pPr>
    </w:p>
    <w:p w:rsidR="00CC041C" w:rsidRPr="00C84881" w:rsidRDefault="00122FE2" w:rsidP="00254F1E">
      <w:pPr>
        <w:pStyle w:val="2"/>
        <w:spacing w:before="0" w:line="360" w:lineRule="auto"/>
        <w:ind w:firstLine="284"/>
        <w:jc w:val="both"/>
        <w:rPr>
          <w:rFonts w:ascii="Arial" w:hAnsi="Arial" w:cs="Arial"/>
          <w:color w:val="auto"/>
        </w:rPr>
      </w:pPr>
      <w:bookmarkStart w:id="55" w:name="_Toc309917907"/>
      <w:r w:rsidRPr="006F166A">
        <w:rPr>
          <w:rFonts w:ascii="Arial" w:hAnsi="Arial" w:cs="Arial"/>
          <w:color w:val="auto"/>
          <w:sz w:val="24"/>
        </w:rPr>
        <w:t>11.2 Расчет прибыли и убытков</w:t>
      </w:r>
      <w:bookmarkEnd w:id="55"/>
    </w:p>
    <w:p w:rsidR="00AD7041" w:rsidRPr="006F166A" w:rsidRDefault="00CE7AD7" w:rsidP="00A873E3">
      <w:pPr>
        <w:spacing w:after="0" w:line="360" w:lineRule="auto"/>
        <w:ind w:firstLine="284"/>
        <w:jc w:val="both"/>
        <w:rPr>
          <w:rFonts w:cs="Arial"/>
          <w:color w:val="auto"/>
        </w:rPr>
      </w:pPr>
      <w:r w:rsidRPr="00AE4E4B">
        <w:rPr>
          <w:rFonts w:cs="Arial"/>
          <w:color w:val="auto"/>
        </w:rPr>
        <w:t>Расчет планируемой прибы</w:t>
      </w:r>
      <w:r w:rsidRPr="00130401">
        <w:rPr>
          <w:rFonts w:cs="Arial"/>
          <w:color w:val="auto"/>
        </w:rPr>
        <w:t>ли</w:t>
      </w:r>
      <w:r w:rsidRPr="006F166A">
        <w:rPr>
          <w:rFonts w:cs="Arial"/>
          <w:color w:val="auto"/>
        </w:rPr>
        <w:t xml:space="preserve"> и убытков в развернутом виде показан в Приложении 2.</w:t>
      </w:r>
    </w:p>
    <w:p w:rsidR="00A873E3" w:rsidRDefault="00A873E3" w:rsidP="00A873E3">
      <w:pPr>
        <w:pStyle w:val="af0"/>
        <w:spacing w:after="0" w:line="360" w:lineRule="auto"/>
        <w:ind w:firstLine="284"/>
        <w:rPr>
          <w:rFonts w:cs="Arial"/>
          <w:bCs w:val="0"/>
          <w:color w:val="auto"/>
          <w:sz w:val="20"/>
          <w:szCs w:val="22"/>
        </w:rPr>
      </w:pPr>
    </w:p>
    <w:p w:rsidR="00CE7AD7" w:rsidRDefault="00B40CCF" w:rsidP="00A873E3">
      <w:pPr>
        <w:pStyle w:val="af0"/>
        <w:spacing w:after="0" w:line="360" w:lineRule="auto"/>
        <w:ind w:firstLine="284"/>
        <w:rPr>
          <w:rFonts w:cs="Arial"/>
          <w:bCs w:val="0"/>
          <w:color w:val="auto"/>
          <w:sz w:val="20"/>
          <w:szCs w:val="22"/>
        </w:rPr>
      </w:pPr>
      <w:bookmarkStart w:id="56" w:name="_Toc309895494"/>
      <w:r w:rsidRPr="00A873E3">
        <w:rPr>
          <w:rFonts w:cs="Arial"/>
          <w:bCs w:val="0"/>
          <w:color w:val="auto"/>
          <w:sz w:val="20"/>
          <w:szCs w:val="22"/>
        </w:rPr>
        <w:t xml:space="preserve">Таблица </w:t>
      </w:r>
      <w:r w:rsidR="00A44DD6" w:rsidRPr="00A873E3">
        <w:rPr>
          <w:rFonts w:cs="Arial"/>
          <w:bCs w:val="0"/>
          <w:color w:val="auto"/>
          <w:sz w:val="20"/>
          <w:szCs w:val="22"/>
        </w:rPr>
        <w:fldChar w:fldCharType="begin"/>
      </w:r>
      <w:r w:rsidRPr="00A873E3">
        <w:rPr>
          <w:rFonts w:cs="Arial"/>
          <w:bCs w:val="0"/>
          <w:color w:val="auto"/>
          <w:sz w:val="20"/>
          <w:szCs w:val="22"/>
        </w:rPr>
        <w:instrText xml:space="preserve"> SEQ Таблица \* ARABIC </w:instrText>
      </w:r>
      <w:r w:rsidR="00A44DD6" w:rsidRPr="00A873E3">
        <w:rPr>
          <w:rFonts w:cs="Arial"/>
          <w:bCs w:val="0"/>
          <w:color w:val="auto"/>
          <w:sz w:val="20"/>
          <w:szCs w:val="22"/>
        </w:rPr>
        <w:fldChar w:fldCharType="separate"/>
      </w:r>
      <w:r w:rsidRPr="00A873E3">
        <w:rPr>
          <w:rFonts w:cs="Arial"/>
          <w:bCs w:val="0"/>
          <w:color w:val="auto"/>
          <w:sz w:val="20"/>
          <w:szCs w:val="22"/>
        </w:rPr>
        <w:t>16</w:t>
      </w:r>
      <w:r w:rsidR="00A44DD6" w:rsidRPr="00A873E3">
        <w:rPr>
          <w:rFonts w:cs="Arial"/>
          <w:bCs w:val="0"/>
          <w:color w:val="auto"/>
          <w:sz w:val="20"/>
          <w:szCs w:val="22"/>
        </w:rPr>
        <w:fldChar w:fldCharType="end"/>
      </w:r>
      <w:r>
        <w:rPr>
          <w:rFonts w:cs="Arial"/>
          <w:bCs w:val="0"/>
          <w:color w:val="auto"/>
          <w:sz w:val="20"/>
          <w:szCs w:val="22"/>
        </w:rPr>
        <w:t xml:space="preserve"> - </w:t>
      </w:r>
      <w:r w:rsidR="00E23350" w:rsidRPr="00F927AA">
        <w:rPr>
          <w:rFonts w:cs="Arial"/>
          <w:bCs w:val="0"/>
          <w:color w:val="auto"/>
          <w:sz w:val="20"/>
          <w:szCs w:val="22"/>
        </w:rPr>
        <w:t>Показатели рентабельности</w:t>
      </w:r>
      <w:bookmarkEnd w:id="56"/>
    </w:p>
    <w:tbl>
      <w:tblPr>
        <w:tblW w:w="7420" w:type="dxa"/>
        <w:tblInd w:w="93" w:type="dxa"/>
        <w:tblLook w:val="04A0"/>
      </w:tblPr>
      <w:tblGrid>
        <w:gridCol w:w="5640"/>
        <w:gridCol w:w="1780"/>
      </w:tblGrid>
      <w:tr w:rsidR="00A873E3" w:rsidRPr="00A873E3" w:rsidTr="00A873E3">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3E3" w:rsidRPr="00A873E3" w:rsidRDefault="00A873E3" w:rsidP="00A873E3">
            <w:pPr>
              <w:spacing w:after="0" w:line="240" w:lineRule="auto"/>
              <w:rPr>
                <w:rFonts w:eastAsia="Times New Roman" w:cs="Arial"/>
                <w:color w:val="auto"/>
                <w:sz w:val="20"/>
                <w:szCs w:val="20"/>
                <w:lang w:eastAsia="ru-RU"/>
              </w:rPr>
            </w:pPr>
            <w:r w:rsidRPr="00A873E3">
              <w:rPr>
                <w:rFonts w:eastAsia="Times New Roman" w:cs="Arial"/>
                <w:color w:val="auto"/>
                <w:sz w:val="20"/>
                <w:szCs w:val="20"/>
                <w:lang w:eastAsia="ru-RU"/>
              </w:rPr>
              <w:t>Годовая прибыль (5 год), тыс.</w:t>
            </w:r>
            <w:r>
              <w:rPr>
                <w:rFonts w:eastAsia="Times New Roman" w:cs="Arial"/>
                <w:color w:val="auto"/>
                <w:sz w:val="20"/>
                <w:szCs w:val="20"/>
                <w:lang w:eastAsia="ru-RU"/>
              </w:rPr>
              <w:t xml:space="preserve"> </w:t>
            </w:r>
            <w:r w:rsidRPr="00A873E3">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A873E3" w:rsidRPr="00A873E3" w:rsidRDefault="00A873E3" w:rsidP="0050370D">
            <w:pPr>
              <w:spacing w:after="0" w:line="240" w:lineRule="auto"/>
              <w:jc w:val="right"/>
              <w:rPr>
                <w:rFonts w:eastAsia="Times New Roman" w:cs="Arial"/>
                <w:color w:val="auto"/>
                <w:sz w:val="20"/>
                <w:szCs w:val="20"/>
                <w:lang w:eastAsia="ru-RU"/>
              </w:rPr>
            </w:pPr>
            <w:r w:rsidRPr="00A873E3">
              <w:rPr>
                <w:rFonts w:eastAsia="Times New Roman" w:cs="Arial"/>
                <w:color w:val="auto"/>
                <w:sz w:val="20"/>
                <w:szCs w:val="20"/>
                <w:lang w:eastAsia="ru-RU"/>
              </w:rPr>
              <w:t xml:space="preserve">12 </w:t>
            </w:r>
            <w:r w:rsidR="0050370D">
              <w:rPr>
                <w:rFonts w:eastAsia="Times New Roman" w:cs="Arial"/>
                <w:color w:val="auto"/>
                <w:sz w:val="20"/>
                <w:szCs w:val="20"/>
                <w:lang w:eastAsia="ru-RU"/>
              </w:rPr>
              <w:t>427</w:t>
            </w:r>
          </w:p>
        </w:tc>
      </w:tr>
      <w:tr w:rsidR="00A873E3" w:rsidRPr="00A873E3" w:rsidTr="00A873E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A873E3" w:rsidRPr="00A873E3" w:rsidRDefault="00A873E3" w:rsidP="00A873E3">
            <w:pPr>
              <w:spacing w:after="0" w:line="240" w:lineRule="auto"/>
              <w:rPr>
                <w:rFonts w:eastAsia="Times New Roman" w:cs="Arial"/>
                <w:color w:val="auto"/>
                <w:sz w:val="20"/>
                <w:szCs w:val="20"/>
                <w:lang w:eastAsia="ru-RU"/>
              </w:rPr>
            </w:pPr>
            <w:r w:rsidRPr="00A873E3">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A873E3" w:rsidRPr="00A873E3" w:rsidRDefault="00A873E3" w:rsidP="00A873E3">
            <w:pPr>
              <w:spacing w:after="0" w:line="240" w:lineRule="auto"/>
              <w:jc w:val="right"/>
              <w:rPr>
                <w:rFonts w:eastAsia="Times New Roman" w:cs="Arial"/>
                <w:color w:val="auto"/>
                <w:sz w:val="20"/>
                <w:szCs w:val="20"/>
                <w:lang w:eastAsia="ru-RU"/>
              </w:rPr>
            </w:pPr>
            <w:r w:rsidRPr="00A873E3">
              <w:rPr>
                <w:rFonts w:eastAsia="Times New Roman" w:cs="Arial"/>
                <w:color w:val="auto"/>
                <w:sz w:val="20"/>
                <w:szCs w:val="20"/>
                <w:lang w:eastAsia="ru-RU"/>
              </w:rPr>
              <w:t>31%</w:t>
            </w:r>
          </w:p>
        </w:tc>
      </w:tr>
    </w:tbl>
    <w:p w:rsidR="00CE7AD7" w:rsidRPr="006F166A" w:rsidRDefault="00CE7AD7" w:rsidP="00C84881">
      <w:pPr>
        <w:spacing w:after="0" w:line="360" w:lineRule="auto"/>
        <w:jc w:val="both"/>
        <w:rPr>
          <w:rFonts w:cs="Arial"/>
          <w:color w:val="auto"/>
        </w:rPr>
      </w:pPr>
    </w:p>
    <w:p w:rsidR="00122FE2" w:rsidRPr="006F166A" w:rsidRDefault="00122FE2" w:rsidP="00171693">
      <w:pPr>
        <w:pStyle w:val="2"/>
        <w:spacing w:before="0" w:line="360" w:lineRule="auto"/>
        <w:ind w:firstLine="284"/>
        <w:jc w:val="both"/>
        <w:rPr>
          <w:rFonts w:ascii="Arial" w:hAnsi="Arial" w:cs="Arial"/>
          <w:color w:val="auto"/>
        </w:rPr>
      </w:pPr>
      <w:bookmarkStart w:id="57" w:name="_Toc309917908"/>
      <w:r w:rsidRPr="006F166A">
        <w:rPr>
          <w:rFonts w:ascii="Arial" w:hAnsi="Arial" w:cs="Arial"/>
          <w:color w:val="auto"/>
          <w:sz w:val="24"/>
        </w:rPr>
        <w:t>11.3 Проекция баланса</w:t>
      </w:r>
      <w:bookmarkEnd w:id="57"/>
      <w:r w:rsidRPr="006F166A">
        <w:rPr>
          <w:rFonts w:ascii="Arial" w:hAnsi="Arial" w:cs="Arial"/>
          <w:color w:val="auto"/>
        </w:rPr>
        <w:t xml:space="preserve"> </w:t>
      </w:r>
    </w:p>
    <w:p w:rsidR="0019321F" w:rsidRPr="006F166A" w:rsidRDefault="00981755" w:rsidP="00A873E3">
      <w:pPr>
        <w:spacing w:after="0" w:line="360" w:lineRule="auto"/>
        <w:ind w:firstLine="284"/>
        <w:jc w:val="both"/>
        <w:rPr>
          <w:rFonts w:cs="Arial"/>
          <w:color w:val="auto"/>
        </w:rPr>
      </w:pPr>
      <w:r w:rsidRPr="006F166A">
        <w:rPr>
          <w:rFonts w:cs="Arial"/>
          <w:color w:val="auto"/>
        </w:rPr>
        <w:t>Коэффициенты балансового отчета в 2016 г. представлены в нижеследующей таблице.</w:t>
      </w:r>
    </w:p>
    <w:p w:rsidR="00A873E3" w:rsidRDefault="00A873E3" w:rsidP="00A873E3">
      <w:pPr>
        <w:pStyle w:val="af0"/>
        <w:spacing w:after="0" w:line="360" w:lineRule="auto"/>
        <w:ind w:firstLine="284"/>
        <w:rPr>
          <w:rFonts w:cs="Arial"/>
          <w:bCs w:val="0"/>
          <w:color w:val="auto"/>
          <w:sz w:val="20"/>
          <w:szCs w:val="22"/>
        </w:rPr>
      </w:pPr>
    </w:p>
    <w:p w:rsidR="00AD7041" w:rsidRDefault="00B40CCF" w:rsidP="00A873E3">
      <w:pPr>
        <w:pStyle w:val="af0"/>
        <w:spacing w:after="0" w:line="360" w:lineRule="auto"/>
        <w:ind w:firstLine="284"/>
        <w:rPr>
          <w:rFonts w:cs="Arial"/>
          <w:bCs w:val="0"/>
          <w:color w:val="auto"/>
          <w:sz w:val="20"/>
          <w:szCs w:val="22"/>
        </w:rPr>
      </w:pPr>
      <w:bookmarkStart w:id="58" w:name="_Toc309895495"/>
      <w:r w:rsidRPr="00A873E3">
        <w:rPr>
          <w:rFonts w:cs="Arial"/>
          <w:bCs w:val="0"/>
          <w:color w:val="auto"/>
          <w:sz w:val="20"/>
          <w:szCs w:val="22"/>
        </w:rPr>
        <w:t xml:space="preserve">Таблица </w:t>
      </w:r>
      <w:r w:rsidR="00A44DD6" w:rsidRPr="00A873E3">
        <w:rPr>
          <w:rFonts w:cs="Arial"/>
          <w:bCs w:val="0"/>
          <w:color w:val="auto"/>
          <w:sz w:val="20"/>
          <w:szCs w:val="22"/>
        </w:rPr>
        <w:fldChar w:fldCharType="begin"/>
      </w:r>
      <w:r w:rsidRPr="00A873E3">
        <w:rPr>
          <w:rFonts w:cs="Arial"/>
          <w:bCs w:val="0"/>
          <w:color w:val="auto"/>
          <w:sz w:val="20"/>
          <w:szCs w:val="22"/>
        </w:rPr>
        <w:instrText xml:space="preserve"> SEQ Таблица \* ARABIC </w:instrText>
      </w:r>
      <w:r w:rsidR="00A44DD6" w:rsidRPr="00A873E3">
        <w:rPr>
          <w:rFonts w:cs="Arial"/>
          <w:bCs w:val="0"/>
          <w:color w:val="auto"/>
          <w:sz w:val="20"/>
          <w:szCs w:val="22"/>
        </w:rPr>
        <w:fldChar w:fldCharType="separate"/>
      </w:r>
      <w:r w:rsidRPr="00A873E3">
        <w:rPr>
          <w:rFonts w:cs="Arial"/>
          <w:bCs w:val="0"/>
          <w:color w:val="auto"/>
          <w:sz w:val="20"/>
          <w:szCs w:val="22"/>
        </w:rPr>
        <w:t>17</w:t>
      </w:r>
      <w:r w:rsidR="00A44DD6" w:rsidRPr="00A873E3">
        <w:rPr>
          <w:rFonts w:cs="Arial"/>
          <w:bCs w:val="0"/>
          <w:color w:val="auto"/>
          <w:sz w:val="20"/>
          <w:szCs w:val="22"/>
        </w:rPr>
        <w:fldChar w:fldCharType="end"/>
      </w:r>
      <w:r>
        <w:rPr>
          <w:rFonts w:cs="Arial"/>
          <w:bCs w:val="0"/>
          <w:color w:val="auto"/>
          <w:sz w:val="20"/>
          <w:szCs w:val="22"/>
        </w:rPr>
        <w:t xml:space="preserve"> - </w:t>
      </w:r>
      <w:r w:rsidR="00E23350" w:rsidRPr="00EE535D">
        <w:rPr>
          <w:rFonts w:cs="Arial"/>
          <w:bCs w:val="0"/>
          <w:color w:val="auto"/>
          <w:sz w:val="20"/>
          <w:szCs w:val="22"/>
        </w:rPr>
        <w:t>Коэффициенты балансового отчета</w:t>
      </w:r>
      <w:bookmarkEnd w:id="58"/>
    </w:p>
    <w:tbl>
      <w:tblPr>
        <w:tblW w:w="7699" w:type="dxa"/>
        <w:tblInd w:w="93" w:type="dxa"/>
        <w:tblLook w:val="04A0"/>
      </w:tblPr>
      <w:tblGrid>
        <w:gridCol w:w="5919"/>
        <w:gridCol w:w="1780"/>
      </w:tblGrid>
      <w:tr w:rsidR="00271112" w:rsidRPr="00271112" w:rsidTr="00271112">
        <w:trPr>
          <w:trHeight w:val="255"/>
        </w:trPr>
        <w:tc>
          <w:tcPr>
            <w:tcW w:w="5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112" w:rsidRPr="00271112" w:rsidRDefault="00FF3512" w:rsidP="00271112">
            <w:pPr>
              <w:spacing w:after="0" w:line="240" w:lineRule="auto"/>
              <w:rPr>
                <w:rFonts w:eastAsia="Times New Roman" w:cs="Arial"/>
                <w:color w:val="auto"/>
                <w:sz w:val="20"/>
                <w:szCs w:val="20"/>
                <w:lang w:eastAsia="ru-RU"/>
              </w:rPr>
            </w:pPr>
            <w:r w:rsidRPr="00FF3512">
              <w:rPr>
                <w:rFonts w:eastAsia="Times New Roman" w:cs="Arial"/>
                <w:color w:val="auto"/>
                <w:sz w:val="20"/>
                <w:szCs w:val="20"/>
                <w:lang w:eastAsia="ru-RU"/>
              </w:rPr>
              <w:t>Доля основных средств в стоимости активов</w:t>
            </w:r>
            <w:r w:rsidR="00271112">
              <w:rPr>
                <w:rFonts w:eastAsia="Times New Roman" w:cs="Arial"/>
                <w:color w:val="auto"/>
                <w:sz w:val="20"/>
                <w:szCs w:val="20"/>
                <w:lang w:eastAsia="ru-RU"/>
              </w:rPr>
              <w:t>, на 5 год проекта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71112" w:rsidRPr="00271112" w:rsidRDefault="00271112" w:rsidP="00FF3512">
            <w:pPr>
              <w:spacing w:after="0" w:line="240" w:lineRule="auto"/>
              <w:jc w:val="right"/>
              <w:rPr>
                <w:rFonts w:eastAsia="Times New Roman" w:cs="Arial"/>
                <w:color w:val="auto"/>
                <w:sz w:val="20"/>
                <w:szCs w:val="20"/>
                <w:lang w:eastAsia="ru-RU"/>
              </w:rPr>
            </w:pPr>
            <w:r w:rsidRPr="00271112">
              <w:rPr>
                <w:rFonts w:eastAsia="Times New Roman" w:cs="Arial"/>
                <w:color w:val="auto"/>
                <w:sz w:val="20"/>
                <w:szCs w:val="20"/>
                <w:lang w:eastAsia="ru-RU"/>
              </w:rPr>
              <w:t>0,</w:t>
            </w:r>
            <w:r w:rsidR="00FF3512">
              <w:rPr>
                <w:rFonts w:eastAsia="Times New Roman" w:cs="Arial"/>
                <w:color w:val="auto"/>
                <w:sz w:val="20"/>
                <w:szCs w:val="20"/>
                <w:lang w:eastAsia="ru-RU"/>
              </w:rPr>
              <w:t>1</w:t>
            </w:r>
          </w:p>
        </w:tc>
      </w:tr>
      <w:tr w:rsidR="00271112" w:rsidRPr="00271112" w:rsidTr="00271112">
        <w:trPr>
          <w:trHeight w:val="255"/>
        </w:trPr>
        <w:tc>
          <w:tcPr>
            <w:tcW w:w="5919" w:type="dxa"/>
            <w:tcBorders>
              <w:top w:val="nil"/>
              <w:left w:val="single" w:sz="4" w:space="0" w:color="auto"/>
              <w:bottom w:val="single" w:sz="4" w:space="0" w:color="auto"/>
              <w:right w:val="single" w:sz="4" w:space="0" w:color="auto"/>
            </w:tcBorders>
            <w:shd w:val="clear" w:color="auto" w:fill="auto"/>
            <w:noWrap/>
            <w:vAlign w:val="center"/>
            <w:hideMark/>
          </w:tcPr>
          <w:p w:rsidR="00271112" w:rsidRPr="00271112" w:rsidRDefault="00271112" w:rsidP="00271112">
            <w:pPr>
              <w:spacing w:after="0" w:line="240" w:lineRule="auto"/>
              <w:rPr>
                <w:rFonts w:eastAsia="Times New Roman" w:cs="Arial"/>
                <w:color w:val="auto"/>
                <w:sz w:val="20"/>
                <w:szCs w:val="20"/>
                <w:lang w:eastAsia="ru-RU"/>
              </w:rPr>
            </w:pPr>
            <w:r w:rsidRPr="00271112">
              <w:rPr>
                <w:rFonts w:eastAsia="Times New Roman" w:cs="Arial"/>
                <w:color w:val="auto"/>
                <w:sz w:val="20"/>
                <w:szCs w:val="20"/>
                <w:lang w:eastAsia="ru-RU"/>
              </w:rPr>
              <w:t>Коэффициент покрытия обязательств собственным капиталом</w:t>
            </w:r>
            <w:r>
              <w:rPr>
                <w:rFonts w:eastAsia="Times New Roman" w:cs="Arial"/>
                <w:color w:val="auto"/>
                <w:sz w:val="20"/>
                <w:szCs w:val="20"/>
                <w:lang w:eastAsia="ru-RU"/>
              </w:rPr>
              <w:t>, на 3 год проекта</w:t>
            </w:r>
          </w:p>
        </w:tc>
        <w:tc>
          <w:tcPr>
            <w:tcW w:w="1780" w:type="dxa"/>
            <w:tcBorders>
              <w:top w:val="nil"/>
              <w:left w:val="nil"/>
              <w:bottom w:val="single" w:sz="4" w:space="0" w:color="auto"/>
              <w:right w:val="single" w:sz="4" w:space="0" w:color="auto"/>
            </w:tcBorders>
            <w:shd w:val="clear" w:color="auto" w:fill="auto"/>
            <w:noWrap/>
            <w:vAlign w:val="center"/>
            <w:hideMark/>
          </w:tcPr>
          <w:p w:rsidR="00271112" w:rsidRPr="00271112" w:rsidRDefault="0050370D" w:rsidP="00271112">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6,4</w:t>
            </w:r>
          </w:p>
        </w:tc>
      </w:tr>
    </w:tbl>
    <w:p w:rsidR="00884E01" w:rsidRPr="006F166A" w:rsidRDefault="00884E01" w:rsidP="00D55C1E">
      <w:pPr>
        <w:spacing w:after="0" w:line="360" w:lineRule="auto"/>
        <w:jc w:val="both"/>
        <w:rPr>
          <w:rFonts w:cs="Arial"/>
          <w:color w:val="auto"/>
        </w:rPr>
      </w:pPr>
    </w:p>
    <w:p w:rsidR="00171693" w:rsidRPr="00C84881" w:rsidRDefault="00122FE2" w:rsidP="00C84881">
      <w:pPr>
        <w:pStyle w:val="2"/>
        <w:spacing w:before="0" w:line="360" w:lineRule="auto"/>
        <w:ind w:firstLine="284"/>
        <w:jc w:val="both"/>
        <w:rPr>
          <w:rFonts w:ascii="Arial" w:hAnsi="Arial" w:cs="Arial"/>
          <w:color w:val="auto"/>
        </w:rPr>
      </w:pPr>
      <w:bookmarkStart w:id="59" w:name="_Toc309917909"/>
      <w:r w:rsidRPr="006F166A">
        <w:rPr>
          <w:rFonts w:ascii="Arial" w:hAnsi="Arial" w:cs="Arial"/>
          <w:color w:val="auto"/>
          <w:sz w:val="24"/>
        </w:rPr>
        <w:t>11.4 Финансовые индикаторы</w:t>
      </w:r>
      <w:bookmarkEnd w:id="59"/>
      <w:r w:rsidRPr="006F166A">
        <w:rPr>
          <w:rFonts w:ascii="Arial" w:hAnsi="Arial" w:cs="Arial"/>
          <w:color w:val="auto"/>
        </w:rPr>
        <w:t xml:space="preserve"> </w:t>
      </w:r>
    </w:p>
    <w:p w:rsidR="00884E01" w:rsidRDefault="00884E01" w:rsidP="00271112">
      <w:pPr>
        <w:spacing w:after="0" w:line="360" w:lineRule="auto"/>
        <w:ind w:firstLine="284"/>
        <w:jc w:val="both"/>
        <w:rPr>
          <w:rFonts w:cs="Arial"/>
          <w:color w:val="auto"/>
        </w:rPr>
      </w:pPr>
      <w:r w:rsidRPr="006F166A">
        <w:rPr>
          <w:rFonts w:cs="Arial"/>
          <w:color w:val="auto"/>
        </w:rPr>
        <w:t>Чистый дисконтированный доход инвестированного капитала при ставк</w:t>
      </w:r>
      <w:r w:rsidR="0060125F" w:rsidRPr="006F166A">
        <w:rPr>
          <w:rFonts w:cs="Arial"/>
          <w:color w:val="auto"/>
        </w:rPr>
        <w:t>е</w:t>
      </w:r>
      <w:r w:rsidR="00271112">
        <w:rPr>
          <w:rFonts w:cs="Arial"/>
          <w:color w:val="auto"/>
        </w:rPr>
        <w:t xml:space="preserve"> дисконтировании 1</w:t>
      </w:r>
      <w:r w:rsidR="0050370D">
        <w:rPr>
          <w:rFonts w:cs="Arial"/>
          <w:color w:val="auto"/>
        </w:rPr>
        <w:t>5</w:t>
      </w:r>
      <w:r w:rsidRPr="006F166A">
        <w:rPr>
          <w:rFonts w:cs="Arial"/>
          <w:color w:val="auto"/>
        </w:rPr>
        <w:t xml:space="preserve">% составил </w:t>
      </w:r>
      <w:r w:rsidR="00271112">
        <w:rPr>
          <w:rFonts w:cs="Arial"/>
          <w:color w:val="auto"/>
        </w:rPr>
        <w:t>2</w:t>
      </w:r>
      <w:r w:rsidR="0050370D">
        <w:rPr>
          <w:rFonts w:cs="Arial"/>
          <w:color w:val="auto"/>
        </w:rPr>
        <w:t>5 792</w:t>
      </w:r>
      <w:r w:rsidRPr="006F166A">
        <w:rPr>
          <w:rFonts w:cs="Arial"/>
          <w:color w:val="auto"/>
        </w:rPr>
        <w:t xml:space="preserve"> тыс.</w:t>
      </w:r>
      <w:r w:rsidR="00171693" w:rsidRPr="006F166A">
        <w:rPr>
          <w:rFonts w:cs="Arial"/>
          <w:color w:val="auto"/>
        </w:rPr>
        <w:t xml:space="preserve"> </w:t>
      </w:r>
      <w:r w:rsidRPr="006F166A">
        <w:rPr>
          <w:rFonts w:cs="Arial"/>
          <w:color w:val="auto"/>
        </w:rPr>
        <w:t>тг.</w:t>
      </w:r>
    </w:p>
    <w:p w:rsidR="00271112" w:rsidRDefault="00271112" w:rsidP="00271112">
      <w:pPr>
        <w:pStyle w:val="af0"/>
        <w:spacing w:after="0" w:line="360" w:lineRule="auto"/>
        <w:ind w:firstLine="284"/>
        <w:rPr>
          <w:rFonts w:cs="Arial"/>
          <w:bCs w:val="0"/>
          <w:color w:val="auto"/>
          <w:sz w:val="20"/>
          <w:szCs w:val="22"/>
        </w:rPr>
      </w:pPr>
    </w:p>
    <w:p w:rsidR="00171693" w:rsidRDefault="00B40CCF" w:rsidP="00271112">
      <w:pPr>
        <w:pStyle w:val="af0"/>
        <w:spacing w:after="0" w:line="360" w:lineRule="auto"/>
        <w:ind w:firstLine="284"/>
        <w:rPr>
          <w:rFonts w:cs="Arial"/>
          <w:bCs w:val="0"/>
          <w:color w:val="auto"/>
          <w:sz w:val="20"/>
          <w:szCs w:val="22"/>
        </w:rPr>
      </w:pPr>
      <w:bookmarkStart w:id="60" w:name="_Toc309895496"/>
      <w:r w:rsidRPr="00271112">
        <w:rPr>
          <w:rFonts w:cs="Arial"/>
          <w:bCs w:val="0"/>
          <w:color w:val="auto"/>
          <w:sz w:val="20"/>
          <w:szCs w:val="22"/>
        </w:rPr>
        <w:lastRenderedPageBreak/>
        <w:t xml:space="preserve">Таблица </w:t>
      </w:r>
      <w:r w:rsidR="00A44DD6" w:rsidRPr="00271112">
        <w:rPr>
          <w:rFonts w:cs="Arial"/>
          <w:bCs w:val="0"/>
          <w:color w:val="auto"/>
          <w:sz w:val="20"/>
          <w:szCs w:val="22"/>
        </w:rPr>
        <w:fldChar w:fldCharType="begin"/>
      </w:r>
      <w:r w:rsidRPr="00271112">
        <w:rPr>
          <w:rFonts w:cs="Arial"/>
          <w:bCs w:val="0"/>
          <w:color w:val="auto"/>
          <w:sz w:val="20"/>
          <w:szCs w:val="22"/>
        </w:rPr>
        <w:instrText xml:space="preserve"> SEQ Таблица \* ARABIC </w:instrText>
      </w:r>
      <w:r w:rsidR="00A44DD6" w:rsidRPr="00271112">
        <w:rPr>
          <w:rFonts w:cs="Arial"/>
          <w:bCs w:val="0"/>
          <w:color w:val="auto"/>
          <w:sz w:val="20"/>
          <w:szCs w:val="22"/>
        </w:rPr>
        <w:fldChar w:fldCharType="separate"/>
      </w:r>
      <w:r w:rsidRPr="00271112">
        <w:rPr>
          <w:rFonts w:cs="Arial"/>
          <w:bCs w:val="0"/>
          <w:color w:val="auto"/>
          <w:sz w:val="20"/>
          <w:szCs w:val="22"/>
        </w:rPr>
        <w:t>18</w:t>
      </w:r>
      <w:r w:rsidR="00A44DD6" w:rsidRPr="00271112">
        <w:rPr>
          <w:rFonts w:cs="Arial"/>
          <w:bCs w:val="0"/>
          <w:color w:val="auto"/>
          <w:sz w:val="20"/>
          <w:szCs w:val="22"/>
        </w:rPr>
        <w:fldChar w:fldCharType="end"/>
      </w:r>
      <w:r>
        <w:rPr>
          <w:rFonts w:cs="Arial"/>
          <w:bCs w:val="0"/>
          <w:color w:val="auto"/>
          <w:sz w:val="20"/>
          <w:szCs w:val="22"/>
        </w:rPr>
        <w:t xml:space="preserve"> - </w:t>
      </w:r>
      <w:r w:rsidR="00E23350" w:rsidRPr="00D55C1E">
        <w:rPr>
          <w:rFonts w:cs="Arial"/>
          <w:bCs w:val="0"/>
          <w:color w:val="auto"/>
          <w:sz w:val="20"/>
          <w:szCs w:val="22"/>
        </w:rPr>
        <w:t>Финансовые показатели проекта</w:t>
      </w:r>
      <w:bookmarkEnd w:id="60"/>
    </w:p>
    <w:tbl>
      <w:tblPr>
        <w:tblW w:w="7420" w:type="dxa"/>
        <w:tblInd w:w="93" w:type="dxa"/>
        <w:tblLook w:val="04A0"/>
      </w:tblPr>
      <w:tblGrid>
        <w:gridCol w:w="5640"/>
        <w:gridCol w:w="1780"/>
      </w:tblGrid>
      <w:tr w:rsidR="00271112" w:rsidRPr="00271112" w:rsidTr="00271112">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112" w:rsidRPr="00271112" w:rsidRDefault="00271112" w:rsidP="00271112">
            <w:pPr>
              <w:spacing w:after="0" w:line="240" w:lineRule="auto"/>
              <w:rPr>
                <w:rFonts w:eastAsia="Times New Roman" w:cs="Arial"/>
                <w:color w:val="auto"/>
                <w:sz w:val="20"/>
                <w:szCs w:val="20"/>
                <w:lang w:eastAsia="ru-RU"/>
              </w:rPr>
            </w:pPr>
            <w:r w:rsidRPr="00271112">
              <w:rPr>
                <w:rFonts w:eastAsia="Times New Roman" w:cs="Arial"/>
                <w:color w:val="auto"/>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71112" w:rsidRPr="00271112" w:rsidRDefault="00271112" w:rsidP="0050370D">
            <w:pPr>
              <w:spacing w:after="0" w:line="240" w:lineRule="auto"/>
              <w:jc w:val="right"/>
              <w:rPr>
                <w:rFonts w:eastAsia="Times New Roman" w:cs="Arial"/>
                <w:color w:val="auto"/>
                <w:sz w:val="20"/>
                <w:szCs w:val="20"/>
                <w:lang w:eastAsia="ru-RU"/>
              </w:rPr>
            </w:pPr>
            <w:r w:rsidRPr="00271112">
              <w:rPr>
                <w:rFonts w:eastAsia="Times New Roman" w:cs="Arial"/>
                <w:color w:val="auto"/>
                <w:sz w:val="20"/>
                <w:szCs w:val="20"/>
                <w:lang w:eastAsia="ru-RU"/>
              </w:rPr>
              <w:t>7</w:t>
            </w:r>
            <w:r w:rsidR="0050370D">
              <w:rPr>
                <w:rFonts w:eastAsia="Times New Roman" w:cs="Arial"/>
                <w:color w:val="auto"/>
                <w:sz w:val="20"/>
                <w:szCs w:val="20"/>
                <w:lang w:eastAsia="ru-RU"/>
              </w:rPr>
              <w:t>1</w:t>
            </w:r>
            <w:r w:rsidRPr="00271112">
              <w:rPr>
                <w:rFonts w:eastAsia="Times New Roman" w:cs="Arial"/>
                <w:color w:val="auto"/>
                <w:sz w:val="20"/>
                <w:szCs w:val="20"/>
                <w:lang w:eastAsia="ru-RU"/>
              </w:rPr>
              <w:t>%</w:t>
            </w:r>
          </w:p>
        </w:tc>
      </w:tr>
      <w:tr w:rsidR="00271112" w:rsidRPr="00271112" w:rsidTr="0027111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71112" w:rsidRPr="00271112" w:rsidRDefault="00271112" w:rsidP="00271112">
            <w:pPr>
              <w:spacing w:after="0" w:line="240" w:lineRule="auto"/>
              <w:rPr>
                <w:rFonts w:eastAsia="Times New Roman" w:cs="Arial"/>
                <w:color w:val="auto"/>
                <w:sz w:val="20"/>
                <w:szCs w:val="20"/>
                <w:lang w:eastAsia="ru-RU"/>
              </w:rPr>
            </w:pPr>
            <w:r w:rsidRPr="00271112">
              <w:rPr>
                <w:rFonts w:eastAsia="Times New Roman" w:cs="Arial"/>
                <w:color w:val="auto"/>
                <w:sz w:val="20"/>
                <w:szCs w:val="20"/>
                <w:lang w:eastAsia="ru-RU"/>
              </w:rPr>
              <w:t>Чистая текущая стоимость (NPV), тыс.</w:t>
            </w:r>
            <w:r>
              <w:rPr>
                <w:rFonts w:eastAsia="Times New Roman" w:cs="Arial"/>
                <w:color w:val="auto"/>
                <w:sz w:val="20"/>
                <w:szCs w:val="20"/>
                <w:lang w:eastAsia="ru-RU"/>
              </w:rPr>
              <w:t xml:space="preserve"> </w:t>
            </w:r>
            <w:r w:rsidRPr="00271112">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271112" w:rsidRPr="00271112" w:rsidRDefault="00271112" w:rsidP="0050370D">
            <w:pPr>
              <w:spacing w:after="0" w:line="240" w:lineRule="auto"/>
              <w:jc w:val="right"/>
              <w:rPr>
                <w:rFonts w:eastAsia="Times New Roman" w:cs="Arial"/>
                <w:color w:val="auto"/>
                <w:sz w:val="20"/>
                <w:szCs w:val="20"/>
                <w:lang w:eastAsia="ru-RU"/>
              </w:rPr>
            </w:pPr>
            <w:r w:rsidRPr="00271112">
              <w:rPr>
                <w:rFonts w:eastAsia="Times New Roman" w:cs="Arial"/>
                <w:color w:val="auto"/>
                <w:sz w:val="20"/>
                <w:szCs w:val="20"/>
                <w:lang w:eastAsia="ru-RU"/>
              </w:rPr>
              <w:t>2</w:t>
            </w:r>
            <w:r w:rsidR="0050370D">
              <w:rPr>
                <w:rFonts w:eastAsia="Times New Roman" w:cs="Arial"/>
                <w:color w:val="auto"/>
                <w:sz w:val="20"/>
                <w:szCs w:val="20"/>
                <w:lang w:eastAsia="ru-RU"/>
              </w:rPr>
              <w:t>5</w:t>
            </w:r>
            <w:r w:rsidRPr="00271112">
              <w:rPr>
                <w:rFonts w:eastAsia="Times New Roman" w:cs="Arial"/>
                <w:color w:val="auto"/>
                <w:sz w:val="20"/>
                <w:szCs w:val="20"/>
                <w:lang w:eastAsia="ru-RU"/>
              </w:rPr>
              <w:t xml:space="preserve"> </w:t>
            </w:r>
            <w:r w:rsidR="0050370D">
              <w:rPr>
                <w:rFonts w:eastAsia="Times New Roman" w:cs="Arial"/>
                <w:color w:val="auto"/>
                <w:sz w:val="20"/>
                <w:szCs w:val="20"/>
                <w:lang w:eastAsia="ru-RU"/>
              </w:rPr>
              <w:t>792</w:t>
            </w:r>
          </w:p>
        </w:tc>
      </w:tr>
      <w:tr w:rsidR="00271112" w:rsidRPr="00271112" w:rsidTr="0027111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71112" w:rsidRPr="00271112" w:rsidRDefault="00271112" w:rsidP="00271112">
            <w:pPr>
              <w:spacing w:after="0" w:line="240" w:lineRule="auto"/>
              <w:rPr>
                <w:rFonts w:eastAsia="Times New Roman" w:cs="Arial"/>
                <w:color w:val="auto"/>
                <w:sz w:val="20"/>
                <w:szCs w:val="20"/>
                <w:lang w:eastAsia="ru-RU"/>
              </w:rPr>
            </w:pPr>
            <w:r w:rsidRPr="00271112">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271112" w:rsidRPr="00271112" w:rsidRDefault="00271112" w:rsidP="0050370D">
            <w:pPr>
              <w:spacing w:after="0" w:line="240" w:lineRule="auto"/>
              <w:jc w:val="right"/>
              <w:rPr>
                <w:rFonts w:eastAsia="Times New Roman" w:cs="Arial"/>
                <w:color w:val="auto"/>
                <w:sz w:val="20"/>
                <w:szCs w:val="20"/>
                <w:lang w:eastAsia="ru-RU"/>
              </w:rPr>
            </w:pPr>
            <w:r w:rsidRPr="00271112">
              <w:rPr>
                <w:rFonts w:eastAsia="Times New Roman" w:cs="Arial"/>
                <w:color w:val="auto"/>
                <w:sz w:val="20"/>
                <w:szCs w:val="20"/>
                <w:lang w:eastAsia="ru-RU"/>
              </w:rPr>
              <w:t>2,</w:t>
            </w:r>
            <w:r w:rsidR="0050370D">
              <w:rPr>
                <w:rFonts w:eastAsia="Times New Roman" w:cs="Arial"/>
                <w:color w:val="auto"/>
                <w:sz w:val="20"/>
                <w:szCs w:val="20"/>
                <w:lang w:eastAsia="ru-RU"/>
              </w:rPr>
              <w:t>4</w:t>
            </w:r>
          </w:p>
        </w:tc>
      </w:tr>
      <w:tr w:rsidR="00271112" w:rsidRPr="00271112" w:rsidTr="0027111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71112" w:rsidRPr="00271112" w:rsidRDefault="00271112" w:rsidP="00271112">
            <w:pPr>
              <w:spacing w:after="0" w:line="240" w:lineRule="auto"/>
              <w:rPr>
                <w:rFonts w:eastAsia="Times New Roman" w:cs="Arial"/>
                <w:color w:val="auto"/>
                <w:sz w:val="20"/>
                <w:szCs w:val="20"/>
                <w:lang w:eastAsia="ru-RU"/>
              </w:rPr>
            </w:pPr>
            <w:r w:rsidRPr="00271112">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271112" w:rsidRPr="00271112" w:rsidRDefault="0050370D" w:rsidP="00271112">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2,7</w:t>
            </w:r>
          </w:p>
        </w:tc>
      </w:tr>
    </w:tbl>
    <w:p w:rsidR="00130401" w:rsidRPr="00130401" w:rsidRDefault="00130401" w:rsidP="00130401"/>
    <w:p w:rsidR="00E23350" w:rsidRPr="00A81630" w:rsidRDefault="00B40CCF" w:rsidP="00A81630">
      <w:pPr>
        <w:pStyle w:val="af0"/>
        <w:spacing w:after="0" w:line="360" w:lineRule="auto"/>
        <w:ind w:firstLine="284"/>
        <w:rPr>
          <w:rFonts w:cs="Arial"/>
          <w:bCs w:val="0"/>
          <w:color w:val="auto"/>
          <w:sz w:val="20"/>
          <w:szCs w:val="22"/>
        </w:rPr>
      </w:pPr>
      <w:bookmarkStart w:id="61" w:name="_Toc309895497"/>
      <w:r w:rsidRPr="00A81630">
        <w:rPr>
          <w:rFonts w:cs="Arial"/>
          <w:bCs w:val="0"/>
          <w:color w:val="auto"/>
          <w:sz w:val="20"/>
          <w:szCs w:val="22"/>
        </w:rPr>
        <w:t xml:space="preserve">Таблица </w:t>
      </w:r>
      <w:r w:rsidR="00A44DD6" w:rsidRPr="00A81630">
        <w:rPr>
          <w:rFonts w:cs="Arial"/>
          <w:bCs w:val="0"/>
          <w:color w:val="auto"/>
          <w:sz w:val="20"/>
          <w:szCs w:val="22"/>
        </w:rPr>
        <w:fldChar w:fldCharType="begin"/>
      </w:r>
      <w:r w:rsidRPr="00A81630">
        <w:rPr>
          <w:rFonts w:cs="Arial"/>
          <w:bCs w:val="0"/>
          <w:color w:val="auto"/>
          <w:sz w:val="20"/>
          <w:szCs w:val="22"/>
        </w:rPr>
        <w:instrText xml:space="preserve"> SEQ Таблица \* ARABIC </w:instrText>
      </w:r>
      <w:r w:rsidR="00A44DD6" w:rsidRPr="00A81630">
        <w:rPr>
          <w:rFonts w:cs="Arial"/>
          <w:bCs w:val="0"/>
          <w:color w:val="auto"/>
          <w:sz w:val="20"/>
          <w:szCs w:val="22"/>
        </w:rPr>
        <w:fldChar w:fldCharType="separate"/>
      </w:r>
      <w:r w:rsidRPr="00A81630">
        <w:rPr>
          <w:rFonts w:cs="Arial"/>
          <w:bCs w:val="0"/>
          <w:color w:val="auto"/>
          <w:sz w:val="20"/>
          <w:szCs w:val="22"/>
        </w:rPr>
        <w:t>19</w:t>
      </w:r>
      <w:r w:rsidR="00A44DD6" w:rsidRPr="00A81630">
        <w:rPr>
          <w:rFonts w:cs="Arial"/>
          <w:bCs w:val="0"/>
          <w:color w:val="auto"/>
          <w:sz w:val="20"/>
          <w:szCs w:val="22"/>
        </w:rPr>
        <w:fldChar w:fldCharType="end"/>
      </w:r>
      <w:r w:rsidRPr="00A81630">
        <w:rPr>
          <w:rFonts w:cs="Arial"/>
          <w:bCs w:val="0"/>
          <w:color w:val="auto"/>
          <w:sz w:val="20"/>
          <w:szCs w:val="22"/>
        </w:rPr>
        <w:t xml:space="preserve"> - </w:t>
      </w:r>
      <w:r w:rsidR="00E23350" w:rsidRPr="00130401">
        <w:rPr>
          <w:rFonts w:cs="Arial"/>
          <w:bCs w:val="0"/>
          <w:color w:val="auto"/>
          <w:sz w:val="20"/>
          <w:szCs w:val="22"/>
        </w:rPr>
        <w:t>Анализ безубыточности</w:t>
      </w:r>
      <w:r w:rsidR="00E23350" w:rsidRPr="00D55C1E">
        <w:rPr>
          <w:rFonts w:cs="Arial"/>
          <w:bCs w:val="0"/>
          <w:color w:val="auto"/>
          <w:sz w:val="20"/>
          <w:szCs w:val="22"/>
        </w:rPr>
        <w:t xml:space="preserve"> проекта</w:t>
      </w:r>
      <w:bookmarkEnd w:id="61"/>
      <w:r w:rsidR="00EB6052">
        <w:rPr>
          <w:rFonts w:cs="Arial"/>
          <w:bCs w:val="0"/>
          <w:color w:val="auto"/>
          <w:sz w:val="20"/>
          <w:szCs w:val="22"/>
        </w:rPr>
        <w:t>, тыс.тг.</w:t>
      </w:r>
    </w:p>
    <w:tbl>
      <w:tblPr>
        <w:tblW w:w="5000" w:type="pct"/>
        <w:tblLook w:val="04A0"/>
      </w:tblPr>
      <w:tblGrid>
        <w:gridCol w:w="3331"/>
        <w:gridCol w:w="828"/>
        <w:gridCol w:w="828"/>
        <w:gridCol w:w="828"/>
        <w:gridCol w:w="939"/>
        <w:gridCol w:w="939"/>
        <w:gridCol w:w="939"/>
        <w:gridCol w:w="939"/>
      </w:tblGrid>
      <w:tr w:rsidR="0050370D" w:rsidRPr="0050370D" w:rsidTr="00EB6052">
        <w:trPr>
          <w:trHeight w:val="255"/>
        </w:trPr>
        <w:tc>
          <w:tcPr>
            <w:tcW w:w="1866" w:type="pct"/>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rPr>
                <w:rFonts w:eastAsia="Times New Roman" w:cs="Arial"/>
                <w:b/>
                <w:bCs/>
                <w:color w:val="auto"/>
                <w:sz w:val="20"/>
                <w:szCs w:val="20"/>
                <w:lang w:eastAsia="ru-RU"/>
              </w:rPr>
            </w:pPr>
            <w:r w:rsidRPr="0050370D">
              <w:rPr>
                <w:rFonts w:eastAsia="Times New Roman" w:cs="Arial"/>
                <w:b/>
                <w:bCs/>
                <w:color w:val="auto"/>
                <w:sz w:val="20"/>
                <w:szCs w:val="20"/>
                <w:lang w:eastAsia="ru-RU"/>
              </w:rPr>
              <w:t>Период</w:t>
            </w:r>
          </w:p>
        </w:tc>
        <w:tc>
          <w:tcPr>
            <w:tcW w:w="487"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2012</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2013</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2014</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2015</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2016</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2017</w:t>
            </w:r>
          </w:p>
        </w:tc>
        <w:tc>
          <w:tcPr>
            <w:tcW w:w="441" w:type="pct"/>
            <w:tcBorders>
              <w:top w:val="single" w:sz="4" w:space="0" w:color="auto"/>
              <w:left w:val="nil"/>
              <w:bottom w:val="single" w:sz="4" w:space="0" w:color="auto"/>
              <w:right w:val="single" w:sz="4" w:space="0" w:color="auto"/>
            </w:tcBorders>
            <w:shd w:val="clear" w:color="000000" w:fill="DBE5F1"/>
            <w:noWrap/>
            <w:vAlign w:val="bottom"/>
            <w:hideMark/>
          </w:tcPr>
          <w:p w:rsidR="0050370D" w:rsidRPr="0050370D" w:rsidRDefault="0050370D" w:rsidP="0050370D">
            <w:pPr>
              <w:spacing w:after="0" w:line="240" w:lineRule="auto"/>
              <w:jc w:val="center"/>
              <w:rPr>
                <w:rFonts w:eastAsia="Times New Roman" w:cs="Arial"/>
                <w:b/>
                <w:bCs/>
                <w:color w:val="auto"/>
                <w:sz w:val="20"/>
                <w:szCs w:val="20"/>
                <w:lang w:eastAsia="ru-RU"/>
              </w:rPr>
            </w:pPr>
            <w:r w:rsidRPr="0050370D">
              <w:rPr>
                <w:rFonts w:eastAsia="Times New Roman" w:cs="Arial"/>
                <w:b/>
                <w:bCs/>
                <w:color w:val="auto"/>
                <w:sz w:val="20"/>
                <w:szCs w:val="20"/>
                <w:lang w:eastAsia="ru-RU"/>
              </w:rPr>
              <w:t>2018</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Доход от реализации услуг</w:t>
            </w:r>
          </w:p>
        </w:tc>
        <w:tc>
          <w:tcPr>
            <w:tcW w:w="487"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38 095</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80 309</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98 842</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105 019</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111 197</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123 552</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123 552</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Балансовая прибыль</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-1 535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6 418</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11 823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13 824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15 763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19 275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19 275</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Полная себестоимость услуг</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39 630</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73 891</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87 018</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91 195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95 434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104 277</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104 277</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Постоянные издержки</w:t>
            </w:r>
          </w:p>
        </w:tc>
        <w:tc>
          <w:tcPr>
            <w:tcW w:w="487"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12 331</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16 342</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16 189</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15 938</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15 751</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15 740</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15 740</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Переменные издержки</w:t>
            </w:r>
          </w:p>
        </w:tc>
        <w:tc>
          <w:tcPr>
            <w:tcW w:w="487"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27 299</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57 549</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70 830</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75 256</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79 683</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88 537</w:t>
            </w:r>
          </w:p>
        </w:tc>
        <w:tc>
          <w:tcPr>
            <w:tcW w:w="441" w:type="pct"/>
            <w:tcBorders>
              <w:top w:val="nil"/>
              <w:left w:val="nil"/>
              <w:bottom w:val="single" w:sz="4" w:space="0" w:color="auto"/>
              <w:right w:val="single" w:sz="4" w:space="0" w:color="auto"/>
            </w:tcBorders>
            <w:shd w:val="clear" w:color="auto" w:fill="auto"/>
            <w:noWrap/>
            <w:vAlign w:val="bottom"/>
            <w:hideMark/>
          </w:tcPr>
          <w:p w:rsidR="0050370D" w:rsidRPr="0050370D" w:rsidRDefault="0050370D" w:rsidP="0050370D">
            <w:pPr>
              <w:spacing w:after="0" w:line="240" w:lineRule="auto"/>
              <w:jc w:val="right"/>
              <w:rPr>
                <w:rFonts w:eastAsia="Times New Roman" w:cs="Arial"/>
                <w:color w:val="auto"/>
                <w:sz w:val="20"/>
                <w:szCs w:val="20"/>
                <w:lang w:eastAsia="ru-RU"/>
              </w:rPr>
            </w:pPr>
            <w:r w:rsidRPr="0050370D">
              <w:rPr>
                <w:rFonts w:eastAsia="Times New Roman" w:cs="Arial"/>
                <w:color w:val="auto"/>
                <w:sz w:val="20"/>
                <w:szCs w:val="20"/>
                <w:lang w:eastAsia="ru-RU"/>
              </w:rPr>
              <w:t>88 537</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Сумма предельного дохода</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10 796</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22 760</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28 012</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29 763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31 514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35 015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35 015</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Доля предельного дохода в выручке</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0,283</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Предел безубыточности</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43 511</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57 664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57 122</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56 239</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55 577</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55 540</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55 540</w:t>
            </w:r>
          </w:p>
        </w:tc>
      </w:tr>
      <w:tr w:rsidR="0050370D" w:rsidRPr="0050370D" w:rsidTr="00EB6052">
        <w:trPr>
          <w:trHeight w:val="510"/>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b/>
                <w:bCs/>
                <w:color w:val="000000"/>
                <w:sz w:val="20"/>
                <w:szCs w:val="20"/>
                <w:lang w:eastAsia="ru-RU"/>
              </w:rPr>
            </w:pPr>
            <w:r w:rsidRPr="0050370D">
              <w:rPr>
                <w:rFonts w:eastAsia="Times New Roman" w:cs="Arial"/>
                <w:b/>
                <w:bCs/>
                <w:color w:val="000000"/>
                <w:sz w:val="20"/>
                <w:szCs w:val="20"/>
                <w:lang w:eastAsia="ru-RU"/>
              </w:rPr>
              <w:t>Запас финансовой устойчивости предприятия (%)</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-14%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28%</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42%</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46%</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50%</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55%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b/>
                <w:bCs/>
                <w:color w:val="000000"/>
                <w:sz w:val="20"/>
                <w:szCs w:val="20"/>
                <w:lang w:eastAsia="ru-RU"/>
              </w:rPr>
            </w:pPr>
            <w:r w:rsidRPr="0050370D">
              <w:rPr>
                <w:rFonts w:eastAsia="Times New Roman" w:cs="Arial"/>
                <w:b/>
                <w:bCs/>
                <w:color w:val="000000"/>
                <w:sz w:val="20"/>
                <w:szCs w:val="20"/>
                <w:lang w:eastAsia="ru-RU"/>
              </w:rPr>
              <w:t>55%</w:t>
            </w:r>
          </w:p>
        </w:tc>
      </w:tr>
      <w:tr w:rsidR="0050370D" w:rsidRPr="0050370D" w:rsidTr="00EB6052">
        <w:trPr>
          <w:trHeight w:val="255"/>
        </w:trPr>
        <w:tc>
          <w:tcPr>
            <w:tcW w:w="1866" w:type="pct"/>
            <w:tcBorders>
              <w:top w:val="nil"/>
              <w:left w:val="single" w:sz="4" w:space="0" w:color="auto"/>
              <w:bottom w:val="single" w:sz="4" w:space="0" w:color="auto"/>
              <w:right w:val="single" w:sz="4" w:space="0" w:color="auto"/>
            </w:tcBorders>
            <w:shd w:val="clear" w:color="auto" w:fill="auto"/>
            <w:hideMark/>
          </w:tcPr>
          <w:p w:rsidR="0050370D" w:rsidRPr="0050370D" w:rsidRDefault="0050370D" w:rsidP="0050370D">
            <w:pPr>
              <w:spacing w:after="0" w:line="240" w:lineRule="auto"/>
              <w:jc w:val="both"/>
              <w:rPr>
                <w:rFonts w:eastAsia="Times New Roman" w:cs="Arial"/>
                <w:color w:val="000000"/>
                <w:sz w:val="20"/>
                <w:szCs w:val="20"/>
                <w:lang w:eastAsia="ru-RU"/>
              </w:rPr>
            </w:pPr>
            <w:r w:rsidRPr="0050370D">
              <w:rPr>
                <w:rFonts w:eastAsia="Times New Roman" w:cs="Arial"/>
                <w:color w:val="000000"/>
                <w:sz w:val="20"/>
                <w:szCs w:val="20"/>
                <w:lang w:eastAsia="ru-RU"/>
              </w:rPr>
              <w:t>Безубыточность</w:t>
            </w:r>
          </w:p>
        </w:tc>
        <w:tc>
          <w:tcPr>
            <w:tcW w:w="487"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114%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72%</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58%</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54%</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50%</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45%</w:t>
            </w:r>
          </w:p>
        </w:tc>
        <w:tc>
          <w:tcPr>
            <w:tcW w:w="441" w:type="pct"/>
            <w:tcBorders>
              <w:top w:val="nil"/>
              <w:left w:val="nil"/>
              <w:bottom w:val="single" w:sz="4" w:space="0" w:color="auto"/>
              <w:right w:val="single" w:sz="4" w:space="0" w:color="auto"/>
            </w:tcBorders>
            <w:shd w:val="clear" w:color="auto" w:fill="auto"/>
            <w:hideMark/>
          </w:tcPr>
          <w:p w:rsidR="0050370D" w:rsidRPr="0050370D" w:rsidRDefault="0050370D" w:rsidP="0050370D">
            <w:pPr>
              <w:spacing w:after="0" w:line="240" w:lineRule="auto"/>
              <w:jc w:val="right"/>
              <w:rPr>
                <w:rFonts w:eastAsia="Times New Roman" w:cs="Arial"/>
                <w:color w:val="000000"/>
                <w:sz w:val="20"/>
                <w:szCs w:val="20"/>
                <w:lang w:eastAsia="ru-RU"/>
              </w:rPr>
            </w:pPr>
            <w:r w:rsidRPr="0050370D">
              <w:rPr>
                <w:rFonts w:eastAsia="Times New Roman" w:cs="Arial"/>
                <w:color w:val="000000"/>
                <w:sz w:val="20"/>
                <w:szCs w:val="20"/>
                <w:lang w:eastAsia="ru-RU"/>
              </w:rPr>
              <w:t>45%</w:t>
            </w:r>
          </w:p>
        </w:tc>
      </w:tr>
    </w:tbl>
    <w:p w:rsidR="0060125F" w:rsidRPr="006F166A" w:rsidRDefault="0060125F" w:rsidP="002A3867">
      <w:pPr>
        <w:spacing w:after="0" w:line="360" w:lineRule="auto"/>
        <w:jc w:val="both"/>
        <w:rPr>
          <w:rFonts w:cs="Arial"/>
          <w:color w:val="auto"/>
        </w:rPr>
      </w:pPr>
    </w:p>
    <w:p w:rsidR="00A31515" w:rsidRPr="006F166A" w:rsidRDefault="00A31515" w:rsidP="00881EC3">
      <w:pPr>
        <w:spacing w:after="0" w:line="360" w:lineRule="auto"/>
        <w:ind w:firstLine="284"/>
        <w:jc w:val="both"/>
        <w:rPr>
          <w:rFonts w:cs="Arial"/>
          <w:color w:val="auto"/>
        </w:rPr>
      </w:pPr>
      <w:r w:rsidRPr="006F166A">
        <w:rPr>
          <w:rFonts w:cs="Arial"/>
          <w:color w:val="auto"/>
        </w:rPr>
        <w:t xml:space="preserve">Таблица показывает, что точкой безубыточности для предприятия является объем реализации в </w:t>
      </w:r>
      <w:r w:rsidR="00A81630">
        <w:rPr>
          <w:rFonts w:cs="Arial"/>
          <w:color w:val="auto"/>
        </w:rPr>
        <w:t xml:space="preserve">55 </w:t>
      </w:r>
      <w:r w:rsidR="00EB6052">
        <w:rPr>
          <w:rFonts w:cs="Arial"/>
          <w:color w:val="auto"/>
        </w:rPr>
        <w:t>577</w:t>
      </w:r>
      <w:r w:rsidRPr="006F166A">
        <w:rPr>
          <w:rFonts w:cs="Arial"/>
          <w:color w:val="auto"/>
        </w:rPr>
        <w:t xml:space="preserve"> тыс. тенге в год (2016 год). </w:t>
      </w:r>
    </w:p>
    <w:p w:rsidR="00A31515" w:rsidRDefault="00A31515" w:rsidP="00A81630">
      <w:pPr>
        <w:spacing w:after="0" w:line="360" w:lineRule="auto"/>
        <w:ind w:firstLine="284"/>
        <w:jc w:val="both"/>
        <w:rPr>
          <w:rFonts w:cs="Arial"/>
          <w:color w:val="auto"/>
        </w:rPr>
      </w:pPr>
      <w:r w:rsidRPr="006F166A">
        <w:rPr>
          <w:rFonts w:cs="Arial"/>
          <w:color w:val="auto"/>
        </w:rPr>
        <w:t>Запас фина</w:t>
      </w:r>
      <w:r w:rsidR="002A3867">
        <w:rPr>
          <w:rFonts w:cs="Arial"/>
          <w:color w:val="auto"/>
        </w:rPr>
        <w:t>нсово</w:t>
      </w:r>
      <w:r w:rsidR="00FC6779">
        <w:rPr>
          <w:rFonts w:cs="Arial"/>
          <w:color w:val="auto"/>
        </w:rPr>
        <w:t>й устойчивости сос</w:t>
      </w:r>
      <w:r w:rsidR="00A81630">
        <w:rPr>
          <w:rFonts w:cs="Arial"/>
          <w:color w:val="auto"/>
        </w:rPr>
        <w:t>тавляет 2</w:t>
      </w:r>
      <w:r w:rsidR="00EB6052">
        <w:rPr>
          <w:rFonts w:cs="Arial"/>
          <w:color w:val="auto"/>
        </w:rPr>
        <w:t>8</w:t>
      </w:r>
      <w:r w:rsidRPr="006F166A">
        <w:rPr>
          <w:rFonts w:cs="Arial"/>
          <w:color w:val="auto"/>
        </w:rPr>
        <w:t xml:space="preserve"> </w:t>
      </w:r>
      <w:r w:rsidR="00A81630">
        <w:rPr>
          <w:rFonts w:cs="Arial"/>
          <w:color w:val="auto"/>
        </w:rPr>
        <w:t>% в 2013</w:t>
      </w:r>
      <w:r w:rsidRPr="006F166A">
        <w:rPr>
          <w:rFonts w:cs="Arial"/>
          <w:color w:val="auto"/>
        </w:rPr>
        <w:t xml:space="preserve"> году, в дальнейшем</w:t>
      </w:r>
      <w:r w:rsidR="0087376B">
        <w:rPr>
          <w:rFonts w:cs="Arial"/>
          <w:color w:val="auto"/>
        </w:rPr>
        <w:t xml:space="preserve"> данный показатель растет (до </w:t>
      </w:r>
      <w:r w:rsidR="00A81630">
        <w:rPr>
          <w:rFonts w:cs="Arial"/>
          <w:color w:val="auto"/>
        </w:rPr>
        <w:t>55</w:t>
      </w:r>
      <w:r w:rsidRPr="006F166A">
        <w:rPr>
          <w:rFonts w:cs="Arial"/>
          <w:color w:val="auto"/>
        </w:rPr>
        <w:t>%).</w:t>
      </w:r>
    </w:p>
    <w:p w:rsidR="004C7DA7" w:rsidRDefault="004C7DA7" w:rsidP="00A81630">
      <w:pPr>
        <w:spacing w:after="0" w:line="360" w:lineRule="auto"/>
        <w:ind w:firstLine="284"/>
        <w:jc w:val="both"/>
        <w:rPr>
          <w:rFonts w:cs="Arial"/>
          <w:color w:val="auto"/>
        </w:rPr>
      </w:pPr>
      <w:r w:rsidRPr="00C93496">
        <w:rPr>
          <w:color w:val="auto"/>
        </w:rPr>
        <w:t>Предприятие имеет организационно-правовую форму индивидуального предпринимательства и применяет упрощенный режим налогообложения для субъектов малого бизнеса. Согласно Налоговому кодексу РК ставка индивидуального подоходного налога и социального налога установлена в размере 3% от суммы дохода (валовой доход).</w:t>
      </w:r>
    </w:p>
    <w:p w:rsidR="00A81630" w:rsidRDefault="00A81630" w:rsidP="00A81630">
      <w:pPr>
        <w:pStyle w:val="af0"/>
        <w:spacing w:after="0" w:line="360" w:lineRule="auto"/>
        <w:ind w:firstLine="284"/>
        <w:rPr>
          <w:rFonts w:cs="Arial"/>
          <w:bCs w:val="0"/>
          <w:color w:val="auto"/>
          <w:sz w:val="20"/>
          <w:szCs w:val="22"/>
        </w:rPr>
      </w:pPr>
    </w:p>
    <w:p w:rsidR="00A31515" w:rsidRPr="00B40CCF" w:rsidRDefault="00B40CCF" w:rsidP="00A81630">
      <w:pPr>
        <w:pStyle w:val="af0"/>
        <w:spacing w:after="0" w:line="360" w:lineRule="auto"/>
        <w:ind w:firstLine="284"/>
        <w:rPr>
          <w:rFonts w:cs="Arial"/>
          <w:color w:val="auto"/>
        </w:rPr>
      </w:pPr>
      <w:bookmarkStart w:id="62" w:name="_Toc309895498"/>
      <w:r w:rsidRPr="00A81630">
        <w:rPr>
          <w:rFonts w:cs="Arial"/>
          <w:bCs w:val="0"/>
          <w:color w:val="auto"/>
          <w:sz w:val="20"/>
          <w:szCs w:val="22"/>
        </w:rPr>
        <w:t xml:space="preserve">Таблица </w:t>
      </w:r>
      <w:r w:rsidR="00A44DD6" w:rsidRPr="00A81630">
        <w:rPr>
          <w:rFonts w:cs="Arial"/>
          <w:bCs w:val="0"/>
          <w:color w:val="auto"/>
          <w:sz w:val="20"/>
          <w:szCs w:val="22"/>
        </w:rPr>
        <w:fldChar w:fldCharType="begin"/>
      </w:r>
      <w:r w:rsidRPr="00A81630">
        <w:rPr>
          <w:rFonts w:cs="Arial"/>
          <w:bCs w:val="0"/>
          <w:color w:val="auto"/>
          <w:sz w:val="20"/>
          <w:szCs w:val="22"/>
        </w:rPr>
        <w:instrText xml:space="preserve"> SEQ Таблица \* ARABIC </w:instrText>
      </w:r>
      <w:r w:rsidR="00A44DD6" w:rsidRPr="00A81630">
        <w:rPr>
          <w:rFonts w:cs="Arial"/>
          <w:bCs w:val="0"/>
          <w:color w:val="auto"/>
          <w:sz w:val="20"/>
          <w:szCs w:val="22"/>
        </w:rPr>
        <w:fldChar w:fldCharType="separate"/>
      </w:r>
      <w:r w:rsidRPr="00A81630">
        <w:rPr>
          <w:rFonts w:cs="Arial"/>
          <w:bCs w:val="0"/>
          <w:color w:val="auto"/>
          <w:sz w:val="20"/>
          <w:szCs w:val="22"/>
        </w:rPr>
        <w:t>20</w:t>
      </w:r>
      <w:r w:rsidR="00A44DD6" w:rsidRPr="00A81630">
        <w:rPr>
          <w:rFonts w:cs="Arial"/>
          <w:bCs w:val="0"/>
          <w:color w:val="auto"/>
          <w:sz w:val="20"/>
          <w:szCs w:val="22"/>
        </w:rPr>
        <w:fldChar w:fldCharType="end"/>
      </w:r>
      <w:r w:rsidRPr="00A81630">
        <w:rPr>
          <w:rFonts w:cs="Arial"/>
          <w:bCs w:val="0"/>
          <w:color w:val="auto"/>
          <w:sz w:val="20"/>
          <w:szCs w:val="22"/>
        </w:rPr>
        <w:t xml:space="preserve"> -</w:t>
      </w:r>
      <w:r>
        <w:rPr>
          <w:rFonts w:cs="Arial"/>
          <w:color w:val="auto"/>
        </w:rPr>
        <w:t xml:space="preserve"> </w:t>
      </w:r>
      <w:r w:rsidR="00E23350" w:rsidRPr="0087376B">
        <w:rPr>
          <w:rFonts w:cs="Arial"/>
          <w:bCs w:val="0"/>
          <w:color w:val="auto"/>
          <w:sz w:val="20"/>
          <w:szCs w:val="22"/>
        </w:rPr>
        <w:t>Величина налоговых поступле</w:t>
      </w:r>
      <w:r w:rsidR="00FC6779">
        <w:rPr>
          <w:rFonts w:cs="Arial"/>
          <w:bCs w:val="0"/>
          <w:color w:val="auto"/>
          <w:sz w:val="20"/>
          <w:szCs w:val="22"/>
        </w:rPr>
        <w:t>ний за период прогнозирования (7</w:t>
      </w:r>
      <w:r w:rsidR="00E23350" w:rsidRPr="0087376B">
        <w:rPr>
          <w:rFonts w:cs="Arial"/>
          <w:bCs w:val="0"/>
          <w:color w:val="auto"/>
          <w:sz w:val="20"/>
          <w:szCs w:val="22"/>
        </w:rPr>
        <w:t xml:space="preserve"> лет)</w:t>
      </w:r>
      <w:bookmarkEnd w:id="62"/>
    </w:p>
    <w:tbl>
      <w:tblPr>
        <w:tblW w:w="7420" w:type="dxa"/>
        <w:tblLook w:val="04A0"/>
      </w:tblPr>
      <w:tblGrid>
        <w:gridCol w:w="5640"/>
        <w:gridCol w:w="1780"/>
      </w:tblGrid>
      <w:tr w:rsidR="00EB6052" w:rsidRPr="00EB6052" w:rsidTr="00EB6052">
        <w:trPr>
          <w:trHeight w:val="255"/>
        </w:trPr>
        <w:tc>
          <w:tcPr>
            <w:tcW w:w="5640"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EB6052" w:rsidRPr="00EB6052" w:rsidRDefault="00EB6052" w:rsidP="00EB6052">
            <w:pPr>
              <w:spacing w:after="0" w:line="240" w:lineRule="auto"/>
              <w:rPr>
                <w:rFonts w:eastAsia="Times New Roman" w:cs="Arial"/>
                <w:b/>
                <w:bCs/>
                <w:color w:val="auto"/>
                <w:sz w:val="20"/>
                <w:szCs w:val="20"/>
                <w:lang w:eastAsia="ru-RU"/>
              </w:rPr>
            </w:pPr>
            <w:r w:rsidRPr="00EB6052">
              <w:rPr>
                <w:rFonts w:eastAsia="Times New Roman" w:cs="Arial"/>
                <w:b/>
                <w:bCs/>
                <w:color w:val="auto"/>
                <w:sz w:val="20"/>
                <w:szCs w:val="20"/>
                <w:lang w:eastAsia="ru-RU"/>
              </w:rPr>
              <w:t>Вид налога</w:t>
            </w:r>
          </w:p>
        </w:tc>
        <w:tc>
          <w:tcPr>
            <w:tcW w:w="1780" w:type="dxa"/>
            <w:tcBorders>
              <w:top w:val="single" w:sz="4" w:space="0" w:color="auto"/>
              <w:left w:val="nil"/>
              <w:bottom w:val="single" w:sz="4" w:space="0" w:color="auto"/>
              <w:right w:val="single" w:sz="4" w:space="0" w:color="auto"/>
            </w:tcBorders>
            <w:shd w:val="clear" w:color="000000" w:fill="DBE5F1"/>
            <w:noWrap/>
            <w:vAlign w:val="center"/>
            <w:hideMark/>
          </w:tcPr>
          <w:p w:rsidR="00EB6052" w:rsidRPr="00EB6052" w:rsidRDefault="00EB6052" w:rsidP="00EB6052">
            <w:pPr>
              <w:spacing w:after="0" w:line="240" w:lineRule="auto"/>
              <w:jc w:val="right"/>
              <w:rPr>
                <w:rFonts w:eastAsia="Times New Roman" w:cs="Arial"/>
                <w:b/>
                <w:bCs/>
                <w:color w:val="auto"/>
                <w:sz w:val="20"/>
                <w:szCs w:val="20"/>
                <w:lang w:eastAsia="ru-RU"/>
              </w:rPr>
            </w:pPr>
            <w:r w:rsidRPr="00EB6052">
              <w:rPr>
                <w:rFonts w:eastAsia="Times New Roman" w:cs="Arial"/>
                <w:b/>
                <w:bCs/>
                <w:color w:val="auto"/>
                <w:sz w:val="20"/>
                <w:szCs w:val="20"/>
                <w:lang w:eastAsia="ru-RU"/>
              </w:rPr>
              <w:t>Сумма, тыс.тг.</w:t>
            </w:r>
          </w:p>
        </w:tc>
      </w:tr>
      <w:tr w:rsidR="00EB6052" w:rsidRPr="00EB6052" w:rsidTr="00EB605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rPr>
                <w:rFonts w:eastAsia="Times New Roman" w:cs="Arial"/>
                <w:color w:val="auto"/>
                <w:sz w:val="20"/>
                <w:szCs w:val="20"/>
                <w:lang w:eastAsia="ru-RU"/>
              </w:rPr>
            </w:pPr>
            <w:r w:rsidRPr="00EB6052">
              <w:rPr>
                <w:rFonts w:eastAsia="Times New Roman" w:cs="Arial"/>
                <w:color w:val="auto"/>
                <w:sz w:val="20"/>
                <w:szCs w:val="20"/>
                <w:lang w:eastAsia="ru-RU"/>
              </w:rPr>
              <w:t>НДС</w:t>
            </w:r>
          </w:p>
        </w:tc>
        <w:tc>
          <w:tcPr>
            <w:tcW w:w="1780" w:type="dxa"/>
            <w:tcBorders>
              <w:top w:val="nil"/>
              <w:left w:val="nil"/>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jc w:val="right"/>
              <w:rPr>
                <w:rFonts w:eastAsia="Times New Roman" w:cs="Arial"/>
                <w:color w:val="auto"/>
                <w:sz w:val="20"/>
                <w:szCs w:val="20"/>
                <w:lang w:eastAsia="ru-RU"/>
              </w:rPr>
            </w:pPr>
            <w:r w:rsidRPr="00EB6052">
              <w:rPr>
                <w:rFonts w:eastAsia="Times New Roman" w:cs="Arial"/>
                <w:color w:val="auto"/>
                <w:sz w:val="20"/>
                <w:szCs w:val="20"/>
                <w:lang w:eastAsia="ru-RU"/>
              </w:rPr>
              <w:t>19 045</w:t>
            </w:r>
          </w:p>
        </w:tc>
      </w:tr>
      <w:tr w:rsidR="00EB6052" w:rsidRPr="00EB6052" w:rsidTr="00EB605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rPr>
                <w:rFonts w:eastAsia="Times New Roman" w:cs="Arial"/>
                <w:color w:val="auto"/>
                <w:sz w:val="20"/>
                <w:szCs w:val="20"/>
                <w:lang w:eastAsia="ru-RU"/>
              </w:rPr>
            </w:pPr>
            <w:r w:rsidRPr="00EB6052">
              <w:rPr>
                <w:rFonts w:eastAsia="Times New Roman" w:cs="Arial"/>
                <w:color w:val="auto"/>
                <w:sz w:val="20"/>
                <w:szCs w:val="20"/>
                <w:lang w:eastAsia="ru-RU"/>
              </w:rPr>
              <w:t>Налог на деятельность ИП, социальный налог</w:t>
            </w:r>
          </w:p>
        </w:tc>
        <w:tc>
          <w:tcPr>
            <w:tcW w:w="1780" w:type="dxa"/>
            <w:tcBorders>
              <w:top w:val="nil"/>
              <w:left w:val="nil"/>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jc w:val="right"/>
              <w:rPr>
                <w:rFonts w:eastAsia="Times New Roman" w:cs="Arial"/>
                <w:color w:val="auto"/>
                <w:sz w:val="20"/>
                <w:szCs w:val="20"/>
                <w:lang w:eastAsia="ru-RU"/>
              </w:rPr>
            </w:pPr>
            <w:r w:rsidRPr="00EB6052">
              <w:rPr>
                <w:rFonts w:eastAsia="Times New Roman" w:cs="Arial"/>
                <w:color w:val="auto"/>
                <w:sz w:val="20"/>
                <w:szCs w:val="20"/>
                <w:lang w:eastAsia="ru-RU"/>
              </w:rPr>
              <w:t>20 417</w:t>
            </w:r>
          </w:p>
        </w:tc>
      </w:tr>
      <w:tr w:rsidR="00EB6052" w:rsidRPr="00EB6052" w:rsidTr="00EB605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rPr>
                <w:rFonts w:eastAsia="Times New Roman" w:cs="Arial"/>
                <w:color w:val="auto"/>
                <w:sz w:val="20"/>
                <w:szCs w:val="20"/>
                <w:lang w:eastAsia="ru-RU"/>
              </w:rPr>
            </w:pPr>
            <w:r w:rsidRPr="00EB6052">
              <w:rPr>
                <w:rFonts w:eastAsia="Times New Roman" w:cs="Arial"/>
                <w:color w:val="auto"/>
                <w:sz w:val="20"/>
                <w:szCs w:val="20"/>
                <w:lang w:eastAsia="ru-RU"/>
              </w:rPr>
              <w:t>Налог на транспорт</w:t>
            </w:r>
          </w:p>
        </w:tc>
        <w:tc>
          <w:tcPr>
            <w:tcW w:w="1780" w:type="dxa"/>
            <w:tcBorders>
              <w:top w:val="nil"/>
              <w:left w:val="nil"/>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jc w:val="right"/>
              <w:rPr>
                <w:rFonts w:eastAsia="Times New Roman" w:cs="Arial"/>
                <w:color w:val="auto"/>
                <w:sz w:val="20"/>
                <w:szCs w:val="20"/>
                <w:lang w:eastAsia="ru-RU"/>
              </w:rPr>
            </w:pPr>
            <w:r w:rsidRPr="00EB6052">
              <w:rPr>
                <w:rFonts w:eastAsia="Times New Roman" w:cs="Arial"/>
                <w:color w:val="auto"/>
                <w:sz w:val="20"/>
                <w:szCs w:val="20"/>
                <w:lang w:eastAsia="ru-RU"/>
              </w:rPr>
              <w:t>148</w:t>
            </w:r>
          </w:p>
        </w:tc>
      </w:tr>
      <w:tr w:rsidR="00EB6052" w:rsidRPr="00EB6052" w:rsidTr="00EB6052">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rPr>
                <w:rFonts w:eastAsia="Times New Roman" w:cs="Arial"/>
                <w:b/>
                <w:bCs/>
                <w:color w:val="auto"/>
                <w:sz w:val="20"/>
                <w:szCs w:val="20"/>
                <w:lang w:eastAsia="ru-RU"/>
              </w:rPr>
            </w:pPr>
            <w:r w:rsidRPr="00EB6052">
              <w:rPr>
                <w:rFonts w:eastAsia="Times New Roman" w:cs="Arial"/>
                <w:b/>
                <w:bCs/>
                <w:color w:val="auto"/>
                <w:sz w:val="20"/>
                <w:szCs w:val="20"/>
                <w:lang w:eastAsia="ru-RU"/>
              </w:rPr>
              <w:t>Итого</w:t>
            </w:r>
          </w:p>
        </w:tc>
        <w:tc>
          <w:tcPr>
            <w:tcW w:w="1780" w:type="dxa"/>
            <w:tcBorders>
              <w:top w:val="nil"/>
              <w:left w:val="nil"/>
              <w:bottom w:val="single" w:sz="4" w:space="0" w:color="auto"/>
              <w:right w:val="single" w:sz="4" w:space="0" w:color="auto"/>
            </w:tcBorders>
            <w:shd w:val="clear" w:color="auto" w:fill="auto"/>
            <w:noWrap/>
            <w:vAlign w:val="center"/>
            <w:hideMark/>
          </w:tcPr>
          <w:p w:rsidR="00EB6052" w:rsidRPr="00EB6052" w:rsidRDefault="00EB6052" w:rsidP="00EB6052">
            <w:pPr>
              <w:spacing w:after="0" w:line="240" w:lineRule="auto"/>
              <w:jc w:val="right"/>
              <w:rPr>
                <w:rFonts w:eastAsia="Times New Roman" w:cs="Arial"/>
                <w:b/>
                <w:bCs/>
                <w:color w:val="auto"/>
                <w:sz w:val="20"/>
                <w:szCs w:val="20"/>
                <w:lang w:eastAsia="ru-RU"/>
              </w:rPr>
            </w:pPr>
            <w:r w:rsidRPr="00EB6052">
              <w:rPr>
                <w:rFonts w:eastAsia="Times New Roman" w:cs="Arial"/>
                <w:b/>
                <w:bCs/>
                <w:color w:val="auto"/>
                <w:sz w:val="20"/>
                <w:szCs w:val="20"/>
                <w:lang w:eastAsia="ru-RU"/>
              </w:rPr>
              <w:t>39 610</w:t>
            </w:r>
          </w:p>
        </w:tc>
      </w:tr>
    </w:tbl>
    <w:p w:rsidR="00A31515" w:rsidRPr="006F166A" w:rsidRDefault="00A31515" w:rsidP="002A3867">
      <w:pPr>
        <w:spacing w:after="0" w:line="360" w:lineRule="auto"/>
        <w:jc w:val="both"/>
        <w:rPr>
          <w:rFonts w:cs="Arial"/>
          <w:color w:val="auto"/>
        </w:rPr>
      </w:pPr>
    </w:p>
    <w:p w:rsidR="00A31515" w:rsidRPr="006F166A" w:rsidRDefault="00A31515" w:rsidP="00A31515">
      <w:pPr>
        <w:spacing w:after="0" w:line="360" w:lineRule="auto"/>
        <w:ind w:firstLine="284"/>
        <w:jc w:val="both"/>
        <w:rPr>
          <w:rFonts w:cs="Arial"/>
          <w:color w:val="auto"/>
        </w:rPr>
      </w:pPr>
      <w:r w:rsidRPr="006F166A">
        <w:rPr>
          <w:rFonts w:cs="Arial"/>
          <w:color w:val="auto"/>
        </w:rPr>
        <w:t>Величина налоговых поступлений в результате реализации дан</w:t>
      </w:r>
      <w:r w:rsidR="00D42626">
        <w:rPr>
          <w:rFonts w:cs="Arial"/>
          <w:color w:val="auto"/>
        </w:rPr>
        <w:t xml:space="preserve">ного проекта составит </w:t>
      </w:r>
      <w:r w:rsidR="00A81630">
        <w:rPr>
          <w:rFonts w:cs="Arial"/>
          <w:color w:val="auto"/>
        </w:rPr>
        <w:t xml:space="preserve">39 </w:t>
      </w:r>
      <w:r w:rsidR="00EB6052">
        <w:rPr>
          <w:rFonts w:cs="Arial"/>
          <w:color w:val="auto"/>
        </w:rPr>
        <w:t>610</w:t>
      </w:r>
      <w:r w:rsidR="00642A4C">
        <w:rPr>
          <w:rFonts w:cs="Arial"/>
          <w:color w:val="auto"/>
        </w:rPr>
        <w:t xml:space="preserve"> тыс. </w:t>
      </w:r>
      <w:r w:rsidR="00FC6779">
        <w:rPr>
          <w:rFonts w:cs="Arial"/>
          <w:color w:val="auto"/>
        </w:rPr>
        <w:t>тг. за 7</w:t>
      </w:r>
      <w:r w:rsidRPr="006F166A">
        <w:rPr>
          <w:rFonts w:cs="Arial"/>
          <w:color w:val="auto"/>
        </w:rPr>
        <w:t xml:space="preserve"> лет.</w:t>
      </w:r>
    </w:p>
    <w:p w:rsidR="00C84881" w:rsidRDefault="00C84881" w:rsidP="00B4242B">
      <w:pPr>
        <w:spacing w:after="0" w:line="360" w:lineRule="auto"/>
        <w:jc w:val="both"/>
        <w:rPr>
          <w:rFonts w:cs="Arial"/>
          <w:color w:val="auto"/>
        </w:rPr>
      </w:pPr>
    </w:p>
    <w:p w:rsidR="00C84881" w:rsidRDefault="00C84881" w:rsidP="00B4242B">
      <w:pPr>
        <w:spacing w:after="0" w:line="360" w:lineRule="auto"/>
        <w:jc w:val="both"/>
        <w:rPr>
          <w:rFonts w:cs="Arial"/>
          <w:color w:val="auto"/>
        </w:rPr>
      </w:pP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19321F" w:rsidRPr="006F166A" w:rsidRDefault="00122FE2" w:rsidP="00B4242B">
      <w:pPr>
        <w:pStyle w:val="1"/>
        <w:spacing w:before="0" w:line="360" w:lineRule="auto"/>
        <w:ind w:firstLine="284"/>
        <w:jc w:val="both"/>
        <w:rPr>
          <w:rFonts w:ascii="Arial" w:hAnsi="Arial" w:cs="Arial"/>
          <w:color w:val="auto"/>
          <w:sz w:val="32"/>
          <w:szCs w:val="32"/>
        </w:rPr>
      </w:pPr>
      <w:bookmarkStart w:id="63" w:name="_Toc309917910"/>
      <w:r w:rsidRPr="006F166A">
        <w:rPr>
          <w:rFonts w:ascii="Arial" w:hAnsi="Arial" w:cs="Arial"/>
          <w:color w:val="auto"/>
          <w:sz w:val="32"/>
          <w:szCs w:val="32"/>
        </w:rPr>
        <w:lastRenderedPageBreak/>
        <w:t>12. Социально-экономическое и экологическое воздействие</w:t>
      </w:r>
      <w:bookmarkEnd w:id="63"/>
    </w:p>
    <w:p w:rsidR="00122FE2" w:rsidRPr="006F166A" w:rsidRDefault="00122FE2" w:rsidP="00881EC3">
      <w:pPr>
        <w:pStyle w:val="2"/>
        <w:spacing w:before="0" w:line="360" w:lineRule="auto"/>
        <w:ind w:firstLine="284"/>
        <w:jc w:val="both"/>
        <w:rPr>
          <w:rFonts w:ascii="Arial" w:hAnsi="Arial" w:cs="Arial"/>
          <w:color w:val="auto"/>
        </w:rPr>
      </w:pPr>
      <w:bookmarkStart w:id="64" w:name="_Toc309917911"/>
      <w:r w:rsidRPr="006F166A">
        <w:rPr>
          <w:rFonts w:ascii="Arial" w:hAnsi="Arial" w:cs="Arial"/>
          <w:color w:val="auto"/>
          <w:sz w:val="24"/>
        </w:rPr>
        <w:t>12.1 Социально-экономическое значение проекта</w:t>
      </w:r>
      <w:bookmarkEnd w:id="64"/>
      <w:r w:rsidRPr="006F166A">
        <w:rPr>
          <w:rFonts w:ascii="Arial" w:hAnsi="Arial" w:cs="Arial"/>
          <w:color w:val="auto"/>
        </w:rPr>
        <w:t xml:space="preserve"> </w:t>
      </w:r>
    </w:p>
    <w:p w:rsidR="0019321F" w:rsidRPr="006F166A" w:rsidRDefault="00884E01" w:rsidP="00881EC3">
      <w:pPr>
        <w:spacing w:after="0" w:line="360" w:lineRule="auto"/>
        <w:ind w:firstLine="284"/>
        <w:jc w:val="both"/>
        <w:rPr>
          <w:rFonts w:cs="Arial"/>
          <w:color w:val="auto"/>
        </w:rPr>
      </w:pPr>
      <w:r w:rsidRPr="006F166A">
        <w:rPr>
          <w:rFonts w:cs="Arial"/>
          <w:color w:val="auto"/>
        </w:rPr>
        <w:t>При реализации проекта предусмотрено решение следующих задач:</w:t>
      </w:r>
    </w:p>
    <w:p w:rsidR="00F64C4B" w:rsidRPr="006F166A" w:rsidRDefault="00F64C4B" w:rsidP="00F64C4B">
      <w:pPr>
        <w:pStyle w:val="af"/>
        <w:numPr>
          <w:ilvl w:val="0"/>
          <w:numId w:val="1"/>
        </w:numPr>
        <w:spacing w:after="0" w:line="360" w:lineRule="auto"/>
        <w:jc w:val="both"/>
        <w:rPr>
          <w:rFonts w:cs="Arial"/>
          <w:color w:val="auto"/>
        </w:rPr>
      </w:pPr>
      <w:r>
        <w:rPr>
          <w:rFonts w:cs="Arial"/>
          <w:color w:val="auto"/>
        </w:rPr>
        <w:t>создание</w:t>
      </w:r>
      <w:r w:rsidRPr="006F166A">
        <w:rPr>
          <w:rFonts w:cs="Arial"/>
          <w:color w:val="auto"/>
        </w:rPr>
        <w:t xml:space="preserve"> новых рабочих мест, что позволит работникам получать стабильный доход;</w:t>
      </w:r>
    </w:p>
    <w:p w:rsidR="00F64C4B" w:rsidRPr="006F166A" w:rsidRDefault="00F64C4B" w:rsidP="00F64C4B">
      <w:pPr>
        <w:pStyle w:val="af"/>
        <w:numPr>
          <w:ilvl w:val="0"/>
          <w:numId w:val="1"/>
        </w:numPr>
        <w:spacing w:after="0" w:line="360" w:lineRule="auto"/>
        <w:jc w:val="both"/>
        <w:rPr>
          <w:rFonts w:cs="Arial"/>
          <w:color w:val="auto"/>
        </w:rPr>
      </w:pPr>
      <w:r w:rsidRPr="006F166A">
        <w:rPr>
          <w:rFonts w:cs="Arial"/>
          <w:color w:val="auto"/>
        </w:rPr>
        <w:t xml:space="preserve">создание </w:t>
      </w:r>
      <w:r w:rsidR="00DE504D">
        <w:rPr>
          <w:rFonts w:cs="Arial"/>
          <w:color w:val="auto"/>
        </w:rPr>
        <w:t>нового</w:t>
      </w:r>
      <w:r w:rsidR="0015356F">
        <w:rPr>
          <w:rFonts w:cs="Arial"/>
          <w:color w:val="auto"/>
        </w:rPr>
        <w:t xml:space="preserve"> </w:t>
      </w:r>
      <w:r w:rsidR="00DE504D">
        <w:rPr>
          <w:rFonts w:cs="Arial"/>
          <w:color w:val="auto"/>
        </w:rPr>
        <w:t>цеха по производству копченого мяса</w:t>
      </w:r>
      <w:r w:rsidRPr="006F166A">
        <w:rPr>
          <w:rFonts w:cs="Arial"/>
          <w:color w:val="auto"/>
        </w:rPr>
        <w:t>;</w:t>
      </w:r>
    </w:p>
    <w:p w:rsidR="00F64C4B" w:rsidRPr="006F166A" w:rsidRDefault="00F64C4B" w:rsidP="00F64C4B">
      <w:pPr>
        <w:pStyle w:val="af"/>
        <w:numPr>
          <w:ilvl w:val="0"/>
          <w:numId w:val="1"/>
        </w:numPr>
        <w:spacing w:after="0" w:line="360" w:lineRule="auto"/>
        <w:jc w:val="both"/>
        <w:rPr>
          <w:rFonts w:cs="Arial"/>
          <w:color w:val="auto"/>
        </w:rPr>
      </w:pPr>
      <w:r>
        <w:rPr>
          <w:rFonts w:cs="Arial"/>
          <w:color w:val="auto"/>
        </w:rPr>
        <w:t>поступление</w:t>
      </w:r>
      <w:r w:rsidRPr="006F166A">
        <w:rPr>
          <w:rFonts w:cs="Arial"/>
          <w:color w:val="auto"/>
        </w:rPr>
        <w:t xml:space="preserve"> в бюджет </w:t>
      </w:r>
      <w:r w:rsidR="006E1670">
        <w:rPr>
          <w:rFonts w:cs="Arial"/>
          <w:color w:val="auto"/>
        </w:rPr>
        <w:t>Кызылординской</w:t>
      </w:r>
      <w:r w:rsidRPr="006F166A">
        <w:rPr>
          <w:rFonts w:cs="Arial"/>
          <w:color w:val="auto"/>
        </w:rPr>
        <w:t xml:space="preserve"> области налогов и других отчислений</w:t>
      </w:r>
      <w:r>
        <w:rPr>
          <w:rFonts w:cs="Arial"/>
          <w:color w:val="auto"/>
        </w:rPr>
        <w:t xml:space="preserve"> (</w:t>
      </w:r>
      <w:r w:rsidR="00B738A1">
        <w:rPr>
          <w:rFonts w:cs="Arial"/>
          <w:color w:val="auto"/>
        </w:rPr>
        <w:t xml:space="preserve">более </w:t>
      </w:r>
      <w:r w:rsidR="00A81630">
        <w:rPr>
          <w:rFonts w:cs="Arial"/>
          <w:color w:val="auto"/>
        </w:rPr>
        <w:t>39</w:t>
      </w:r>
      <w:r w:rsidR="00FC6779" w:rsidRPr="00FC6779">
        <w:rPr>
          <w:rFonts w:cs="Arial"/>
          <w:color w:val="auto"/>
        </w:rPr>
        <w:t> </w:t>
      </w:r>
      <w:r w:rsidR="00B738A1">
        <w:rPr>
          <w:rFonts w:cs="Arial"/>
          <w:color w:val="auto"/>
        </w:rPr>
        <w:t>млн</w:t>
      </w:r>
      <w:r w:rsidRPr="00FC6779">
        <w:rPr>
          <w:rFonts w:cs="Arial"/>
          <w:color w:val="auto"/>
        </w:rPr>
        <w:t>. тг.</w:t>
      </w:r>
      <w:r w:rsidR="00FC6779">
        <w:rPr>
          <w:rFonts w:cs="Arial"/>
          <w:color w:val="auto"/>
        </w:rPr>
        <w:t xml:space="preserve"> за 7</w:t>
      </w:r>
      <w:r>
        <w:rPr>
          <w:rFonts w:cs="Arial"/>
          <w:color w:val="auto"/>
        </w:rPr>
        <w:t xml:space="preserve"> лет)</w:t>
      </w:r>
      <w:r w:rsidRPr="006F166A">
        <w:rPr>
          <w:rFonts w:cs="Arial"/>
          <w:color w:val="auto"/>
        </w:rPr>
        <w:t>.</w:t>
      </w:r>
    </w:p>
    <w:p w:rsidR="00F64C4B" w:rsidRPr="006F166A" w:rsidRDefault="00F64C4B" w:rsidP="00F64C4B">
      <w:pPr>
        <w:spacing w:after="0" w:line="360" w:lineRule="auto"/>
        <w:ind w:firstLine="284"/>
        <w:jc w:val="both"/>
        <w:rPr>
          <w:rFonts w:cs="Arial"/>
          <w:color w:val="auto"/>
        </w:rPr>
      </w:pPr>
      <w:r w:rsidRPr="006F166A">
        <w:rPr>
          <w:rFonts w:cs="Arial"/>
          <w:color w:val="auto"/>
        </w:rPr>
        <w:t>Среди социальных воздействий можно выделить:</w:t>
      </w:r>
    </w:p>
    <w:p w:rsidR="00F64C4B" w:rsidRDefault="00F64C4B" w:rsidP="00F64C4B">
      <w:pPr>
        <w:pStyle w:val="af"/>
        <w:numPr>
          <w:ilvl w:val="0"/>
          <w:numId w:val="2"/>
        </w:numPr>
        <w:spacing w:after="0" w:line="360" w:lineRule="auto"/>
        <w:jc w:val="both"/>
        <w:rPr>
          <w:rFonts w:cs="Arial"/>
          <w:color w:val="auto"/>
        </w:rPr>
      </w:pPr>
      <w:r w:rsidRPr="00B71E08">
        <w:rPr>
          <w:rFonts w:cs="Arial"/>
          <w:color w:val="auto"/>
        </w:rPr>
        <w:t xml:space="preserve">удовлетворение спроса населения в </w:t>
      </w:r>
      <w:r w:rsidR="00B45068">
        <w:rPr>
          <w:rFonts w:cs="Arial"/>
          <w:color w:val="auto"/>
        </w:rPr>
        <w:t>мясной</w:t>
      </w:r>
      <w:r w:rsidR="006D440F">
        <w:rPr>
          <w:rFonts w:cs="Arial"/>
          <w:color w:val="auto"/>
        </w:rPr>
        <w:t xml:space="preserve"> продукции</w:t>
      </w:r>
      <w:r w:rsidR="00606C8A">
        <w:rPr>
          <w:rFonts w:cs="Arial"/>
          <w:color w:val="auto"/>
        </w:rPr>
        <w:t>;</w:t>
      </w:r>
    </w:p>
    <w:p w:rsidR="00881EC3" w:rsidRDefault="006E0553" w:rsidP="00C84881">
      <w:pPr>
        <w:spacing w:after="0" w:line="360" w:lineRule="auto"/>
        <w:ind w:firstLine="284"/>
        <w:jc w:val="both"/>
        <w:rPr>
          <w:rFonts w:cs="Arial"/>
          <w:color w:val="auto"/>
        </w:rPr>
      </w:pPr>
      <w:r w:rsidRPr="006F166A">
        <w:rPr>
          <w:rFonts w:cs="Arial"/>
          <w:color w:val="auto"/>
        </w:rPr>
        <w:t>В результате р</w:t>
      </w:r>
      <w:r w:rsidR="00E36B45">
        <w:rPr>
          <w:rFonts w:cs="Arial"/>
          <w:color w:val="auto"/>
        </w:rPr>
        <w:t xml:space="preserve">еализации  проекта создадутся </w:t>
      </w:r>
      <w:r w:rsidR="00DE504D">
        <w:rPr>
          <w:rFonts w:cs="Arial"/>
          <w:color w:val="auto"/>
        </w:rPr>
        <w:t>16</w:t>
      </w:r>
      <w:r w:rsidR="00E36B45">
        <w:rPr>
          <w:rFonts w:cs="Arial"/>
          <w:color w:val="auto"/>
        </w:rPr>
        <w:t xml:space="preserve"> </w:t>
      </w:r>
      <w:r w:rsidRPr="006F166A">
        <w:rPr>
          <w:rFonts w:cs="Arial"/>
          <w:color w:val="auto"/>
        </w:rPr>
        <w:t>рабочих мест. Планируется повышение квалификации. В затратах зало</w:t>
      </w:r>
      <w:r w:rsidR="00AB21EC">
        <w:rPr>
          <w:rFonts w:cs="Arial"/>
          <w:color w:val="auto"/>
        </w:rPr>
        <w:t>жены расходы по обучению кадров</w:t>
      </w:r>
      <w:r w:rsidR="00C84881">
        <w:rPr>
          <w:rFonts w:cs="Arial"/>
          <w:color w:val="auto"/>
        </w:rPr>
        <w:t>.</w:t>
      </w:r>
    </w:p>
    <w:p w:rsidR="00B738A1" w:rsidRPr="006F166A" w:rsidRDefault="00B738A1" w:rsidP="00C84881">
      <w:pPr>
        <w:spacing w:after="0" w:line="360" w:lineRule="auto"/>
        <w:ind w:firstLine="284"/>
        <w:jc w:val="both"/>
        <w:rPr>
          <w:rFonts w:cs="Arial"/>
          <w:color w:val="auto"/>
        </w:rPr>
      </w:pPr>
    </w:p>
    <w:p w:rsidR="00122FE2" w:rsidRPr="006F166A" w:rsidRDefault="00122FE2" w:rsidP="00AD0EAC">
      <w:pPr>
        <w:pStyle w:val="2"/>
        <w:numPr>
          <w:ilvl w:val="1"/>
          <w:numId w:val="11"/>
        </w:numPr>
        <w:spacing w:before="0" w:line="360" w:lineRule="auto"/>
        <w:jc w:val="both"/>
        <w:rPr>
          <w:rFonts w:ascii="Arial" w:hAnsi="Arial" w:cs="Arial"/>
          <w:color w:val="auto"/>
        </w:rPr>
      </w:pPr>
      <w:bookmarkStart w:id="65" w:name="_Toc309917912"/>
      <w:r w:rsidRPr="006F166A">
        <w:rPr>
          <w:rFonts w:ascii="Arial" w:hAnsi="Arial" w:cs="Arial"/>
          <w:color w:val="auto"/>
          <w:sz w:val="24"/>
        </w:rPr>
        <w:t>Воздействие на окружающую среду</w:t>
      </w:r>
      <w:bookmarkEnd w:id="65"/>
      <w:r w:rsidRPr="006F166A">
        <w:rPr>
          <w:rFonts w:ascii="Arial" w:hAnsi="Arial" w:cs="Arial"/>
          <w:color w:val="auto"/>
        </w:rPr>
        <w:t xml:space="preserve"> </w:t>
      </w:r>
    </w:p>
    <w:p w:rsidR="00A26516" w:rsidRDefault="00A26516" w:rsidP="00A26516">
      <w:pPr>
        <w:spacing w:after="0" w:line="360" w:lineRule="auto"/>
        <w:ind w:firstLine="284"/>
        <w:jc w:val="both"/>
        <w:rPr>
          <w:rFonts w:cs="Arial"/>
          <w:color w:val="auto"/>
        </w:rPr>
      </w:pPr>
      <w:r>
        <w:rPr>
          <w:rFonts w:cs="Arial"/>
          <w:color w:val="auto"/>
        </w:rPr>
        <w:t>В своей деятельности предприятие придерживается т</w:t>
      </w:r>
      <w:r w:rsidRPr="00A26516">
        <w:rPr>
          <w:rFonts w:cs="Arial"/>
          <w:color w:val="auto"/>
        </w:rPr>
        <w:t xml:space="preserve">ехнического регламента </w:t>
      </w:r>
      <w:r>
        <w:rPr>
          <w:rFonts w:cs="Arial"/>
          <w:color w:val="auto"/>
        </w:rPr>
        <w:t xml:space="preserve">РК </w:t>
      </w:r>
      <w:r w:rsidRPr="00A26516">
        <w:rPr>
          <w:rFonts w:cs="Arial"/>
          <w:color w:val="auto"/>
        </w:rPr>
        <w:t>"Требования к безопасности мяса и мясной продукции"</w:t>
      </w:r>
      <w:r>
        <w:rPr>
          <w:rFonts w:cs="Arial"/>
          <w:color w:val="auto"/>
        </w:rPr>
        <w:t>.</w:t>
      </w:r>
      <w:bookmarkStart w:id="66" w:name="_GoBack"/>
      <w:bookmarkEnd w:id="66"/>
    </w:p>
    <w:p w:rsidR="00867C98" w:rsidRPr="00867C98" w:rsidRDefault="00867C98" w:rsidP="00867C98"/>
    <w:p w:rsidR="00867C98" w:rsidRPr="00867C98" w:rsidRDefault="00867C98" w:rsidP="00867C98">
      <w:pPr>
        <w:rPr>
          <w:rFonts w:eastAsiaTheme="majorEastAsia" w:cs="Arial"/>
          <w:b/>
          <w:bCs/>
          <w:color w:val="auto"/>
          <w:sz w:val="32"/>
          <w:szCs w:val="32"/>
        </w:rPr>
      </w:pPr>
      <w:r>
        <w:rPr>
          <w:rFonts w:cs="Arial"/>
          <w:color w:val="auto"/>
          <w:sz w:val="32"/>
          <w:szCs w:val="32"/>
        </w:rPr>
        <w:br w:type="page"/>
      </w:r>
    </w:p>
    <w:p w:rsidR="009D1FAD" w:rsidRPr="006F166A" w:rsidRDefault="00122FE2" w:rsidP="00867C98">
      <w:pPr>
        <w:pStyle w:val="1"/>
        <w:ind w:firstLine="284"/>
        <w:jc w:val="both"/>
        <w:rPr>
          <w:rFonts w:ascii="Arial" w:hAnsi="Arial" w:cs="Arial"/>
          <w:color w:val="auto"/>
          <w:sz w:val="32"/>
          <w:szCs w:val="32"/>
        </w:rPr>
      </w:pPr>
      <w:bookmarkStart w:id="67" w:name="_Toc309917913"/>
      <w:r w:rsidRPr="006F166A">
        <w:rPr>
          <w:rFonts w:ascii="Arial" w:hAnsi="Arial" w:cs="Arial"/>
          <w:color w:val="auto"/>
          <w:sz w:val="32"/>
          <w:szCs w:val="32"/>
        </w:rPr>
        <w:lastRenderedPageBreak/>
        <w:t>Приложения</w:t>
      </w:r>
      <w:bookmarkEnd w:id="67"/>
    </w:p>
    <w:sectPr w:rsidR="009D1FAD" w:rsidRPr="006F166A" w:rsidSect="005F0906">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8E3" w:rsidRDefault="008848E3" w:rsidP="00A06701">
      <w:pPr>
        <w:spacing w:after="0" w:line="240" w:lineRule="auto"/>
      </w:pPr>
      <w:r>
        <w:separator/>
      </w:r>
    </w:p>
  </w:endnote>
  <w:endnote w:type="continuationSeparator" w:id="0">
    <w:p w:rsidR="008848E3" w:rsidRDefault="008848E3" w:rsidP="00A0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C0" w:rsidRDefault="00561FC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3195"/>
      <w:docPartObj>
        <w:docPartGallery w:val="Page Numbers (Bottom of Page)"/>
        <w:docPartUnique/>
      </w:docPartObj>
    </w:sdtPr>
    <w:sdtContent>
      <w:p w:rsidR="00A714BC" w:rsidRDefault="00A714BC" w:rsidP="005A4F6F">
        <w:pPr>
          <w:pStyle w:val="ab"/>
          <w:tabs>
            <w:tab w:val="clear" w:pos="4677"/>
            <w:tab w:val="center" w:pos="2835"/>
          </w:tabs>
          <w:jc w:val="right"/>
        </w:pPr>
        <w:r>
          <w:ptab w:relativeTo="margin" w:alignment="left" w:leader="none"/>
        </w:r>
        <w:r>
          <w:ptab w:relativeTo="margin" w:alignment="right" w:leader="none"/>
        </w:r>
        <w:sdt>
          <w:sdtPr>
            <w:rPr>
              <w:rFonts w:cs="Arial"/>
              <w:b/>
              <w:sz w:val="20"/>
              <w:szCs w:val="20"/>
            </w:rPr>
            <w:alias w:val="Название"/>
            <w:id w:val="10033196"/>
            <w:dataBinding w:prefixMappings="xmlns:ns0='http://purl.org/dc/elements/1.1/' xmlns:ns1='http://schemas.openxmlformats.org/package/2006/metadata/core-properties' " w:xpath="/ns1:coreProperties[1]/ns0:title[1]" w:storeItemID="{6C3C8BC8-F283-45AE-878A-BAB7291924A1}"/>
            <w:text/>
          </w:sdtPr>
          <w:sdtContent>
            <w:r>
              <w:rPr>
                <w:rFonts w:cs="Arial"/>
                <w:b/>
                <w:sz w:val="20"/>
                <w:szCs w:val="20"/>
              </w:rPr>
              <w:t>Открытие цеха по производству копченого мяса</w:t>
            </w:r>
          </w:sdtContent>
        </w:sdt>
        <w:r>
          <w:t xml:space="preserve"> </w:t>
        </w:r>
        <w:r>
          <w:ptab w:relativeTo="indent" w:alignment="left" w:leader="none"/>
        </w:r>
        <w:fldSimple w:instr=" PAGE   \* MERGEFORMAT ">
          <w:r w:rsidR="00561FC0">
            <w:rPr>
              <w:noProof/>
            </w:rPr>
            <w:t>2</w:t>
          </w:r>
        </w:fldSimple>
      </w:p>
    </w:sdtContent>
  </w:sdt>
  <w:p w:rsidR="00A714BC" w:rsidRDefault="00A714BC">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C0" w:rsidRDefault="00561FC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8E3" w:rsidRDefault="008848E3" w:rsidP="00A06701">
      <w:pPr>
        <w:spacing w:after="0" w:line="240" w:lineRule="auto"/>
      </w:pPr>
      <w:r>
        <w:separator/>
      </w:r>
    </w:p>
  </w:footnote>
  <w:footnote w:type="continuationSeparator" w:id="0">
    <w:p w:rsidR="008848E3" w:rsidRDefault="008848E3" w:rsidP="00A0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C0" w:rsidRDefault="00561FC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6806" o:spid="_x0000_s16386" type="#_x0000_t75" style="position:absolute;margin-left:0;margin-top:0;width:467.15pt;height:187.05pt;z-index:-251657216;mso-position-horizontal:center;mso-position-horizontal-relative:margin;mso-position-vertical:center;mso-position-vertical-relative:margin" o:allowincell="f">
          <v:imagedata r:id="rId1" o:title="Damu-logo-ru-opac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C0" w:rsidRDefault="00561FC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6807" o:spid="_x0000_s16387" type="#_x0000_t75" style="position:absolute;margin-left:0;margin-top:0;width:467.15pt;height:187.05pt;z-index:-251656192;mso-position-horizontal:center;mso-position-horizontal-relative:margin;mso-position-vertical:center;mso-position-vertical-relative:margin" o:allowincell="f">
          <v:imagedata r:id="rId1" o:title="Damu-logo-ru-opac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C0" w:rsidRDefault="00561FC0">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6805" o:spid="_x0000_s16385" type="#_x0000_t75" style="position:absolute;margin-left:0;margin-top:0;width:467.15pt;height:187.05pt;z-index:-251658240;mso-position-horizontal:center;mso-position-horizontal-relative:margin;mso-position-vertical:center;mso-position-vertical-relative:margin" o:allowincell="f">
          <v:imagedata r:id="rId1" o:title="Damu-logo-ru-opac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286"/>
    <w:multiLevelType w:val="hybridMultilevel"/>
    <w:tmpl w:val="B05AE4EC"/>
    <w:lvl w:ilvl="0" w:tplc="554A5F2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2C44F8"/>
    <w:multiLevelType w:val="hybridMultilevel"/>
    <w:tmpl w:val="561CE5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AB444C"/>
    <w:multiLevelType w:val="hybridMultilevel"/>
    <w:tmpl w:val="919EDB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3466E36"/>
    <w:multiLevelType w:val="hybridMultilevel"/>
    <w:tmpl w:val="9BDCA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110C50"/>
    <w:multiLevelType w:val="hybridMultilevel"/>
    <w:tmpl w:val="1D64EE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D86B20"/>
    <w:multiLevelType w:val="hybridMultilevel"/>
    <w:tmpl w:val="DCDEF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83D4496"/>
    <w:multiLevelType w:val="hybridMultilevel"/>
    <w:tmpl w:val="DB200180"/>
    <w:lvl w:ilvl="0" w:tplc="01EE84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C872C32"/>
    <w:multiLevelType w:val="multilevel"/>
    <w:tmpl w:val="77627B06"/>
    <w:lvl w:ilvl="0">
      <w:start w:val="12"/>
      <w:numFmt w:val="decimal"/>
      <w:lvlText w:val="%1"/>
      <w:lvlJc w:val="left"/>
      <w:pPr>
        <w:ind w:left="465" w:hanging="465"/>
      </w:pPr>
      <w:rPr>
        <w:rFonts w:hint="default"/>
        <w:sz w:val="24"/>
      </w:rPr>
    </w:lvl>
    <w:lvl w:ilvl="1">
      <w:start w:val="2"/>
      <w:numFmt w:val="decimal"/>
      <w:lvlText w:val="%1.%2"/>
      <w:lvlJc w:val="left"/>
      <w:pPr>
        <w:ind w:left="749" w:hanging="465"/>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2216" w:hanging="108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3144" w:hanging="144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4072" w:hanging="1800"/>
      </w:pPr>
      <w:rPr>
        <w:rFonts w:hint="default"/>
        <w:sz w:val="24"/>
      </w:rPr>
    </w:lvl>
  </w:abstractNum>
  <w:abstractNum w:abstractNumId="8">
    <w:nsid w:val="4CD66B67"/>
    <w:multiLevelType w:val="hybridMultilevel"/>
    <w:tmpl w:val="5224A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55F3098C"/>
    <w:multiLevelType w:val="hybridMultilevel"/>
    <w:tmpl w:val="824E9078"/>
    <w:lvl w:ilvl="0" w:tplc="99C0D1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1140FA3"/>
    <w:multiLevelType w:val="hybridMultilevel"/>
    <w:tmpl w:val="065C35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BB722C0"/>
    <w:multiLevelType w:val="hybridMultilevel"/>
    <w:tmpl w:val="A96AF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9"/>
  </w:num>
  <w:num w:numId="6">
    <w:abstractNumId w:val="8"/>
  </w:num>
  <w:num w:numId="7">
    <w:abstractNumId w:val="6"/>
  </w:num>
  <w:num w:numId="8">
    <w:abstractNumId w:val="5"/>
  </w:num>
  <w:num w:numId="9">
    <w:abstractNumId w:val="0"/>
  </w:num>
  <w:num w:numId="10">
    <w:abstractNumId w:val="4"/>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7410">
      <o:colormru v:ext="edit" colors="#03c,#fc0,#036,#36c,#669,#99f,#603"/>
    </o:shapedefaults>
    <o:shapelayout v:ext="edit">
      <o:idmap v:ext="edit" data="16"/>
    </o:shapelayout>
  </w:hdrShapeDefaults>
  <w:footnotePr>
    <w:footnote w:id="-1"/>
    <w:footnote w:id="0"/>
  </w:footnotePr>
  <w:endnotePr>
    <w:endnote w:id="-1"/>
    <w:endnote w:id="0"/>
  </w:endnotePr>
  <w:compat/>
  <w:rsids>
    <w:rsidRoot w:val="00774926"/>
    <w:rsid w:val="00001A9D"/>
    <w:rsid w:val="00002858"/>
    <w:rsid w:val="00005A4D"/>
    <w:rsid w:val="00010A20"/>
    <w:rsid w:val="0001317D"/>
    <w:rsid w:val="0001455C"/>
    <w:rsid w:val="00015B3E"/>
    <w:rsid w:val="000166C2"/>
    <w:rsid w:val="000213EA"/>
    <w:rsid w:val="000218B4"/>
    <w:rsid w:val="00022142"/>
    <w:rsid w:val="00022676"/>
    <w:rsid w:val="0002295D"/>
    <w:rsid w:val="00023666"/>
    <w:rsid w:val="00030546"/>
    <w:rsid w:val="00033BC8"/>
    <w:rsid w:val="000342A1"/>
    <w:rsid w:val="000407E8"/>
    <w:rsid w:val="0004743C"/>
    <w:rsid w:val="00047E2C"/>
    <w:rsid w:val="00052A05"/>
    <w:rsid w:val="000566EE"/>
    <w:rsid w:val="00060A16"/>
    <w:rsid w:val="00063E63"/>
    <w:rsid w:val="00072DD8"/>
    <w:rsid w:val="000746EB"/>
    <w:rsid w:val="00076E75"/>
    <w:rsid w:val="00083EE1"/>
    <w:rsid w:val="0009210F"/>
    <w:rsid w:val="00093544"/>
    <w:rsid w:val="0009699D"/>
    <w:rsid w:val="000A1416"/>
    <w:rsid w:val="000A796D"/>
    <w:rsid w:val="000A7F20"/>
    <w:rsid w:val="000B0B3D"/>
    <w:rsid w:val="000B1ED3"/>
    <w:rsid w:val="000B311A"/>
    <w:rsid w:val="000B4EBA"/>
    <w:rsid w:val="000B5899"/>
    <w:rsid w:val="000B6CC6"/>
    <w:rsid w:val="000C1EA5"/>
    <w:rsid w:val="000C25D3"/>
    <w:rsid w:val="000C3542"/>
    <w:rsid w:val="000C3ED9"/>
    <w:rsid w:val="000C5D20"/>
    <w:rsid w:val="000D0180"/>
    <w:rsid w:val="000D3356"/>
    <w:rsid w:val="000D600C"/>
    <w:rsid w:val="000D60F2"/>
    <w:rsid w:val="000D6EA2"/>
    <w:rsid w:val="000E14B5"/>
    <w:rsid w:val="000E2FB1"/>
    <w:rsid w:val="000E3896"/>
    <w:rsid w:val="000E3F1C"/>
    <w:rsid w:val="000E713C"/>
    <w:rsid w:val="000F0724"/>
    <w:rsid w:val="000F0B41"/>
    <w:rsid w:val="000F6296"/>
    <w:rsid w:val="00101F80"/>
    <w:rsid w:val="001020DC"/>
    <w:rsid w:val="00103E9A"/>
    <w:rsid w:val="00111FB2"/>
    <w:rsid w:val="001128AD"/>
    <w:rsid w:val="0011296B"/>
    <w:rsid w:val="00115BCE"/>
    <w:rsid w:val="00115E4F"/>
    <w:rsid w:val="001167B2"/>
    <w:rsid w:val="00120D96"/>
    <w:rsid w:val="0012239A"/>
    <w:rsid w:val="00122FE2"/>
    <w:rsid w:val="001257A0"/>
    <w:rsid w:val="00130401"/>
    <w:rsid w:val="00131355"/>
    <w:rsid w:val="001313ED"/>
    <w:rsid w:val="001331A0"/>
    <w:rsid w:val="00135F3F"/>
    <w:rsid w:val="00142C4A"/>
    <w:rsid w:val="00147331"/>
    <w:rsid w:val="001477DE"/>
    <w:rsid w:val="00150939"/>
    <w:rsid w:val="00151432"/>
    <w:rsid w:val="0015260D"/>
    <w:rsid w:val="0015356F"/>
    <w:rsid w:val="001604A3"/>
    <w:rsid w:val="001614AF"/>
    <w:rsid w:val="00161EB8"/>
    <w:rsid w:val="00171693"/>
    <w:rsid w:val="001753B6"/>
    <w:rsid w:val="0017703B"/>
    <w:rsid w:val="00180C20"/>
    <w:rsid w:val="00183CE0"/>
    <w:rsid w:val="001875E7"/>
    <w:rsid w:val="0019321F"/>
    <w:rsid w:val="0019415C"/>
    <w:rsid w:val="001966C4"/>
    <w:rsid w:val="001A0AFD"/>
    <w:rsid w:val="001A1269"/>
    <w:rsid w:val="001A1C14"/>
    <w:rsid w:val="001B1F56"/>
    <w:rsid w:val="001B7559"/>
    <w:rsid w:val="001C0C64"/>
    <w:rsid w:val="001C23F8"/>
    <w:rsid w:val="001D12E6"/>
    <w:rsid w:val="001D173E"/>
    <w:rsid w:val="001D3403"/>
    <w:rsid w:val="001D67EB"/>
    <w:rsid w:val="001D79B2"/>
    <w:rsid w:val="001E104A"/>
    <w:rsid w:val="001E360E"/>
    <w:rsid w:val="001E67E6"/>
    <w:rsid w:val="001E6D9D"/>
    <w:rsid w:val="001F71B8"/>
    <w:rsid w:val="00200FDF"/>
    <w:rsid w:val="002012D6"/>
    <w:rsid w:val="00202136"/>
    <w:rsid w:val="00204CD3"/>
    <w:rsid w:val="00210E2A"/>
    <w:rsid w:val="00210FFC"/>
    <w:rsid w:val="002147CC"/>
    <w:rsid w:val="00220996"/>
    <w:rsid w:val="00230492"/>
    <w:rsid w:val="00231C3D"/>
    <w:rsid w:val="00233099"/>
    <w:rsid w:val="00234A7F"/>
    <w:rsid w:val="00234BE0"/>
    <w:rsid w:val="002370B2"/>
    <w:rsid w:val="002409E8"/>
    <w:rsid w:val="00242FE8"/>
    <w:rsid w:val="00244541"/>
    <w:rsid w:val="00245A42"/>
    <w:rsid w:val="00250625"/>
    <w:rsid w:val="00254F1E"/>
    <w:rsid w:val="00257D4D"/>
    <w:rsid w:val="00271112"/>
    <w:rsid w:val="002724D8"/>
    <w:rsid w:val="00276FF9"/>
    <w:rsid w:val="00280961"/>
    <w:rsid w:val="002819CA"/>
    <w:rsid w:val="00281B33"/>
    <w:rsid w:val="00285E91"/>
    <w:rsid w:val="00286B14"/>
    <w:rsid w:val="00295C75"/>
    <w:rsid w:val="00296124"/>
    <w:rsid w:val="00297A07"/>
    <w:rsid w:val="002A1BC3"/>
    <w:rsid w:val="002A1CC2"/>
    <w:rsid w:val="002A2D86"/>
    <w:rsid w:val="002A3867"/>
    <w:rsid w:val="002A7E88"/>
    <w:rsid w:val="002C3959"/>
    <w:rsid w:val="002C679C"/>
    <w:rsid w:val="002C7CCC"/>
    <w:rsid w:val="002D0005"/>
    <w:rsid w:val="002D1D1D"/>
    <w:rsid w:val="002E0B9F"/>
    <w:rsid w:val="002E2290"/>
    <w:rsid w:val="002E3061"/>
    <w:rsid w:val="002E3E8E"/>
    <w:rsid w:val="002E6E17"/>
    <w:rsid w:val="002F24F4"/>
    <w:rsid w:val="002F6C76"/>
    <w:rsid w:val="00305E05"/>
    <w:rsid w:val="0031305F"/>
    <w:rsid w:val="00317CD1"/>
    <w:rsid w:val="0032257D"/>
    <w:rsid w:val="00324733"/>
    <w:rsid w:val="00324A9E"/>
    <w:rsid w:val="00332DB6"/>
    <w:rsid w:val="00334632"/>
    <w:rsid w:val="00342573"/>
    <w:rsid w:val="003533E1"/>
    <w:rsid w:val="003569CE"/>
    <w:rsid w:val="003601D1"/>
    <w:rsid w:val="00361F61"/>
    <w:rsid w:val="00362DB2"/>
    <w:rsid w:val="00363393"/>
    <w:rsid w:val="00363C3C"/>
    <w:rsid w:val="00364DFB"/>
    <w:rsid w:val="00367A62"/>
    <w:rsid w:val="00371038"/>
    <w:rsid w:val="0037358F"/>
    <w:rsid w:val="00375279"/>
    <w:rsid w:val="0037794F"/>
    <w:rsid w:val="00377F8B"/>
    <w:rsid w:val="00381D56"/>
    <w:rsid w:val="0038246A"/>
    <w:rsid w:val="00382AA0"/>
    <w:rsid w:val="0038360F"/>
    <w:rsid w:val="00384DAF"/>
    <w:rsid w:val="0038561E"/>
    <w:rsid w:val="00397106"/>
    <w:rsid w:val="00397AED"/>
    <w:rsid w:val="003A50B0"/>
    <w:rsid w:val="003A6576"/>
    <w:rsid w:val="003A7269"/>
    <w:rsid w:val="003B07E5"/>
    <w:rsid w:val="003B3302"/>
    <w:rsid w:val="003B5336"/>
    <w:rsid w:val="003B6A4D"/>
    <w:rsid w:val="003C002D"/>
    <w:rsid w:val="003C080C"/>
    <w:rsid w:val="003C09CB"/>
    <w:rsid w:val="003C1269"/>
    <w:rsid w:val="003C1B84"/>
    <w:rsid w:val="003C313E"/>
    <w:rsid w:val="003C4B40"/>
    <w:rsid w:val="003D0289"/>
    <w:rsid w:val="003D134E"/>
    <w:rsid w:val="003D4A33"/>
    <w:rsid w:val="003D579C"/>
    <w:rsid w:val="003D7C74"/>
    <w:rsid w:val="003E2760"/>
    <w:rsid w:val="003E2BA0"/>
    <w:rsid w:val="003E4259"/>
    <w:rsid w:val="003F0396"/>
    <w:rsid w:val="003F0781"/>
    <w:rsid w:val="003F330E"/>
    <w:rsid w:val="003F4E04"/>
    <w:rsid w:val="004044DA"/>
    <w:rsid w:val="00404B89"/>
    <w:rsid w:val="00410332"/>
    <w:rsid w:val="00412596"/>
    <w:rsid w:val="00412D2A"/>
    <w:rsid w:val="0041683C"/>
    <w:rsid w:val="004204F4"/>
    <w:rsid w:val="00422F49"/>
    <w:rsid w:val="00423A45"/>
    <w:rsid w:val="004245A8"/>
    <w:rsid w:val="004303EE"/>
    <w:rsid w:val="004354AC"/>
    <w:rsid w:val="004421D7"/>
    <w:rsid w:val="0044470A"/>
    <w:rsid w:val="00445181"/>
    <w:rsid w:val="00445FE7"/>
    <w:rsid w:val="004549F6"/>
    <w:rsid w:val="00455EE6"/>
    <w:rsid w:val="0046221A"/>
    <w:rsid w:val="004622AA"/>
    <w:rsid w:val="004624BC"/>
    <w:rsid w:val="00463F84"/>
    <w:rsid w:val="00466156"/>
    <w:rsid w:val="00471BAC"/>
    <w:rsid w:val="00474021"/>
    <w:rsid w:val="0047635A"/>
    <w:rsid w:val="00476BC1"/>
    <w:rsid w:val="004836FA"/>
    <w:rsid w:val="00483D2E"/>
    <w:rsid w:val="0048520D"/>
    <w:rsid w:val="00485A9E"/>
    <w:rsid w:val="00485FDB"/>
    <w:rsid w:val="004910FB"/>
    <w:rsid w:val="00492CCC"/>
    <w:rsid w:val="00493E9B"/>
    <w:rsid w:val="004A2A1C"/>
    <w:rsid w:val="004A32D6"/>
    <w:rsid w:val="004A79DC"/>
    <w:rsid w:val="004B5819"/>
    <w:rsid w:val="004C1B53"/>
    <w:rsid w:val="004C7C69"/>
    <w:rsid w:val="004C7DA7"/>
    <w:rsid w:val="004D2B06"/>
    <w:rsid w:val="004D2FA8"/>
    <w:rsid w:val="004D520A"/>
    <w:rsid w:val="004D6718"/>
    <w:rsid w:val="004E0229"/>
    <w:rsid w:val="004E02ED"/>
    <w:rsid w:val="004E57C0"/>
    <w:rsid w:val="004E756E"/>
    <w:rsid w:val="004F02DE"/>
    <w:rsid w:val="00500F16"/>
    <w:rsid w:val="00501400"/>
    <w:rsid w:val="0050370D"/>
    <w:rsid w:val="00504BAE"/>
    <w:rsid w:val="005077E9"/>
    <w:rsid w:val="00511A66"/>
    <w:rsid w:val="00512C65"/>
    <w:rsid w:val="00516CA4"/>
    <w:rsid w:val="00517CEB"/>
    <w:rsid w:val="005239B5"/>
    <w:rsid w:val="00525088"/>
    <w:rsid w:val="0052534E"/>
    <w:rsid w:val="00525705"/>
    <w:rsid w:val="00530FD5"/>
    <w:rsid w:val="005314EC"/>
    <w:rsid w:val="00533867"/>
    <w:rsid w:val="00533BCD"/>
    <w:rsid w:val="00535464"/>
    <w:rsid w:val="00540750"/>
    <w:rsid w:val="00544FD8"/>
    <w:rsid w:val="00560C3B"/>
    <w:rsid w:val="0056154D"/>
    <w:rsid w:val="00561FC0"/>
    <w:rsid w:val="00565B28"/>
    <w:rsid w:val="0057233E"/>
    <w:rsid w:val="00572B32"/>
    <w:rsid w:val="00572F19"/>
    <w:rsid w:val="00584049"/>
    <w:rsid w:val="0058500E"/>
    <w:rsid w:val="00585CF1"/>
    <w:rsid w:val="00590B07"/>
    <w:rsid w:val="005927D6"/>
    <w:rsid w:val="00596478"/>
    <w:rsid w:val="00596E92"/>
    <w:rsid w:val="005A2822"/>
    <w:rsid w:val="005A4F6F"/>
    <w:rsid w:val="005A54CE"/>
    <w:rsid w:val="005A6D6F"/>
    <w:rsid w:val="005A7144"/>
    <w:rsid w:val="005B175C"/>
    <w:rsid w:val="005B604F"/>
    <w:rsid w:val="005C738E"/>
    <w:rsid w:val="005D1A01"/>
    <w:rsid w:val="005D2BB4"/>
    <w:rsid w:val="005D5359"/>
    <w:rsid w:val="005E02E8"/>
    <w:rsid w:val="005E491A"/>
    <w:rsid w:val="005E713B"/>
    <w:rsid w:val="005F0906"/>
    <w:rsid w:val="005F24DF"/>
    <w:rsid w:val="005F44B4"/>
    <w:rsid w:val="005F5561"/>
    <w:rsid w:val="00601219"/>
    <w:rsid w:val="0060125F"/>
    <w:rsid w:val="00603AF2"/>
    <w:rsid w:val="00606A60"/>
    <w:rsid w:val="00606C8A"/>
    <w:rsid w:val="00606D9A"/>
    <w:rsid w:val="006071A5"/>
    <w:rsid w:val="00607412"/>
    <w:rsid w:val="00607FD6"/>
    <w:rsid w:val="006117AB"/>
    <w:rsid w:val="00612053"/>
    <w:rsid w:val="00613E59"/>
    <w:rsid w:val="00613EC8"/>
    <w:rsid w:val="0061579A"/>
    <w:rsid w:val="0061586C"/>
    <w:rsid w:val="00622700"/>
    <w:rsid w:val="00626444"/>
    <w:rsid w:val="0062663C"/>
    <w:rsid w:val="00626E43"/>
    <w:rsid w:val="00630899"/>
    <w:rsid w:val="00630902"/>
    <w:rsid w:val="00630A95"/>
    <w:rsid w:val="00637127"/>
    <w:rsid w:val="006377A7"/>
    <w:rsid w:val="006378A7"/>
    <w:rsid w:val="006429C4"/>
    <w:rsid w:val="00642A4C"/>
    <w:rsid w:val="00646302"/>
    <w:rsid w:val="00656383"/>
    <w:rsid w:val="00661B24"/>
    <w:rsid w:val="00664617"/>
    <w:rsid w:val="006647C6"/>
    <w:rsid w:val="006740DA"/>
    <w:rsid w:val="00674E91"/>
    <w:rsid w:val="00675455"/>
    <w:rsid w:val="00676BCD"/>
    <w:rsid w:val="00676D83"/>
    <w:rsid w:val="006874EF"/>
    <w:rsid w:val="00691498"/>
    <w:rsid w:val="00691D24"/>
    <w:rsid w:val="006941DB"/>
    <w:rsid w:val="00697A9B"/>
    <w:rsid w:val="00697E9E"/>
    <w:rsid w:val="006A4B5C"/>
    <w:rsid w:val="006A7786"/>
    <w:rsid w:val="006A7EFD"/>
    <w:rsid w:val="006B1157"/>
    <w:rsid w:val="006C23AC"/>
    <w:rsid w:val="006C368D"/>
    <w:rsid w:val="006C7440"/>
    <w:rsid w:val="006D130A"/>
    <w:rsid w:val="006D2F4E"/>
    <w:rsid w:val="006D440F"/>
    <w:rsid w:val="006E0553"/>
    <w:rsid w:val="006E1670"/>
    <w:rsid w:val="006E1B4F"/>
    <w:rsid w:val="006E278A"/>
    <w:rsid w:val="006E28C7"/>
    <w:rsid w:val="006F0FCA"/>
    <w:rsid w:val="006F166A"/>
    <w:rsid w:val="006F2FF4"/>
    <w:rsid w:val="006F312A"/>
    <w:rsid w:val="006F5B77"/>
    <w:rsid w:val="006F5E3E"/>
    <w:rsid w:val="006F6A1D"/>
    <w:rsid w:val="006F6E8C"/>
    <w:rsid w:val="00703559"/>
    <w:rsid w:val="00711587"/>
    <w:rsid w:val="007121BC"/>
    <w:rsid w:val="007133BB"/>
    <w:rsid w:val="00717F5D"/>
    <w:rsid w:val="007221B9"/>
    <w:rsid w:val="00722525"/>
    <w:rsid w:val="00722C73"/>
    <w:rsid w:val="00723276"/>
    <w:rsid w:val="00734E75"/>
    <w:rsid w:val="00736149"/>
    <w:rsid w:val="00744AEC"/>
    <w:rsid w:val="00750092"/>
    <w:rsid w:val="0075064F"/>
    <w:rsid w:val="00750E2E"/>
    <w:rsid w:val="00756C31"/>
    <w:rsid w:val="00760487"/>
    <w:rsid w:val="007613A2"/>
    <w:rsid w:val="00763D37"/>
    <w:rsid w:val="00766070"/>
    <w:rsid w:val="00770166"/>
    <w:rsid w:val="007712E1"/>
    <w:rsid w:val="007732CE"/>
    <w:rsid w:val="00773A39"/>
    <w:rsid w:val="00774926"/>
    <w:rsid w:val="00774A1A"/>
    <w:rsid w:val="00775A9D"/>
    <w:rsid w:val="0077653A"/>
    <w:rsid w:val="007766D5"/>
    <w:rsid w:val="007836B9"/>
    <w:rsid w:val="007840BF"/>
    <w:rsid w:val="00792080"/>
    <w:rsid w:val="00792461"/>
    <w:rsid w:val="00792B61"/>
    <w:rsid w:val="00794D39"/>
    <w:rsid w:val="0079519A"/>
    <w:rsid w:val="007962E6"/>
    <w:rsid w:val="00796918"/>
    <w:rsid w:val="00797BF8"/>
    <w:rsid w:val="007A0F0B"/>
    <w:rsid w:val="007A1C38"/>
    <w:rsid w:val="007A1EC7"/>
    <w:rsid w:val="007A49F4"/>
    <w:rsid w:val="007B00D0"/>
    <w:rsid w:val="007B056C"/>
    <w:rsid w:val="007B10A2"/>
    <w:rsid w:val="007B3D5D"/>
    <w:rsid w:val="007C0A56"/>
    <w:rsid w:val="007C62DD"/>
    <w:rsid w:val="007C6A05"/>
    <w:rsid w:val="007C7FCA"/>
    <w:rsid w:val="007D1CA3"/>
    <w:rsid w:val="007D4E53"/>
    <w:rsid w:val="007E4F0F"/>
    <w:rsid w:val="007E62F3"/>
    <w:rsid w:val="007E64DB"/>
    <w:rsid w:val="007F2CAE"/>
    <w:rsid w:val="007F67B7"/>
    <w:rsid w:val="00804E4A"/>
    <w:rsid w:val="00805D4B"/>
    <w:rsid w:val="00813393"/>
    <w:rsid w:val="008179D6"/>
    <w:rsid w:val="00827A93"/>
    <w:rsid w:val="00833D9F"/>
    <w:rsid w:val="0083728F"/>
    <w:rsid w:val="00843552"/>
    <w:rsid w:val="00843760"/>
    <w:rsid w:val="00843DC3"/>
    <w:rsid w:val="00844023"/>
    <w:rsid w:val="008509C3"/>
    <w:rsid w:val="00851E97"/>
    <w:rsid w:val="0085791D"/>
    <w:rsid w:val="008579F4"/>
    <w:rsid w:val="00860103"/>
    <w:rsid w:val="00863F86"/>
    <w:rsid w:val="008677FD"/>
    <w:rsid w:val="00867C98"/>
    <w:rsid w:val="0087061B"/>
    <w:rsid w:val="008707B9"/>
    <w:rsid w:val="0087376B"/>
    <w:rsid w:val="008815C6"/>
    <w:rsid w:val="00881EC3"/>
    <w:rsid w:val="00882022"/>
    <w:rsid w:val="00882D97"/>
    <w:rsid w:val="00883853"/>
    <w:rsid w:val="008848E3"/>
    <w:rsid w:val="00884E01"/>
    <w:rsid w:val="0089528F"/>
    <w:rsid w:val="00895CCC"/>
    <w:rsid w:val="008A0656"/>
    <w:rsid w:val="008A0C13"/>
    <w:rsid w:val="008A19B5"/>
    <w:rsid w:val="008A78A9"/>
    <w:rsid w:val="008B29C8"/>
    <w:rsid w:val="008B2CF1"/>
    <w:rsid w:val="008B40CC"/>
    <w:rsid w:val="008B4347"/>
    <w:rsid w:val="008B6FFF"/>
    <w:rsid w:val="008C1512"/>
    <w:rsid w:val="008D10AB"/>
    <w:rsid w:val="008D284A"/>
    <w:rsid w:val="008D366A"/>
    <w:rsid w:val="008D5152"/>
    <w:rsid w:val="008D5596"/>
    <w:rsid w:val="008E243C"/>
    <w:rsid w:val="008E7402"/>
    <w:rsid w:val="008F1134"/>
    <w:rsid w:val="008F2D39"/>
    <w:rsid w:val="008F57E3"/>
    <w:rsid w:val="0090010E"/>
    <w:rsid w:val="009006DF"/>
    <w:rsid w:val="00901DEC"/>
    <w:rsid w:val="0090559B"/>
    <w:rsid w:val="00905A46"/>
    <w:rsid w:val="00906264"/>
    <w:rsid w:val="00907B87"/>
    <w:rsid w:val="00907C7A"/>
    <w:rsid w:val="009112E9"/>
    <w:rsid w:val="00914413"/>
    <w:rsid w:val="00914B5B"/>
    <w:rsid w:val="009153B8"/>
    <w:rsid w:val="00923199"/>
    <w:rsid w:val="00931532"/>
    <w:rsid w:val="00936631"/>
    <w:rsid w:val="009408E6"/>
    <w:rsid w:val="009429A9"/>
    <w:rsid w:val="009434C7"/>
    <w:rsid w:val="00947833"/>
    <w:rsid w:val="009478D5"/>
    <w:rsid w:val="00951B82"/>
    <w:rsid w:val="00954CF3"/>
    <w:rsid w:val="00963CAC"/>
    <w:rsid w:val="00972EF1"/>
    <w:rsid w:val="0097310D"/>
    <w:rsid w:val="0098145D"/>
    <w:rsid w:val="00981755"/>
    <w:rsid w:val="00981902"/>
    <w:rsid w:val="00984F42"/>
    <w:rsid w:val="009872FA"/>
    <w:rsid w:val="009913A9"/>
    <w:rsid w:val="009913F9"/>
    <w:rsid w:val="0099324D"/>
    <w:rsid w:val="009939CC"/>
    <w:rsid w:val="009972D4"/>
    <w:rsid w:val="009A0265"/>
    <w:rsid w:val="009A0564"/>
    <w:rsid w:val="009A5C3E"/>
    <w:rsid w:val="009A6F2C"/>
    <w:rsid w:val="009B408C"/>
    <w:rsid w:val="009B62CC"/>
    <w:rsid w:val="009C03E4"/>
    <w:rsid w:val="009C3152"/>
    <w:rsid w:val="009C418D"/>
    <w:rsid w:val="009C4A37"/>
    <w:rsid w:val="009D1A09"/>
    <w:rsid w:val="009D1FAD"/>
    <w:rsid w:val="009D2398"/>
    <w:rsid w:val="009D3CB2"/>
    <w:rsid w:val="009D4CDD"/>
    <w:rsid w:val="009D6D25"/>
    <w:rsid w:val="009E0315"/>
    <w:rsid w:val="009E04D2"/>
    <w:rsid w:val="009E2215"/>
    <w:rsid w:val="009E5B7F"/>
    <w:rsid w:val="009E5DE1"/>
    <w:rsid w:val="009E7A9A"/>
    <w:rsid w:val="009F0118"/>
    <w:rsid w:val="009F3EE9"/>
    <w:rsid w:val="009F4449"/>
    <w:rsid w:val="009F4598"/>
    <w:rsid w:val="009F5CA4"/>
    <w:rsid w:val="009F7BA4"/>
    <w:rsid w:val="00A0058C"/>
    <w:rsid w:val="00A006E4"/>
    <w:rsid w:val="00A06701"/>
    <w:rsid w:val="00A0753D"/>
    <w:rsid w:val="00A1061F"/>
    <w:rsid w:val="00A15D74"/>
    <w:rsid w:val="00A17E03"/>
    <w:rsid w:val="00A2084D"/>
    <w:rsid w:val="00A223ED"/>
    <w:rsid w:val="00A24705"/>
    <w:rsid w:val="00A25153"/>
    <w:rsid w:val="00A26516"/>
    <w:rsid w:val="00A31515"/>
    <w:rsid w:val="00A32175"/>
    <w:rsid w:val="00A3577D"/>
    <w:rsid w:val="00A35B10"/>
    <w:rsid w:val="00A40403"/>
    <w:rsid w:val="00A44B92"/>
    <w:rsid w:val="00A44DD6"/>
    <w:rsid w:val="00A46E53"/>
    <w:rsid w:val="00A50657"/>
    <w:rsid w:val="00A522AC"/>
    <w:rsid w:val="00A54847"/>
    <w:rsid w:val="00A56995"/>
    <w:rsid w:val="00A56CD2"/>
    <w:rsid w:val="00A57C90"/>
    <w:rsid w:val="00A63110"/>
    <w:rsid w:val="00A6723C"/>
    <w:rsid w:val="00A70350"/>
    <w:rsid w:val="00A714BC"/>
    <w:rsid w:val="00A71865"/>
    <w:rsid w:val="00A723C3"/>
    <w:rsid w:val="00A74AB5"/>
    <w:rsid w:val="00A7657A"/>
    <w:rsid w:val="00A81630"/>
    <w:rsid w:val="00A873E3"/>
    <w:rsid w:val="00A91B90"/>
    <w:rsid w:val="00A93BCA"/>
    <w:rsid w:val="00A9674C"/>
    <w:rsid w:val="00A96846"/>
    <w:rsid w:val="00AA4897"/>
    <w:rsid w:val="00AA5EA3"/>
    <w:rsid w:val="00AA6F0F"/>
    <w:rsid w:val="00AA7F5D"/>
    <w:rsid w:val="00AB1105"/>
    <w:rsid w:val="00AB11F2"/>
    <w:rsid w:val="00AB1FF2"/>
    <w:rsid w:val="00AB21EC"/>
    <w:rsid w:val="00AB291B"/>
    <w:rsid w:val="00AB30B7"/>
    <w:rsid w:val="00AB3BFB"/>
    <w:rsid w:val="00AB76A5"/>
    <w:rsid w:val="00AC0C26"/>
    <w:rsid w:val="00AC3107"/>
    <w:rsid w:val="00AD0EAC"/>
    <w:rsid w:val="00AD1F34"/>
    <w:rsid w:val="00AD56E9"/>
    <w:rsid w:val="00AD7041"/>
    <w:rsid w:val="00AE2ACA"/>
    <w:rsid w:val="00AE4E4B"/>
    <w:rsid w:val="00AF3F64"/>
    <w:rsid w:val="00AF7C16"/>
    <w:rsid w:val="00B037A6"/>
    <w:rsid w:val="00B07AFC"/>
    <w:rsid w:val="00B1211B"/>
    <w:rsid w:val="00B12421"/>
    <w:rsid w:val="00B127EE"/>
    <w:rsid w:val="00B12B4C"/>
    <w:rsid w:val="00B1664E"/>
    <w:rsid w:val="00B30580"/>
    <w:rsid w:val="00B3250E"/>
    <w:rsid w:val="00B35553"/>
    <w:rsid w:val="00B400A5"/>
    <w:rsid w:val="00B40333"/>
    <w:rsid w:val="00B40CCF"/>
    <w:rsid w:val="00B4242B"/>
    <w:rsid w:val="00B43604"/>
    <w:rsid w:val="00B45068"/>
    <w:rsid w:val="00B45A2E"/>
    <w:rsid w:val="00B509AC"/>
    <w:rsid w:val="00B5200E"/>
    <w:rsid w:val="00B55C52"/>
    <w:rsid w:val="00B64DB1"/>
    <w:rsid w:val="00B70C12"/>
    <w:rsid w:val="00B71AD8"/>
    <w:rsid w:val="00B71E08"/>
    <w:rsid w:val="00B738A1"/>
    <w:rsid w:val="00B750E9"/>
    <w:rsid w:val="00B84478"/>
    <w:rsid w:val="00B90F87"/>
    <w:rsid w:val="00B9217E"/>
    <w:rsid w:val="00B92E8C"/>
    <w:rsid w:val="00B9447C"/>
    <w:rsid w:val="00B965F2"/>
    <w:rsid w:val="00B96C1C"/>
    <w:rsid w:val="00BA08B0"/>
    <w:rsid w:val="00BA1B87"/>
    <w:rsid w:val="00BA7BF4"/>
    <w:rsid w:val="00BB153C"/>
    <w:rsid w:val="00BB4FA2"/>
    <w:rsid w:val="00BC19D4"/>
    <w:rsid w:val="00BC7830"/>
    <w:rsid w:val="00BD33C3"/>
    <w:rsid w:val="00BD3D41"/>
    <w:rsid w:val="00BD4E1B"/>
    <w:rsid w:val="00BD5085"/>
    <w:rsid w:val="00BD5E8E"/>
    <w:rsid w:val="00BE372F"/>
    <w:rsid w:val="00BE5860"/>
    <w:rsid w:val="00BE5F9A"/>
    <w:rsid w:val="00BE6958"/>
    <w:rsid w:val="00BF0A7E"/>
    <w:rsid w:val="00BF1ACE"/>
    <w:rsid w:val="00BF6263"/>
    <w:rsid w:val="00C01729"/>
    <w:rsid w:val="00C03A87"/>
    <w:rsid w:val="00C04AD3"/>
    <w:rsid w:val="00C17EB7"/>
    <w:rsid w:val="00C21C3B"/>
    <w:rsid w:val="00C23FFF"/>
    <w:rsid w:val="00C2570F"/>
    <w:rsid w:val="00C26D84"/>
    <w:rsid w:val="00C27F83"/>
    <w:rsid w:val="00C317AE"/>
    <w:rsid w:val="00C412C8"/>
    <w:rsid w:val="00C46377"/>
    <w:rsid w:val="00C46DE4"/>
    <w:rsid w:val="00C46E22"/>
    <w:rsid w:val="00C51281"/>
    <w:rsid w:val="00C51AEB"/>
    <w:rsid w:val="00C532BF"/>
    <w:rsid w:val="00C55B08"/>
    <w:rsid w:val="00C5670D"/>
    <w:rsid w:val="00C570BD"/>
    <w:rsid w:val="00C57C06"/>
    <w:rsid w:val="00C57CA0"/>
    <w:rsid w:val="00C63235"/>
    <w:rsid w:val="00C64572"/>
    <w:rsid w:val="00C6647B"/>
    <w:rsid w:val="00C70E4F"/>
    <w:rsid w:val="00C74158"/>
    <w:rsid w:val="00C751E3"/>
    <w:rsid w:val="00C765C5"/>
    <w:rsid w:val="00C80CC9"/>
    <w:rsid w:val="00C8333A"/>
    <w:rsid w:val="00C84881"/>
    <w:rsid w:val="00C85862"/>
    <w:rsid w:val="00C91578"/>
    <w:rsid w:val="00C96970"/>
    <w:rsid w:val="00C9768A"/>
    <w:rsid w:val="00CA2E64"/>
    <w:rsid w:val="00CA38DB"/>
    <w:rsid w:val="00CA3AE5"/>
    <w:rsid w:val="00CA7D1F"/>
    <w:rsid w:val="00CB0378"/>
    <w:rsid w:val="00CB6BFE"/>
    <w:rsid w:val="00CB70E6"/>
    <w:rsid w:val="00CB7C3B"/>
    <w:rsid w:val="00CC041C"/>
    <w:rsid w:val="00CC0CF9"/>
    <w:rsid w:val="00CC0F15"/>
    <w:rsid w:val="00CC229C"/>
    <w:rsid w:val="00CC22F1"/>
    <w:rsid w:val="00CC6917"/>
    <w:rsid w:val="00CC7830"/>
    <w:rsid w:val="00CD136B"/>
    <w:rsid w:val="00CE7AD7"/>
    <w:rsid w:val="00CF37EB"/>
    <w:rsid w:val="00CF3820"/>
    <w:rsid w:val="00D00327"/>
    <w:rsid w:val="00D026CB"/>
    <w:rsid w:val="00D0453B"/>
    <w:rsid w:val="00D0537D"/>
    <w:rsid w:val="00D05FFD"/>
    <w:rsid w:val="00D063E7"/>
    <w:rsid w:val="00D117B9"/>
    <w:rsid w:val="00D14580"/>
    <w:rsid w:val="00D20A51"/>
    <w:rsid w:val="00D2265A"/>
    <w:rsid w:val="00D26AC3"/>
    <w:rsid w:val="00D31D11"/>
    <w:rsid w:val="00D355CE"/>
    <w:rsid w:val="00D42626"/>
    <w:rsid w:val="00D44D90"/>
    <w:rsid w:val="00D45CFF"/>
    <w:rsid w:val="00D46ADE"/>
    <w:rsid w:val="00D47FCD"/>
    <w:rsid w:val="00D527A8"/>
    <w:rsid w:val="00D5289B"/>
    <w:rsid w:val="00D55C1E"/>
    <w:rsid w:val="00D55DDF"/>
    <w:rsid w:val="00D61C00"/>
    <w:rsid w:val="00D66DA3"/>
    <w:rsid w:val="00D725FA"/>
    <w:rsid w:val="00D72611"/>
    <w:rsid w:val="00D734F9"/>
    <w:rsid w:val="00D75312"/>
    <w:rsid w:val="00D82B47"/>
    <w:rsid w:val="00D82D79"/>
    <w:rsid w:val="00D832FE"/>
    <w:rsid w:val="00D8387A"/>
    <w:rsid w:val="00D85A64"/>
    <w:rsid w:val="00D908F0"/>
    <w:rsid w:val="00D926C5"/>
    <w:rsid w:val="00D93BAE"/>
    <w:rsid w:val="00D95726"/>
    <w:rsid w:val="00DA1AC2"/>
    <w:rsid w:val="00DA26A9"/>
    <w:rsid w:val="00DA3A24"/>
    <w:rsid w:val="00DA4D0F"/>
    <w:rsid w:val="00DA5F9D"/>
    <w:rsid w:val="00DA6C74"/>
    <w:rsid w:val="00DA7D23"/>
    <w:rsid w:val="00DB08B8"/>
    <w:rsid w:val="00DB1705"/>
    <w:rsid w:val="00DC0C46"/>
    <w:rsid w:val="00DC1B2A"/>
    <w:rsid w:val="00DC7CAE"/>
    <w:rsid w:val="00DD1552"/>
    <w:rsid w:val="00DD15E2"/>
    <w:rsid w:val="00DD2A78"/>
    <w:rsid w:val="00DD44DA"/>
    <w:rsid w:val="00DD5826"/>
    <w:rsid w:val="00DD67E2"/>
    <w:rsid w:val="00DE2147"/>
    <w:rsid w:val="00DE504D"/>
    <w:rsid w:val="00DE73AD"/>
    <w:rsid w:val="00DF1C50"/>
    <w:rsid w:val="00DF2F1F"/>
    <w:rsid w:val="00DF4D59"/>
    <w:rsid w:val="00DF7F78"/>
    <w:rsid w:val="00E00F8B"/>
    <w:rsid w:val="00E03042"/>
    <w:rsid w:val="00E04B65"/>
    <w:rsid w:val="00E05961"/>
    <w:rsid w:val="00E11479"/>
    <w:rsid w:val="00E11AE5"/>
    <w:rsid w:val="00E15B93"/>
    <w:rsid w:val="00E17BDA"/>
    <w:rsid w:val="00E21242"/>
    <w:rsid w:val="00E23350"/>
    <w:rsid w:val="00E30E72"/>
    <w:rsid w:val="00E3127C"/>
    <w:rsid w:val="00E34390"/>
    <w:rsid w:val="00E36A67"/>
    <w:rsid w:val="00E36B45"/>
    <w:rsid w:val="00E42055"/>
    <w:rsid w:val="00E4241B"/>
    <w:rsid w:val="00E44DCC"/>
    <w:rsid w:val="00E50CC6"/>
    <w:rsid w:val="00E529FD"/>
    <w:rsid w:val="00E54044"/>
    <w:rsid w:val="00E540BF"/>
    <w:rsid w:val="00E619AE"/>
    <w:rsid w:val="00E63FBA"/>
    <w:rsid w:val="00E67989"/>
    <w:rsid w:val="00E70C2C"/>
    <w:rsid w:val="00E70E4D"/>
    <w:rsid w:val="00E711FC"/>
    <w:rsid w:val="00E71E7C"/>
    <w:rsid w:val="00E72D4D"/>
    <w:rsid w:val="00E81A41"/>
    <w:rsid w:val="00E86254"/>
    <w:rsid w:val="00E928E6"/>
    <w:rsid w:val="00E92E76"/>
    <w:rsid w:val="00E935D7"/>
    <w:rsid w:val="00E936EE"/>
    <w:rsid w:val="00E96F1B"/>
    <w:rsid w:val="00EA34D3"/>
    <w:rsid w:val="00EA563B"/>
    <w:rsid w:val="00EB28A6"/>
    <w:rsid w:val="00EB3719"/>
    <w:rsid w:val="00EB4E0E"/>
    <w:rsid w:val="00EB6052"/>
    <w:rsid w:val="00EB7307"/>
    <w:rsid w:val="00EC19D0"/>
    <w:rsid w:val="00EC3C64"/>
    <w:rsid w:val="00EC4B10"/>
    <w:rsid w:val="00EC516C"/>
    <w:rsid w:val="00EC6F41"/>
    <w:rsid w:val="00ED1F72"/>
    <w:rsid w:val="00ED251D"/>
    <w:rsid w:val="00ED4094"/>
    <w:rsid w:val="00ED6616"/>
    <w:rsid w:val="00ED776D"/>
    <w:rsid w:val="00ED79B6"/>
    <w:rsid w:val="00EE16B0"/>
    <w:rsid w:val="00EE3778"/>
    <w:rsid w:val="00EE4576"/>
    <w:rsid w:val="00EE4D75"/>
    <w:rsid w:val="00EE535D"/>
    <w:rsid w:val="00EE5BA8"/>
    <w:rsid w:val="00EE7B5B"/>
    <w:rsid w:val="00EF0340"/>
    <w:rsid w:val="00EF3E90"/>
    <w:rsid w:val="00EF51BB"/>
    <w:rsid w:val="00EF6E81"/>
    <w:rsid w:val="00EF72AD"/>
    <w:rsid w:val="00EF7CB4"/>
    <w:rsid w:val="00EF7EAC"/>
    <w:rsid w:val="00F02AB8"/>
    <w:rsid w:val="00F1237E"/>
    <w:rsid w:val="00F15ED5"/>
    <w:rsid w:val="00F17C51"/>
    <w:rsid w:val="00F2198A"/>
    <w:rsid w:val="00F244E3"/>
    <w:rsid w:val="00F24DA5"/>
    <w:rsid w:val="00F26DC4"/>
    <w:rsid w:val="00F27792"/>
    <w:rsid w:val="00F30252"/>
    <w:rsid w:val="00F40033"/>
    <w:rsid w:val="00F42331"/>
    <w:rsid w:val="00F52769"/>
    <w:rsid w:val="00F57CCD"/>
    <w:rsid w:val="00F60091"/>
    <w:rsid w:val="00F6038E"/>
    <w:rsid w:val="00F60BE0"/>
    <w:rsid w:val="00F64813"/>
    <w:rsid w:val="00F64C4B"/>
    <w:rsid w:val="00F64FD8"/>
    <w:rsid w:val="00F6610E"/>
    <w:rsid w:val="00F66387"/>
    <w:rsid w:val="00F66A78"/>
    <w:rsid w:val="00F737F3"/>
    <w:rsid w:val="00F75ECF"/>
    <w:rsid w:val="00F816D4"/>
    <w:rsid w:val="00F82037"/>
    <w:rsid w:val="00F82725"/>
    <w:rsid w:val="00F85C71"/>
    <w:rsid w:val="00F91F51"/>
    <w:rsid w:val="00F927AA"/>
    <w:rsid w:val="00F971BB"/>
    <w:rsid w:val="00FA3985"/>
    <w:rsid w:val="00FA3DC9"/>
    <w:rsid w:val="00FA4544"/>
    <w:rsid w:val="00FA4C0D"/>
    <w:rsid w:val="00FB04EA"/>
    <w:rsid w:val="00FB1014"/>
    <w:rsid w:val="00FB2813"/>
    <w:rsid w:val="00FB4028"/>
    <w:rsid w:val="00FB6620"/>
    <w:rsid w:val="00FB786E"/>
    <w:rsid w:val="00FC1B84"/>
    <w:rsid w:val="00FC3769"/>
    <w:rsid w:val="00FC566E"/>
    <w:rsid w:val="00FC64E9"/>
    <w:rsid w:val="00FC6779"/>
    <w:rsid w:val="00FD4347"/>
    <w:rsid w:val="00FD528B"/>
    <w:rsid w:val="00FD63F0"/>
    <w:rsid w:val="00FD6D1C"/>
    <w:rsid w:val="00FE5403"/>
    <w:rsid w:val="00FE5705"/>
    <w:rsid w:val="00FF1B76"/>
    <w:rsid w:val="00FF3512"/>
    <w:rsid w:val="00FF4631"/>
    <w:rsid w:val="00FF6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ru v:ext="edit" colors="#03c,#fc0,#036,#36c,#669,#99f,#603"/>
    </o:shapedefaults>
    <o:shapelayout v:ext="edit">
      <o:idmap v:ext="edit" data="1"/>
      <o:rules v:ext="edit">
        <o:r id="V:Rule5" type="connector" idref="#_x0000_s1033"/>
        <o:r id="V:Rule6" type="connector" idref="#_x0000_s1034"/>
        <o:r id="V:Rule7" type="connector" idref="#_x0000_s1035"/>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404040" w:themeColor="text1" w:themeTint="BF"/>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4F"/>
  </w:style>
  <w:style w:type="paragraph" w:styleId="1">
    <w:name w:val="heading 1"/>
    <w:basedOn w:val="a"/>
    <w:next w:val="a"/>
    <w:link w:val="10"/>
    <w:uiPriority w:val="9"/>
    <w:qFormat/>
    <w:rsid w:val="00C57C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7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32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9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74926"/>
    <w:pPr>
      <w:spacing w:after="0" w:line="240" w:lineRule="auto"/>
    </w:pPr>
    <w:rPr>
      <w:rFonts w:eastAsiaTheme="minorEastAsia"/>
    </w:rPr>
  </w:style>
  <w:style w:type="character" w:customStyle="1" w:styleId="a4">
    <w:name w:val="Без интервала Знак"/>
    <w:basedOn w:val="a0"/>
    <w:link w:val="a3"/>
    <w:uiPriority w:val="1"/>
    <w:rsid w:val="00774926"/>
    <w:rPr>
      <w:rFonts w:eastAsiaTheme="minorEastAsia"/>
    </w:rPr>
  </w:style>
  <w:style w:type="paragraph" w:styleId="a5">
    <w:name w:val="Balloon Text"/>
    <w:basedOn w:val="a"/>
    <w:link w:val="a6"/>
    <w:uiPriority w:val="99"/>
    <w:semiHidden/>
    <w:unhideWhenUsed/>
    <w:rsid w:val="0077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926"/>
    <w:rPr>
      <w:rFonts w:ascii="Tahoma" w:hAnsi="Tahoma" w:cs="Tahoma"/>
      <w:sz w:val="16"/>
      <w:szCs w:val="16"/>
    </w:rPr>
  </w:style>
  <w:style w:type="character" w:customStyle="1" w:styleId="10">
    <w:name w:val="Заголовок 1 Знак"/>
    <w:basedOn w:val="a0"/>
    <w:link w:val="1"/>
    <w:uiPriority w:val="9"/>
    <w:rsid w:val="00C57C06"/>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C57C06"/>
    <w:pPr>
      <w:outlineLvl w:val="9"/>
    </w:pPr>
  </w:style>
  <w:style w:type="character" w:customStyle="1" w:styleId="20">
    <w:name w:val="Заголовок 2 Знак"/>
    <w:basedOn w:val="a0"/>
    <w:link w:val="2"/>
    <w:uiPriority w:val="9"/>
    <w:rsid w:val="00C57C06"/>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3D7C74"/>
    <w:pPr>
      <w:tabs>
        <w:tab w:val="right" w:leader="dot" w:pos="9345"/>
      </w:tabs>
      <w:spacing w:after="100"/>
      <w:ind w:left="220"/>
    </w:pPr>
    <w:rPr>
      <w:rFonts w:cs="Arial"/>
      <w:noProof/>
    </w:rPr>
  </w:style>
  <w:style w:type="character" w:styleId="a8">
    <w:name w:val="Hyperlink"/>
    <w:basedOn w:val="a0"/>
    <w:uiPriority w:val="99"/>
    <w:unhideWhenUsed/>
    <w:rsid w:val="00C57C06"/>
    <w:rPr>
      <w:color w:val="0000FF" w:themeColor="hyperlink"/>
      <w:u w:val="single"/>
    </w:rPr>
  </w:style>
  <w:style w:type="character" w:customStyle="1" w:styleId="30">
    <w:name w:val="Заголовок 3 Знак"/>
    <w:basedOn w:val="a0"/>
    <w:link w:val="3"/>
    <w:uiPriority w:val="9"/>
    <w:rsid w:val="0019321F"/>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19321F"/>
    <w:pPr>
      <w:spacing w:after="100"/>
      <w:ind w:left="440"/>
    </w:pPr>
  </w:style>
  <w:style w:type="character" w:customStyle="1" w:styleId="40">
    <w:name w:val="Заголовок 4 Знак"/>
    <w:basedOn w:val="a0"/>
    <w:link w:val="4"/>
    <w:uiPriority w:val="9"/>
    <w:rsid w:val="0019321F"/>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3D7C74"/>
    <w:pPr>
      <w:tabs>
        <w:tab w:val="right" w:leader="dot" w:pos="9345"/>
      </w:tabs>
      <w:spacing w:after="100"/>
    </w:pPr>
    <w:rPr>
      <w:rFonts w:cs="Arial"/>
      <w:b/>
      <w:noProof/>
    </w:rPr>
  </w:style>
  <w:style w:type="paragraph" w:styleId="a9">
    <w:name w:val="header"/>
    <w:basedOn w:val="a"/>
    <w:link w:val="aa"/>
    <w:uiPriority w:val="99"/>
    <w:semiHidden/>
    <w:unhideWhenUsed/>
    <w:rsid w:val="00A067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701"/>
  </w:style>
  <w:style w:type="paragraph" w:styleId="ab">
    <w:name w:val="footer"/>
    <w:basedOn w:val="a"/>
    <w:link w:val="ac"/>
    <w:uiPriority w:val="99"/>
    <w:unhideWhenUsed/>
    <w:rsid w:val="00A06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701"/>
  </w:style>
  <w:style w:type="character" w:styleId="ad">
    <w:name w:val="Placeholder Text"/>
    <w:basedOn w:val="a0"/>
    <w:uiPriority w:val="99"/>
    <w:semiHidden/>
    <w:rsid w:val="00A06701"/>
    <w:rPr>
      <w:color w:val="808080"/>
    </w:rPr>
  </w:style>
  <w:style w:type="paragraph" w:styleId="ae">
    <w:name w:val="table of figures"/>
    <w:basedOn w:val="a"/>
    <w:next w:val="a"/>
    <w:uiPriority w:val="99"/>
    <w:unhideWhenUsed/>
    <w:rsid w:val="00B4242B"/>
    <w:pPr>
      <w:spacing w:after="0"/>
    </w:pPr>
  </w:style>
  <w:style w:type="paragraph" w:styleId="af">
    <w:name w:val="List Paragraph"/>
    <w:basedOn w:val="a"/>
    <w:uiPriority w:val="34"/>
    <w:qFormat/>
    <w:rsid w:val="009B62CC"/>
    <w:pPr>
      <w:ind w:left="720"/>
      <w:contextualSpacing/>
    </w:pPr>
  </w:style>
  <w:style w:type="paragraph" w:styleId="af0">
    <w:name w:val="caption"/>
    <w:basedOn w:val="a"/>
    <w:next w:val="a"/>
    <w:uiPriority w:val="35"/>
    <w:unhideWhenUsed/>
    <w:qFormat/>
    <w:rsid w:val="00BE5F9A"/>
    <w:pPr>
      <w:spacing w:line="240" w:lineRule="auto"/>
    </w:pPr>
    <w:rPr>
      <w:b/>
      <w:bCs/>
      <w:color w:val="4F81BD" w:themeColor="accent1"/>
      <w:sz w:val="18"/>
      <w:szCs w:val="18"/>
    </w:rPr>
  </w:style>
  <w:style w:type="table" w:styleId="af1">
    <w:name w:val="Table Grid"/>
    <w:basedOn w:val="a1"/>
    <w:uiPriority w:val="59"/>
    <w:rsid w:val="0060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5561"/>
    <w:pPr>
      <w:autoSpaceDE w:val="0"/>
      <w:autoSpaceDN w:val="0"/>
      <w:adjustRightInd w:val="0"/>
      <w:spacing w:after="0" w:line="240" w:lineRule="auto"/>
    </w:pPr>
    <w:rPr>
      <w:rFonts w:cs="Arial"/>
      <w:color w:val="000000"/>
      <w:sz w:val="24"/>
      <w:szCs w:val="24"/>
    </w:rPr>
  </w:style>
  <w:style w:type="paragraph" w:styleId="af2">
    <w:name w:val="Document Map"/>
    <w:basedOn w:val="a"/>
    <w:link w:val="af3"/>
    <w:uiPriority w:val="99"/>
    <w:semiHidden/>
    <w:unhideWhenUsed/>
    <w:rsid w:val="00BD5E8E"/>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BD5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30852">
      <w:bodyDiv w:val="1"/>
      <w:marLeft w:val="0"/>
      <w:marRight w:val="0"/>
      <w:marTop w:val="0"/>
      <w:marBottom w:val="0"/>
      <w:divBdr>
        <w:top w:val="none" w:sz="0" w:space="0" w:color="auto"/>
        <w:left w:val="none" w:sz="0" w:space="0" w:color="auto"/>
        <w:bottom w:val="none" w:sz="0" w:space="0" w:color="auto"/>
        <w:right w:val="none" w:sz="0" w:space="0" w:color="auto"/>
      </w:divBdr>
    </w:div>
    <w:div w:id="54740968">
      <w:bodyDiv w:val="1"/>
      <w:marLeft w:val="0"/>
      <w:marRight w:val="0"/>
      <w:marTop w:val="0"/>
      <w:marBottom w:val="0"/>
      <w:divBdr>
        <w:top w:val="none" w:sz="0" w:space="0" w:color="auto"/>
        <w:left w:val="none" w:sz="0" w:space="0" w:color="auto"/>
        <w:bottom w:val="none" w:sz="0" w:space="0" w:color="auto"/>
        <w:right w:val="none" w:sz="0" w:space="0" w:color="auto"/>
      </w:divBdr>
    </w:div>
    <w:div w:id="63602324">
      <w:bodyDiv w:val="1"/>
      <w:marLeft w:val="0"/>
      <w:marRight w:val="0"/>
      <w:marTop w:val="0"/>
      <w:marBottom w:val="0"/>
      <w:divBdr>
        <w:top w:val="none" w:sz="0" w:space="0" w:color="auto"/>
        <w:left w:val="none" w:sz="0" w:space="0" w:color="auto"/>
        <w:bottom w:val="none" w:sz="0" w:space="0" w:color="auto"/>
        <w:right w:val="none" w:sz="0" w:space="0" w:color="auto"/>
      </w:divBdr>
    </w:div>
    <w:div w:id="122121804">
      <w:bodyDiv w:val="1"/>
      <w:marLeft w:val="0"/>
      <w:marRight w:val="0"/>
      <w:marTop w:val="0"/>
      <w:marBottom w:val="0"/>
      <w:divBdr>
        <w:top w:val="none" w:sz="0" w:space="0" w:color="auto"/>
        <w:left w:val="none" w:sz="0" w:space="0" w:color="auto"/>
        <w:bottom w:val="none" w:sz="0" w:space="0" w:color="auto"/>
        <w:right w:val="none" w:sz="0" w:space="0" w:color="auto"/>
      </w:divBdr>
    </w:div>
    <w:div w:id="123740526">
      <w:bodyDiv w:val="1"/>
      <w:marLeft w:val="0"/>
      <w:marRight w:val="0"/>
      <w:marTop w:val="0"/>
      <w:marBottom w:val="0"/>
      <w:divBdr>
        <w:top w:val="none" w:sz="0" w:space="0" w:color="auto"/>
        <w:left w:val="none" w:sz="0" w:space="0" w:color="auto"/>
        <w:bottom w:val="none" w:sz="0" w:space="0" w:color="auto"/>
        <w:right w:val="none" w:sz="0" w:space="0" w:color="auto"/>
      </w:divBdr>
    </w:div>
    <w:div w:id="138616911">
      <w:bodyDiv w:val="1"/>
      <w:marLeft w:val="0"/>
      <w:marRight w:val="0"/>
      <w:marTop w:val="0"/>
      <w:marBottom w:val="0"/>
      <w:divBdr>
        <w:top w:val="none" w:sz="0" w:space="0" w:color="auto"/>
        <w:left w:val="none" w:sz="0" w:space="0" w:color="auto"/>
        <w:bottom w:val="none" w:sz="0" w:space="0" w:color="auto"/>
        <w:right w:val="none" w:sz="0" w:space="0" w:color="auto"/>
      </w:divBdr>
    </w:div>
    <w:div w:id="157306024">
      <w:bodyDiv w:val="1"/>
      <w:marLeft w:val="0"/>
      <w:marRight w:val="0"/>
      <w:marTop w:val="0"/>
      <w:marBottom w:val="0"/>
      <w:divBdr>
        <w:top w:val="none" w:sz="0" w:space="0" w:color="auto"/>
        <w:left w:val="none" w:sz="0" w:space="0" w:color="auto"/>
        <w:bottom w:val="none" w:sz="0" w:space="0" w:color="auto"/>
        <w:right w:val="none" w:sz="0" w:space="0" w:color="auto"/>
      </w:divBdr>
    </w:div>
    <w:div w:id="180360564">
      <w:bodyDiv w:val="1"/>
      <w:marLeft w:val="0"/>
      <w:marRight w:val="0"/>
      <w:marTop w:val="0"/>
      <w:marBottom w:val="0"/>
      <w:divBdr>
        <w:top w:val="none" w:sz="0" w:space="0" w:color="auto"/>
        <w:left w:val="none" w:sz="0" w:space="0" w:color="auto"/>
        <w:bottom w:val="none" w:sz="0" w:space="0" w:color="auto"/>
        <w:right w:val="none" w:sz="0" w:space="0" w:color="auto"/>
      </w:divBdr>
    </w:div>
    <w:div w:id="194971257">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74871263">
      <w:bodyDiv w:val="1"/>
      <w:marLeft w:val="0"/>
      <w:marRight w:val="0"/>
      <w:marTop w:val="0"/>
      <w:marBottom w:val="0"/>
      <w:divBdr>
        <w:top w:val="none" w:sz="0" w:space="0" w:color="auto"/>
        <w:left w:val="none" w:sz="0" w:space="0" w:color="auto"/>
        <w:bottom w:val="none" w:sz="0" w:space="0" w:color="auto"/>
        <w:right w:val="none" w:sz="0" w:space="0" w:color="auto"/>
      </w:divBdr>
    </w:div>
    <w:div w:id="285040435">
      <w:bodyDiv w:val="1"/>
      <w:marLeft w:val="0"/>
      <w:marRight w:val="0"/>
      <w:marTop w:val="0"/>
      <w:marBottom w:val="0"/>
      <w:divBdr>
        <w:top w:val="none" w:sz="0" w:space="0" w:color="auto"/>
        <w:left w:val="none" w:sz="0" w:space="0" w:color="auto"/>
        <w:bottom w:val="none" w:sz="0" w:space="0" w:color="auto"/>
        <w:right w:val="none" w:sz="0" w:space="0" w:color="auto"/>
      </w:divBdr>
    </w:div>
    <w:div w:id="288825869">
      <w:bodyDiv w:val="1"/>
      <w:marLeft w:val="0"/>
      <w:marRight w:val="0"/>
      <w:marTop w:val="0"/>
      <w:marBottom w:val="0"/>
      <w:divBdr>
        <w:top w:val="none" w:sz="0" w:space="0" w:color="auto"/>
        <w:left w:val="none" w:sz="0" w:space="0" w:color="auto"/>
        <w:bottom w:val="none" w:sz="0" w:space="0" w:color="auto"/>
        <w:right w:val="none" w:sz="0" w:space="0" w:color="auto"/>
      </w:divBdr>
    </w:div>
    <w:div w:id="298807786">
      <w:bodyDiv w:val="1"/>
      <w:marLeft w:val="0"/>
      <w:marRight w:val="0"/>
      <w:marTop w:val="0"/>
      <w:marBottom w:val="0"/>
      <w:divBdr>
        <w:top w:val="none" w:sz="0" w:space="0" w:color="auto"/>
        <w:left w:val="none" w:sz="0" w:space="0" w:color="auto"/>
        <w:bottom w:val="none" w:sz="0" w:space="0" w:color="auto"/>
        <w:right w:val="none" w:sz="0" w:space="0" w:color="auto"/>
      </w:divBdr>
    </w:div>
    <w:div w:id="305816060">
      <w:bodyDiv w:val="1"/>
      <w:marLeft w:val="0"/>
      <w:marRight w:val="0"/>
      <w:marTop w:val="0"/>
      <w:marBottom w:val="0"/>
      <w:divBdr>
        <w:top w:val="none" w:sz="0" w:space="0" w:color="auto"/>
        <w:left w:val="none" w:sz="0" w:space="0" w:color="auto"/>
        <w:bottom w:val="none" w:sz="0" w:space="0" w:color="auto"/>
        <w:right w:val="none" w:sz="0" w:space="0" w:color="auto"/>
      </w:divBdr>
    </w:div>
    <w:div w:id="309755291">
      <w:bodyDiv w:val="1"/>
      <w:marLeft w:val="0"/>
      <w:marRight w:val="0"/>
      <w:marTop w:val="0"/>
      <w:marBottom w:val="0"/>
      <w:divBdr>
        <w:top w:val="none" w:sz="0" w:space="0" w:color="auto"/>
        <w:left w:val="none" w:sz="0" w:space="0" w:color="auto"/>
        <w:bottom w:val="none" w:sz="0" w:space="0" w:color="auto"/>
        <w:right w:val="none" w:sz="0" w:space="0" w:color="auto"/>
      </w:divBdr>
    </w:div>
    <w:div w:id="349261605">
      <w:bodyDiv w:val="1"/>
      <w:marLeft w:val="0"/>
      <w:marRight w:val="0"/>
      <w:marTop w:val="0"/>
      <w:marBottom w:val="0"/>
      <w:divBdr>
        <w:top w:val="none" w:sz="0" w:space="0" w:color="auto"/>
        <w:left w:val="none" w:sz="0" w:space="0" w:color="auto"/>
        <w:bottom w:val="none" w:sz="0" w:space="0" w:color="auto"/>
        <w:right w:val="none" w:sz="0" w:space="0" w:color="auto"/>
      </w:divBdr>
    </w:div>
    <w:div w:id="363555111">
      <w:bodyDiv w:val="1"/>
      <w:marLeft w:val="0"/>
      <w:marRight w:val="0"/>
      <w:marTop w:val="0"/>
      <w:marBottom w:val="0"/>
      <w:divBdr>
        <w:top w:val="none" w:sz="0" w:space="0" w:color="auto"/>
        <w:left w:val="none" w:sz="0" w:space="0" w:color="auto"/>
        <w:bottom w:val="none" w:sz="0" w:space="0" w:color="auto"/>
        <w:right w:val="none" w:sz="0" w:space="0" w:color="auto"/>
      </w:divBdr>
    </w:div>
    <w:div w:id="392626976">
      <w:bodyDiv w:val="1"/>
      <w:marLeft w:val="0"/>
      <w:marRight w:val="0"/>
      <w:marTop w:val="0"/>
      <w:marBottom w:val="0"/>
      <w:divBdr>
        <w:top w:val="none" w:sz="0" w:space="0" w:color="auto"/>
        <w:left w:val="none" w:sz="0" w:space="0" w:color="auto"/>
        <w:bottom w:val="none" w:sz="0" w:space="0" w:color="auto"/>
        <w:right w:val="none" w:sz="0" w:space="0" w:color="auto"/>
      </w:divBdr>
    </w:div>
    <w:div w:id="401027584">
      <w:bodyDiv w:val="1"/>
      <w:marLeft w:val="0"/>
      <w:marRight w:val="0"/>
      <w:marTop w:val="0"/>
      <w:marBottom w:val="0"/>
      <w:divBdr>
        <w:top w:val="none" w:sz="0" w:space="0" w:color="auto"/>
        <w:left w:val="none" w:sz="0" w:space="0" w:color="auto"/>
        <w:bottom w:val="none" w:sz="0" w:space="0" w:color="auto"/>
        <w:right w:val="none" w:sz="0" w:space="0" w:color="auto"/>
      </w:divBdr>
    </w:div>
    <w:div w:id="423691125">
      <w:bodyDiv w:val="1"/>
      <w:marLeft w:val="0"/>
      <w:marRight w:val="0"/>
      <w:marTop w:val="0"/>
      <w:marBottom w:val="0"/>
      <w:divBdr>
        <w:top w:val="none" w:sz="0" w:space="0" w:color="auto"/>
        <w:left w:val="none" w:sz="0" w:space="0" w:color="auto"/>
        <w:bottom w:val="none" w:sz="0" w:space="0" w:color="auto"/>
        <w:right w:val="none" w:sz="0" w:space="0" w:color="auto"/>
      </w:divBdr>
    </w:div>
    <w:div w:id="429735683">
      <w:bodyDiv w:val="1"/>
      <w:marLeft w:val="0"/>
      <w:marRight w:val="0"/>
      <w:marTop w:val="0"/>
      <w:marBottom w:val="0"/>
      <w:divBdr>
        <w:top w:val="none" w:sz="0" w:space="0" w:color="auto"/>
        <w:left w:val="none" w:sz="0" w:space="0" w:color="auto"/>
        <w:bottom w:val="none" w:sz="0" w:space="0" w:color="auto"/>
        <w:right w:val="none" w:sz="0" w:space="0" w:color="auto"/>
      </w:divBdr>
    </w:div>
    <w:div w:id="432868908">
      <w:bodyDiv w:val="1"/>
      <w:marLeft w:val="0"/>
      <w:marRight w:val="0"/>
      <w:marTop w:val="0"/>
      <w:marBottom w:val="0"/>
      <w:divBdr>
        <w:top w:val="none" w:sz="0" w:space="0" w:color="auto"/>
        <w:left w:val="none" w:sz="0" w:space="0" w:color="auto"/>
        <w:bottom w:val="none" w:sz="0" w:space="0" w:color="auto"/>
        <w:right w:val="none" w:sz="0" w:space="0" w:color="auto"/>
      </w:divBdr>
    </w:div>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456218735">
      <w:bodyDiv w:val="1"/>
      <w:marLeft w:val="0"/>
      <w:marRight w:val="0"/>
      <w:marTop w:val="0"/>
      <w:marBottom w:val="0"/>
      <w:divBdr>
        <w:top w:val="none" w:sz="0" w:space="0" w:color="auto"/>
        <w:left w:val="none" w:sz="0" w:space="0" w:color="auto"/>
        <w:bottom w:val="none" w:sz="0" w:space="0" w:color="auto"/>
        <w:right w:val="none" w:sz="0" w:space="0" w:color="auto"/>
      </w:divBdr>
    </w:div>
    <w:div w:id="461117813">
      <w:bodyDiv w:val="1"/>
      <w:marLeft w:val="0"/>
      <w:marRight w:val="0"/>
      <w:marTop w:val="0"/>
      <w:marBottom w:val="0"/>
      <w:divBdr>
        <w:top w:val="none" w:sz="0" w:space="0" w:color="auto"/>
        <w:left w:val="none" w:sz="0" w:space="0" w:color="auto"/>
        <w:bottom w:val="none" w:sz="0" w:space="0" w:color="auto"/>
        <w:right w:val="none" w:sz="0" w:space="0" w:color="auto"/>
      </w:divBdr>
    </w:div>
    <w:div w:id="467552074">
      <w:bodyDiv w:val="1"/>
      <w:marLeft w:val="0"/>
      <w:marRight w:val="0"/>
      <w:marTop w:val="0"/>
      <w:marBottom w:val="0"/>
      <w:divBdr>
        <w:top w:val="none" w:sz="0" w:space="0" w:color="auto"/>
        <w:left w:val="none" w:sz="0" w:space="0" w:color="auto"/>
        <w:bottom w:val="none" w:sz="0" w:space="0" w:color="auto"/>
        <w:right w:val="none" w:sz="0" w:space="0" w:color="auto"/>
      </w:divBdr>
    </w:div>
    <w:div w:id="469400955">
      <w:bodyDiv w:val="1"/>
      <w:marLeft w:val="0"/>
      <w:marRight w:val="0"/>
      <w:marTop w:val="0"/>
      <w:marBottom w:val="0"/>
      <w:divBdr>
        <w:top w:val="none" w:sz="0" w:space="0" w:color="auto"/>
        <w:left w:val="none" w:sz="0" w:space="0" w:color="auto"/>
        <w:bottom w:val="none" w:sz="0" w:space="0" w:color="auto"/>
        <w:right w:val="none" w:sz="0" w:space="0" w:color="auto"/>
      </w:divBdr>
    </w:div>
    <w:div w:id="472212346">
      <w:bodyDiv w:val="1"/>
      <w:marLeft w:val="0"/>
      <w:marRight w:val="0"/>
      <w:marTop w:val="0"/>
      <w:marBottom w:val="0"/>
      <w:divBdr>
        <w:top w:val="none" w:sz="0" w:space="0" w:color="auto"/>
        <w:left w:val="none" w:sz="0" w:space="0" w:color="auto"/>
        <w:bottom w:val="none" w:sz="0" w:space="0" w:color="auto"/>
        <w:right w:val="none" w:sz="0" w:space="0" w:color="auto"/>
      </w:divBdr>
    </w:div>
    <w:div w:id="480314000">
      <w:bodyDiv w:val="1"/>
      <w:marLeft w:val="0"/>
      <w:marRight w:val="0"/>
      <w:marTop w:val="0"/>
      <w:marBottom w:val="0"/>
      <w:divBdr>
        <w:top w:val="none" w:sz="0" w:space="0" w:color="auto"/>
        <w:left w:val="none" w:sz="0" w:space="0" w:color="auto"/>
        <w:bottom w:val="none" w:sz="0" w:space="0" w:color="auto"/>
        <w:right w:val="none" w:sz="0" w:space="0" w:color="auto"/>
      </w:divBdr>
    </w:div>
    <w:div w:id="490222930">
      <w:bodyDiv w:val="1"/>
      <w:marLeft w:val="0"/>
      <w:marRight w:val="0"/>
      <w:marTop w:val="0"/>
      <w:marBottom w:val="0"/>
      <w:divBdr>
        <w:top w:val="none" w:sz="0" w:space="0" w:color="auto"/>
        <w:left w:val="none" w:sz="0" w:space="0" w:color="auto"/>
        <w:bottom w:val="none" w:sz="0" w:space="0" w:color="auto"/>
        <w:right w:val="none" w:sz="0" w:space="0" w:color="auto"/>
      </w:divBdr>
    </w:div>
    <w:div w:id="495462276">
      <w:bodyDiv w:val="1"/>
      <w:marLeft w:val="0"/>
      <w:marRight w:val="0"/>
      <w:marTop w:val="0"/>
      <w:marBottom w:val="0"/>
      <w:divBdr>
        <w:top w:val="none" w:sz="0" w:space="0" w:color="auto"/>
        <w:left w:val="none" w:sz="0" w:space="0" w:color="auto"/>
        <w:bottom w:val="none" w:sz="0" w:space="0" w:color="auto"/>
        <w:right w:val="none" w:sz="0" w:space="0" w:color="auto"/>
      </w:divBdr>
    </w:div>
    <w:div w:id="501505403">
      <w:bodyDiv w:val="1"/>
      <w:marLeft w:val="0"/>
      <w:marRight w:val="0"/>
      <w:marTop w:val="0"/>
      <w:marBottom w:val="0"/>
      <w:divBdr>
        <w:top w:val="none" w:sz="0" w:space="0" w:color="auto"/>
        <w:left w:val="none" w:sz="0" w:space="0" w:color="auto"/>
        <w:bottom w:val="none" w:sz="0" w:space="0" w:color="auto"/>
        <w:right w:val="none" w:sz="0" w:space="0" w:color="auto"/>
      </w:divBdr>
    </w:div>
    <w:div w:id="516189896">
      <w:bodyDiv w:val="1"/>
      <w:marLeft w:val="0"/>
      <w:marRight w:val="0"/>
      <w:marTop w:val="0"/>
      <w:marBottom w:val="0"/>
      <w:divBdr>
        <w:top w:val="none" w:sz="0" w:space="0" w:color="auto"/>
        <w:left w:val="none" w:sz="0" w:space="0" w:color="auto"/>
        <w:bottom w:val="none" w:sz="0" w:space="0" w:color="auto"/>
        <w:right w:val="none" w:sz="0" w:space="0" w:color="auto"/>
      </w:divBdr>
    </w:div>
    <w:div w:id="522672187">
      <w:bodyDiv w:val="1"/>
      <w:marLeft w:val="0"/>
      <w:marRight w:val="0"/>
      <w:marTop w:val="0"/>
      <w:marBottom w:val="0"/>
      <w:divBdr>
        <w:top w:val="none" w:sz="0" w:space="0" w:color="auto"/>
        <w:left w:val="none" w:sz="0" w:space="0" w:color="auto"/>
        <w:bottom w:val="none" w:sz="0" w:space="0" w:color="auto"/>
        <w:right w:val="none" w:sz="0" w:space="0" w:color="auto"/>
      </w:divBdr>
    </w:div>
    <w:div w:id="524900674">
      <w:bodyDiv w:val="1"/>
      <w:marLeft w:val="0"/>
      <w:marRight w:val="0"/>
      <w:marTop w:val="0"/>
      <w:marBottom w:val="0"/>
      <w:divBdr>
        <w:top w:val="none" w:sz="0" w:space="0" w:color="auto"/>
        <w:left w:val="none" w:sz="0" w:space="0" w:color="auto"/>
        <w:bottom w:val="none" w:sz="0" w:space="0" w:color="auto"/>
        <w:right w:val="none" w:sz="0" w:space="0" w:color="auto"/>
      </w:divBdr>
    </w:div>
    <w:div w:id="551576555">
      <w:bodyDiv w:val="1"/>
      <w:marLeft w:val="0"/>
      <w:marRight w:val="0"/>
      <w:marTop w:val="0"/>
      <w:marBottom w:val="0"/>
      <w:divBdr>
        <w:top w:val="none" w:sz="0" w:space="0" w:color="auto"/>
        <w:left w:val="none" w:sz="0" w:space="0" w:color="auto"/>
        <w:bottom w:val="none" w:sz="0" w:space="0" w:color="auto"/>
        <w:right w:val="none" w:sz="0" w:space="0" w:color="auto"/>
      </w:divBdr>
    </w:div>
    <w:div w:id="577401178">
      <w:bodyDiv w:val="1"/>
      <w:marLeft w:val="0"/>
      <w:marRight w:val="0"/>
      <w:marTop w:val="0"/>
      <w:marBottom w:val="0"/>
      <w:divBdr>
        <w:top w:val="none" w:sz="0" w:space="0" w:color="auto"/>
        <w:left w:val="none" w:sz="0" w:space="0" w:color="auto"/>
        <w:bottom w:val="none" w:sz="0" w:space="0" w:color="auto"/>
        <w:right w:val="none" w:sz="0" w:space="0" w:color="auto"/>
      </w:divBdr>
    </w:div>
    <w:div w:id="577445505">
      <w:bodyDiv w:val="1"/>
      <w:marLeft w:val="0"/>
      <w:marRight w:val="0"/>
      <w:marTop w:val="0"/>
      <w:marBottom w:val="0"/>
      <w:divBdr>
        <w:top w:val="none" w:sz="0" w:space="0" w:color="auto"/>
        <w:left w:val="none" w:sz="0" w:space="0" w:color="auto"/>
        <w:bottom w:val="none" w:sz="0" w:space="0" w:color="auto"/>
        <w:right w:val="none" w:sz="0" w:space="0" w:color="auto"/>
      </w:divBdr>
    </w:div>
    <w:div w:id="580799772">
      <w:bodyDiv w:val="1"/>
      <w:marLeft w:val="0"/>
      <w:marRight w:val="0"/>
      <w:marTop w:val="0"/>
      <w:marBottom w:val="0"/>
      <w:divBdr>
        <w:top w:val="none" w:sz="0" w:space="0" w:color="auto"/>
        <w:left w:val="none" w:sz="0" w:space="0" w:color="auto"/>
        <w:bottom w:val="none" w:sz="0" w:space="0" w:color="auto"/>
        <w:right w:val="none" w:sz="0" w:space="0" w:color="auto"/>
      </w:divBdr>
    </w:div>
    <w:div w:id="614870281">
      <w:bodyDiv w:val="1"/>
      <w:marLeft w:val="0"/>
      <w:marRight w:val="0"/>
      <w:marTop w:val="0"/>
      <w:marBottom w:val="0"/>
      <w:divBdr>
        <w:top w:val="none" w:sz="0" w:space="0" w:color="auto"/>
        <w:left w:val="none" w:sz="0" w:space="0" w:color="auto"/>
        <w:bottom w:val="none" w:sz="0" w:space="0" w:color="auto"/>
        <w:right w:val="none" w:sz="0" w:space="0" w:color="auto"/>
      </w:divBdr>
    </w:div>
    <w:div w:id="614872185">
      <w:bodyDiv w:val="1"/>
      <w:marLeft w:val="0"/>
      <w:marRight w:val="0"/>
      <w:marTop w:val="0"/>
      <w:marBottom w:val="0"/>
      <w:divBdr>
        <w:top w:val="none" w:sz="0" w:space="0" w:color="auto"/>
        <w:left w:val="none" w:sz="0" w:space="0" w:color="auto"/>
        <w:bottom w:val="none" w:sz="0" w:space="0" w:color="auto"/>
        <w:right w:val="none" w:sz="0" w:space="0" w:color="auto"/>
      </w:divBdr>
    </w:div>
    <w:div w:id="628317750">
      <w:bodyDiv w:val="1"/>
      <w:marLeft w:val="0"/>
      <w:marRight w:val="0"/>
      <w:marTop w:val="0"/>
      <w:marBottom w:val="0"/>
      <w:divBdr>
        <w:top w:val="none" w:sz="0" w:space="0" w:color="auto"/>
        <w:left w:val="none" w:sz="0" w:space="0" w:color="auto"/>
        <w:bottom w:val="none" w:sz="0" w:space="0" w:color="auto"/>
        <w:right w:val="none" w:sz="0" w:space="0" w:color="auto"/>
      </w:divBdr>
    </w:div>
    <w:div w:id="641614818">
      <w:bodyDiv w:val="1"/>
      <w:marLeft w:val="0"/>
      <w:marRight w:val="0"/>
      <w:marTop w:val="0"/>
      <w:marBottom w:val="0"/>
      <w:divBdr>
        <w:top w:val="none" w:sz="0" w:space="0" w:color="auto"/>
        <w:left w:val="none" w:sz="0" w:space="0" w:color="auto"/>
        <w:bottom w:val="none" w:sz="0" w:space="0" w:color="auto"/>
        <w:right w:val="none" w:sz="0" w:space="0" w:color="auto"/>
      </w:divBdr>
    </w:div>
    <w:div w:id="689721688">
      <w:bodyDiv w:val="1"/>
      <w:marLeft w:val="0"/>
      <w:marRight w:val="0"/>
      <w:marTop w:val="0"/>
      <w:marBottom w:val="0"/>
      <w:divBdr>
        <w:top w:val="none" w:sz="0" w:space="0" w:color="auto"/>
        <w:left w:val="none" w:sz="0" w:space="0" w:color="auto"/>
        <w:bottom w:val="none" w:sz="0" w:space="0" w:color="auto"/>
        <w:right w:val="none" w:sz="0" w:space="0" w:color="auto"/>
      </w:divBdr>
    </w:div>
    <w:div w:id="713428786">
      <w:bodyDiv w:val="1"/>
      <w:marLeft w:val="0"/>
      <w:marRight w:val="0"/>
      <w:marTop w:val="0"/>
      <w:marBottom w:val="0"/>
      <w:divBdr>
        <w:top w:val="none" w:sz="0" w:space="0" w:color="auto"/>
        <w:left w:val="none" w:sz="0" w:space="0" w:color="auto"/>
        <w:bottom w:val="none" w:sz="0" w:space="0" w:color="auto"/>
        <w:right w:val="none" w:sz="0" w:space="0" w:color="auto"/>
      </w:divBdr>
    </w:div>
    <w:div w:id="718937110">
      <w:bodyDiv w:val="1"/>
      <w:marLeft w:val="0"/>
      <w:marRight w:val="0"/>
      <w:marTop w:val="0"/>
      <w:marBottom w:val="0"/>
      <w:divBdr>
        <w:top w:val="none" w:sz="0" w:space="0" w:color="auto"/>
        <w:left w:val="none" w:sz="0" w:space="0" w:color="auto"/>
        <w:bottom w:val="none" w:sz="0" w:space="0" w:color="auto"/>
        <w:right w:val="none" w:sz="0" w:space="0" w:color="auto"/>
      </w:divBdr>
    </w:div>
    <w:div w:id="778256512">
      <w:bodyDiv w:val="1"/>
      <w:marLeft w:val="0"/>
      <w:marRight w:val="0"/>
      <w:marTop w:val="0"/>
      <w:marBottom w:val="0"/>
      <w:divBdr>
        <w:top w:val="none" w:sz="0" w:space="0" w:color="auto"/>
        <w:left w:val="none" w:sz="0" w:space="0" w:color="auto"/>
        <w:bottom w:val="none" w:sz="0" w:space="0" w:color="auto"/>
        <w:right w:val="none" w:sz="0" w:space="0" w:color="auto"/>
      </w:divBdr>
    </w:div>
    <w:div w:id="814688102">
      <w:bodyDiv w:val="1"/>
      <w:marLeft w:val="0"/>
      <w:marRight w:val="0"/>
      <w:marTop w:val="0"/>
      <w:marBottom w:val="0"/>
      <w:divBdr>
        <w:top w:val="none" w:sz="0" w:space="0" w:color="auto"/>
        <w:left w:val="none" w:sz="0" w:space="0" w:color="auto"/>
        <w:bottom w:val="none" w:sz="0" w:space="0" w:color="auto"/>
        <w:right w:val="none" w:sz="0" w:space="0" w:color="auto"/>
      </w:divBdr>
    </w:div>
    <w:div w:id="846215451">
      <w:bodyDiv w:val="1"/>
      <w:marLeft w:val="0"/>
      <w:marRight w:val="0"/>
      <w:marTop w:val="0"/>
      <w:marBottom w:val="0"/>
      <w:divBdr>
        <w:top w:val="none" w:sz="0" w:space="0" w:color="auto"/>
        <w:left w:val="none" w:sz="0" w:space="0" w:color="auto"/>
        <w:bottom w:val="none" w:sz="0" w:space="0" w:color="auto"/>
        <w:right w:val="none" w:sz="0" w:space="0" w:color="auto"/>
      </w:divBdr>
    </w:div>
    <w:div w:id="866914593">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
    <w:div w:id="909775668">
      <w:bodyDiv w:val="1"/>
      <w:marLeft w:val="0"/>
      <w:marRight w:val="0"/>
      <w:marTop w:val="0"/>
      <w:marBottom w:val="0"/>
      <w:divBdr>
        <w:top w:val="none" w:sz="0" w:space="0" w:color="auto"/>
        <w:left w:val="none" w:sz="0" w:space="0" w:color="auto"/>
        <w:bottom w:val="none" w:sz="0" w:space="0" w:color="auto"/>
        <w:right w:val="none" w:sz="0" w:space="0" w:color="auto"/>
      </w:divBdr>
    </w:div>
    <w:div w:id="913392269">
      <w:bodyDiv w:val="1"/>
      <w:marLeft w:val="0"/>
      <w:marRight w:val="0"/>
      <w:marTop w:val="0"/>
      <w:marBottom w:val="0"/>
      <w:divBdr>
        <w:top w:val="none" w:sz="0" w:space="0" w:color="auto"/>
        <w:left w:val="none" w:sz="0" w:space="0" w:color="auto"/>
        <w:bottom w:val="none" w:sz="0" w:space="0" w:color="auto"/>
        <w:right w:val="none" w:sz="0" w:space="0" w:color="auto"/>
      </w:divBdr>
    </w:div>
    <w:div w:id="915162515">
      <w:bodyDiv w:val="1"/>
      <w:marLeft w:val="0"/>
      <w:marRight w:val="0"/>
      <w:marTop w:val="0"/>
      <w:marBottom w:val="0"/>
      <w:divBdr>
        <w:top w:val="none" w:sz="0" w:space="0" w:color="auto"/>
        <w:left w:val="none" w:sz="0" w:space="0" w:color="auto"/>
        <w:bottom w:val="none" w:sz="0" w:space="0" w:color="auto"/>
        <w:right w:val="none" w:sz="0" w:space="0" w:color="auto"/>
      </w:divBdr>
    </w:div>
    <w:div w:id="945575674">
      <w:bodyDiv w:val="1"/>
      <w:marLeft w:val="0"/>
      <w:marRight w:val="0"/>
      <w:marTop w:val="0"/>
      <w:marBottom w:val="0"/>
      <w:divBdr>
        <w:top w:val="none" w:sz="0" w:space="0" w:color="auto"/>
        <w:left w:val="none" w:sz="0" w:space="0" w:color="auto"/>
        <w:bottom w:val="none" w:sz="0" w:space="0" w:color="auto"/>
        <w:right w:val="none" w:sz="0" w:space="0" w:color="auto"/>
      </w:divBdr>
    </w:div>
    <w:div w:id="957108775">
      <w:bodyDiv w:val="1"/>
      <w:marLeft w:val="0"/>
      <w:marRight w:val="0"/>
      <w:marTop w:val="0"/>
      <w:marBottom w:val="0"/>
      <w:divBdr>
        <w:top w:val="none" w:sz="0" w:space="0" w:color="auto"/>
        <w:left w:val="none" w:sz="0" w:space="0" w:color="auto"/>
        <w:bottom w:val="none" w:sz="0" w:space="0" w:color="auto"/>
        <w:right w:val="none" w:sz="0" w:space="0" w:color="auto"/>
      </w:divBdr>
    </w:div>
    <w:div w:id="989358403">
      <w:bodyDiv w:val="1"/>
      <w:marLeft w:val="0"/>
      <w:marRight w:val="0"/>
      <w:marTop w:val="0"/>
      <w:marBottom w:val="0"/>
      <w:divBdr>
        <w:top w:val="none" w:sz="0" w:space="0" w:color="auto"/>
        <w:left w:val="none" w:sz="0" w:space="0" w:color="auto"/>
        <w:bottom w:val="none" w:sz="0" w:space="0" w:color="auto"/>
        <w:right w:val="none" w:sz="0" w:space="0" w:color="auto"/>
      </w:divBdr>
    </w:div>
    <w:div w:id="1029991525">
      <w:bodyDiv w:val="1"/>
      <w:marLeft w:val="0"/>
      <w:marRight w:val="0"/>
      <w:marTop w:val="0"/>
      <w:marBottom w:val="0"/>
      <w:divBdr>
        <w:top w:val="none" w:sz="0" w:space="0" w:color="auto"/>
        <w:left w:val="none" w:sz="0" w:space="0" w:color="auto"/>
        <w:bottom w:val="none" w:sz="0" w:space="0" w:color="auto"/>
        <w:right w:val="none" w:sz="0" w:space="0" w:color="auto"/>
      </w:divBdr>
    </w:div>
    <w:div w:id="1031951792">
      <w:bodyDiv w:val="1"/>
      <w:marLeft w:val="0"/>
      <w:marRight w:val="0"/>
      <w:marTop w:val="0"/>
      <w:marBottom w:val="0"/>
      <w:divBdr>
        <w:top w:val="none" w:sz="0" w:space="0" w:color="auto"/>
        <w:left w:val="none" w:sz="0" w:space="0" w:color="auto"/>
        <w:bottom w:val="none" w:sz="0" w:space="0" w:color="auto"/>
        <w:right w:val="none" w:sz="0" w:space="0" w:color="auto"/>
      </w:divBdr>
    </w:div>
    <w:div w:id="1044216115">
      <w:bodyDiv w:val="1"/>
      <w:marLeft w:val="0"/>
      <w:marRight w:val="0"/>
      <w:marTop w:val="0"/>
      <w:marBottom w:val="0"/>
      <w:divBdr>
        <w:top w:val="none" w:sz="0" w:space="0" w:color="auto"/>
        <w:left w:val="none" w:sz="0" w:space="0" w:color="auto"/>
        <w:bottom w:val="none" w:sz="0" w:space="0" w:color="auto"/>
        <w:right w:val="none" w:sz="0" w:space="0" w:color="auto"/>
      </w:divBdr>
    </w:div>
    <w:div w:id="1055079337">
      <w:bodyDiv w:val="1"/>
      <w:marLeft w:val="0"/>
      <w:marRight w:val="0"/>
      <w:marTop w:val="0"/>
      <w:marBottom w:val="0"/>
      <w:divBdr>
        <w:top w:val="none" w:sz="0" w:space="0" w:color="auto"/>
        <w:left w:val="none" w:sz="0" w:space="0" w:color="auto"/>
        <w:bottom w:val="none" w:sz="0" w:space="0" w:color="auto"/>
        <w:right w:val="none" w:sz="0" w:space="0" w:color="auto"/>
      </w:divBdr>
    </w:div>
    <w:div w:id="1113668753">
      <w:bodyDiv w:val="1"/>
      <w:marLeft w:val="0"/>
      <w:marRight w:val="0"/>
      <w:marTop w:val="0"/>
      <w:marBottom w:val="0"/>
      <w:divBdr>
        <w:top w:val="none" w:sz="0" w:space="0" w:color="auto"/>
        <w:left w:val="none" w:sz="0" w:space="0" w:color="auto"/>
        <w:bottom w:val="none" w:sz="0" w:space="0" w:color="auto"/>
        <w:right w:val="none" w:sz="0" w:space="0" w:color="auto"/>
      </w:divBdr>
    </w:div>
    <w:div w:id="1114792246">
      <w:bodyDiv w:val="1"/>
      <w:marLeft w:val="0"/>
      <w:marRight w:val="0"/>
      <w:marTop w:val="0"/>
      <w:marBottom w:val="0"/>
      <w:divBdr>
        <w:top w:val="none" w:sz="0" w:space="0" w:color="auto"/>
        <w:left w:val="none" w:sz="0" w:space="0" w:color="auto"/>
        <w:bottom w:val="none" w:sz="0" w:space="0" w:color="auto"/>
        <w:right w:val="none" w:sz="0" w:space="0" w:color="auto"/>
      </w:divBdr>
    </w:div>
    <w:div w:id="1130324044">
      <w:bodyDiv w:val="1"/>
      <w:marLeft w:val="0"/>
      <w:marRight w:val="0"/>
      <w:marTop w:val="0"/>
      <w:marBottom w:val="0"/>
      <w:divBdr>
        <w:top w:val="none" w:sz="0" w:space="0" w:color="auto"/>
        <w:left w:val="none" w:sz="0" w:space="0" w:color="auto"/>
        <w:bottom w:val="none" w:sz="0" w:space="0" w:color="auto"/>
        <w:right w:val="none" w:sz="0" w:space="0" w:color="auto"/>
      </w:divBdr>
    </w:div>
    <w:div w:id="1202131693">
      <w:bodyDiv w:val="1"/>
      <w:marLeft w:val="0"/>
      <w:marRight w:val="0"/>
      <w:marTop w:val="0"/>
      <w:marBottom w:val="0"/>
      <w:divBdr>
        <w:top w:val="none" w:sz="0" w:space="0" w:color="auto"/>
        <w:left w:val="none" w:sz="0" w:space="0" w:color="auto"/>
        <w:bottom w:val="none" w:sz="0" w:space="0" w:color="auto"/>
        <w:right w:val="none" w:sz="0" w:space="0" w:color="auto"/>
      </w:divBdr>
    </w:div>
    <w:div w:id="1205025058">
      <w:bodyDiv w:val="1"/>
      <w:marLeft w:val="0"/>
      <w:marRight w:val="0"/>
      <w:marTop w:val="0"/>
      <w:marBottom w:val="0"/>
      <w:divBdr>
        <w:top w:val="none" w:sz="0" w:space="0" w:color="auto"/>
        <w:left w:val="none" w:sz="0" w:space="0" w:color="auto"/>
        <w:bottom w:val="none" w:sz="0" w:space="0" w:color="auto"/>
        <w:right w:val="none" w:sz="0" w:space="0" w:color="auto"/>
      </w:divBdr>
    </w:div>
    <w:div w:id="1209029775">
      <w:bodyDiv w:val="1"/>
      <w:marLeft w:val="0"/>
      <w:marRight w:val="0"/>
      <w:marTop w:val="0"/>
      <w:marBottom w:val="0"/>
      <w:divBdr>
        <w:top w:val="none" w:sz="0" w:space="0" w:color="auto"/>
        <w:left w:val="none" w:sz="0" w:space="0" w:color="auto"/>
        <w:bottom w:val="none" w:sz="0" w:space="0" w:color="auto"/>
        <w:right w:val="none" w:sz="0" w:space="0" w:color="auto"/>
      </w:divBdr>
    </w:div>
    <w:div w:id="1232427850">
      <w:bodyDiv w:val="1"/>
      <w:marLeft w:val="0"/>
      <w:marRight w:val="0"/>
      <w:marTop w:val="0"/>
      <w:marBottom w:val="0"/>
      <w:divBdr>
        <w:top w:val="none" w:sz="0" w:space="0" w:color="auto"/>
        <w:left w:val="none" w:sz="0" w:space="0" w:color="auto"/>
        <w:bottom w:val="none" w:sz="0" w:space="0" w:color="auto"/>
        <w:right w:val="none" w:sz="0" w:space="0" w:color="auto"/>
      </w:divBdr>
    </w:div>
    <w:div w:id="1239484103">
      <w:bodyDiv w:val="1"/>
      <w:marLeft w:val="0"/>
      <w:marRight w:val="0"/>
      <w:marTop w:val="0"/>
      <w:marBottom w:val="0"/>
      <w:divBdr>
        <w:top w:val="none" w:sz="0" w:space="0" w:color="auto"/>
        <w:left w:val="none" w:sz="0" w:space="0" w:color="auto"/>
        <w:bottom w:val="none" w:sz="0" w:space="0" w:color="auto"/>
        <w:right w:val="none" w:sz="0" w:space="0" w:color="auto"/>
      </w:divBdr>
    </w:div>
    <w:div w:id="1254240474">
      <w:bodyDiv w:val="1"/>
      <w:marLeft w:val="0"/>
      <w:marRight w:val="0"/>
      <w:marTop w:val="0"/>
      <w:marBottom w:val="0"/>
      <w:divBdr>
        <w:top w:val="none" w:sz="0" w:space="0" w:color="auto"/>
        <w:left w:val="none" w:sz="0" w:space="0" w:color="auto"/>
        <w:bottom w:val="none" w:sz="0" w:space="0" w:color="auto"/>
        <w:right w:val="none" w:sz="0" w:space="0" w:color="auto"/>
      </w:divBdr>
    </w:div>
    <w:div w:id="1323050563">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5452414">
      <w:bodyDiv w:val="1"/>
      <w:marLeft w:val="0"/>
      <w:marRight w:val="0"/>
      <w:marTop w:val="0"/>
      <w:marBottom w:val="0"/>
      <w:divBdr>
        <w:top w:val="none" w:sz="0" w:space="0" w:color="auto"/>
        <w:left w:val="none" w:sz="0" w:space="0" w:color="auto"/>
        <w:bottom w:val="none" w:sz="0" w:space="0" w:color="auto"/>
        <w:right w:val="none" w:sz="0" w:space="0" w:color="auto"/>
      </w:divBdr>
    </w:div>
    <w:div w:id="1358040396">
      <w:bodyDiv w:val="1"/>
      <w:marLeft w:val="0"/>
      <w:marRight w:val="0"/>
      <w:marTop w:val="0"/>
      <w:marBottom w:val="0"/>
      <w:divBdr>
        <w:top w:val="none" w:sz="0" w:space="0" w:color="auto"/>
        <w:left w:val="none" w:sz="0" w:space="0" w:color="auto"/>
        <w:bottom w:val="none" w:sz="0" w:space="0" w:color="auto"/>
        <w:right w:val="none" w:sz="0" w:space="0" w:color="auto"/>
      </w:divBdr>
    </w:div>
    <w:div w:id="1359544378">
      <w:bodyDiv w:val="1"/>
      <w:marLeft w:val="0"/>
      <w:marRight w:val="0"/>
      <w:marTop w:val="0"/>
      <w:marBottom w:val="0"/>
      <w:divBdr>
        <w:top w:val="none" w:sz="0" w:space="0" w:color="auto"/>
        <w:left w:val="none" w:sz="0" w:space="0" w:color="auto"/>
        <w:bottom w:val="none" w:sz="0" w:space="0" w:color="auto"/>
        <w:right w:val="none" w:sz="0" w:space="0" w:color="auto"/>
      </w:divBdr>
    </w:div>
    <w:div w:id="1361279576">
      <w:bodyDiv w:val="1"/>
      <w:marLeft w:val="0"/>
      <w:marRight w:val="0"/>
      <w:marTop w:val="0"/>
      <w:marBottom w:val="0"/>
      <w:divBdr>
        <w:top w:val="none" w:sz="0" w:space="0" w:color="auto"/>
        <w:left w:val="none" w:sz="0" w:space="0" w:color="auto"/>
        <w:bottom w:val="none" w:sz="0" w:space="0" w:color="auto"/>
        <w:right w:val="none" w:sz="0" w:space="0" w:color="auto"/>
      </w:divBdr>
    </w:div>
    <w:div w:id="1380125307">
      <w:bodyDiv w:val="1"/>
      <w:marLeft w:val="0"/>
      <w:marRight w:val="0"/>
      <w:marTop w:val="0"/>
      <w:marBottom w:val="0"/>
      <w:divBdr>
        <w:top w:val="none" w:sz="0" w:space="0" w:color="auto"/>
        <w:left w:val="none" w:sz="0" w:space="0" w:color="auto"/>
        <w:bottom w:val="none" w:sz="0" w:space="0" w:color="auto"/>
        <w:right w:val="none" w:sz="0" w:space="0" w:color="auto"/>
      </w:divBdr>
    </w:div>
    <w:div w:id="1419018066">
      <w:bodyDiv w:val="1"/>
      <w:marLeft w:val="0"/>
      <w:marRight w:val="0"/>
      <w:marTop w:val="0"/>
      <w:marBottom w:val="0"/>
      <w:divBdr>
        <w:top w:val="none" w:sz="0" w:space="0" w:color="auto"/>
        <w:left w:val="none" w:sz="0" w:space="0" w:color="auto"/>
        <w:bottom w:val="none" w:sz="0" w:space="0" w:color="auto"/>
        <w:right w:val="none" w:sz="0" w:space="0" w:color="auto"/>
      </w:divBdr>
    </w:div>
    <w:div w:id="1447848194">
      <w:bodyDiv w:val="1"/>
      <w:marLeft w:val="0"/>
      <w:marRight w:val="0"/>
      <w:marTop w:val="0"/>
      <w:marBottom w:val="0"/>
      <w:divBdr>
        <w:top w:val="none" w:sz="0" w:space="0" w:color="auto"/>
        <w:left w:val="none" w:sz="0" w:space="0" w:color="auto"/>
        <w:bottom w:val="none" w:sz="0" w:space="0" w:color="auto"/>
        <w:right w:val="none" w:sz="0" w:space="0" w:color="auto"/>
      </w:divBdr>
    </w:div>
    <w:div w:id="1451246632">
      <w:bodyDiv w:val="1"/>
      <w:marLeft w:val="0"/>
      <w:marRight w:val="0"/>
      <w:marTop w:val="0"/>
      <w:marBottom w:val="0"/>
      <w:divBdr>
        <w:top w:val="none" w:sz="0" w:space="0" w:color="auto"/>
        <w:left w:val="none" w:sz="0" w:space="0" w:color="auto"/>
        <w:bottom w:val="none" w:sz="0" w:space="0" w:color="auto"/>
        <w:right w:val="none" w:sz="0" w:space="0" w:color="auto"/>
      </w:divBdr>
    </w:div>
    <w:div w:id="1456631592">
      <w:bodyDiv w:val="1"/>
      <w:marLeft w:val="0"/>
      <w:marRight w:val="0"/>
      <w:marTop w:val="0"/>
      <w:marBottom w:val="0"/>
      <w:divBdr>
        <w:top w:val="none" w:sz="0" w:space="0" w:color="auto"/>
        <w:left w:val="none" w:sz="0" w:space="0" w:color="auto"/>
        <w:bottom w:val="none" w:sz="0" w:space="0" w:color="auto"/>
        <w:right w:val="none" w:sz="0" w:space="0" w:color="auto"/>
      </w:divBdr>
    </w:div>
    <w:div w:id="1493369410">
      <w:bodyDiv w:val="1"/>
      <w:marLeft w:val="0"/>
      <w:marRight w:val="0"/>
      <w:marTop w:val="0"/>
      <w:marBottom w:val="0"/>
      <w:divBdr>
        <w:top w:val="none" w:sz="0" w:space="0" w:color="auto"/>
        <w:left w:val="none" w:sz="0" w:space="0" w:color="auto"/>
        <w:bottom w:val="none" w:sz="0" w:space="0" w:color="auto"/>
        <w:right w:val="none" w:sz="0" w:space="0" w:color="auto"/>
      </w:divBdr>
    </w:div>
    <w:div w:id="1499737339">
      <w:bodyDiv w:val="1"/>
      <w:marLeft w:val="0"/>
      <w:marRight w:val="0"/>
      <w:marTop w:val="0"/>
      <w:marBottom w:val="0"/>
      <w:divBdr>
        <w:top w:val="none" w:sz="0" w:space="0" w:color="auto"/>
        <w:left w:val="none" w:sz="0" w:space="0" w:color="auto"/>
        <w:bottom w:val="none" w:sz="0" w:space="0" w:color="auto"/>
        <w:right w:val="none" w:sz="0" w:space="0" w:color="auto"/>
      </w:divBdr>
    </w:div>
    <w:div w:id="1503544377">
      <w:bodyDiv w:val="1"/>
      <w:marLeft w:val="0"/>
      <w:marRight w:val="0"/>
      <w:marTop w:val="0"/>
      <w:marBottom w:val="0"/>
      <w:divBdr>
        <w:top w:val="none" w:sz="0" w:space="0" w:color="auto"/>
        <w:left w:val="none" w:sz="0" w:space="0" w:color="auto"/>
        <w:bottom w:val="none" w:sz="0" w:space="0" w:color="auto"/>
        <w:right w:val="none" w:sz="0" w:space="0" w:color="auto"/>
      </w:divBdr>
    </w:div>
    <w:div w:id="1556040219">
      <w:bodyDiv w:val="1"/>
      <w:marLeft w:val="0"/>
      <w:marRight w:val="0"/>
      <w:marTop w:val="0"/>
      <w:marBottom w:val="0"/>
      <w:divBdr>
        <w:top w:val="none" w:sz="0" w:space="0" w:color="auto"/>
        <w:left w:val="none" w:sz="0" w:space="0" w:color="auto"/>
        <w:bottom w:val="none" w:sz="0" w:space="0" w:color="auto"/>
        <w:right w:val="none" w:sz="0" w:space="0" w:color="auto"/>
      </w:divBdr>
    </w:div>
    <w:div w:id="1581253508">
      <w:bodyDiv w:val="1"/>
      <w:marLeft w:val="0"/>
      <w:marRight w:val="0"/>
      <w:marTop w:val="0"/>
      <w:marBottom w:val="0"/>
      <w:divBdr>
        <w:top w:val="none" w:sz="0" w:space="0" w:color="auto"/>
        <w:left w:val="none" w:sz="0" w:space="0" w:color="auto"/>
        <w:bottom w:val="none" w:sz="0" w:space="0" w:color="auto"/>
        <w:right w:val="none" w:sz="0" w:space="0" w:color="auto"/>
      </w:divBdr>
    </w:div>
    <w:div w:id="1596477117">
      <w:bodyDiv w:val="1"/>
      <w:marLeft w:val="0"/>
      <w:marRight w:val="0"/>
      <w:marTop w:val="0"/>
      <w:marBottom w:val="0"/>
      <w:divBdr>
        <w:top w:val="none" w:sz="0" w:space="0" w:color="auto"/>
        <w:left w:val="none" w:sz="0" w:space="0" w:color="auto"/>
        <w:bottom w:val="none" w:sz="0" w:space="0" w:color="auto"/>
        <w:right w:val="none" w:sz="0" w:space="0" w:color="auto"/>
      </w:divBdr>
    </w:div>
    <w:div w:id="1620917877">
      <w:bodyDiv w:val="1"/>
      <w:marLeft w:val="0"/>
      <w:marRight w:val="0"/>
      <w:marTop w:val="0"/>
      <w:marBottom w:val="0"/>
      <w:divBdr>
        <w:top w:val="none" w:sz="0" w:space="0" w:color="auto"/>
        <w:left w:val="none" w:sz="0" w:space="0" w:color="auto"/>
        <w:bottom w:val="none" w:sz="0" w:space="0" w:color="auto"/>
        <w:right w:val="none" w:sz="0" w:space="0" w:color="auto"/>
      </w:divBdr>
    </w:div>
    <w:div w:id="1668363585">
      <w:bodyDiv w:val="1"/>
      <w:marLeft w:val="0"/>
      <w:marRight w:val="0"/>
      <w:marTop w:val="0"/>
      <w:marBottom w:val="0"/>
      <w:divBdr>
        <w:top w:val="none" w:sz="0" w:space="0" w:color="auto"/>
        <w:left w:val="none" w:sz="0" w:space="0" w:color="auto"/>
        <w:bottom w:val="none" w:sz="0" w:space="0" w:color="auto"/>
        <w:right w:val="none" w:sz="0" w:space="0" w:color="auto"/>
      </w:divBdr>
    </w:div>
    <w:div w:id="1701466706">
      <w:bodyDiv w:val="1"/>
      <w:marLeft w:val="0"/>
      <w:marRight w:val="0"/>
      <w:marTop w:val="0"/>
      <w:marBottom w:val="0"/>
      <w:divBdr>
        <w:top w:val="none" w:sz="0" w:space="0" w:color="auto"/>
        <w:left w:val="none" w:sz="0" w:space="0" w:color="auto"/>
        <w:bottom w:val="none" w:sz="0" w:space="0" w:color="auto"/>
        <w:right w:val="none" w:sz="0" w:space="0" w:color="auto"/>
      </w:divBdr>
    </w:div>
    <w:div w:id="1710497273">
      <w:bodyDiv w:val="1"/>
      <w:marLeft w:val="0"/>
      <w:marRight w:val="0"/>
      <w:marTop w:val="0"/>
      <w:marBottom w:val="0"/>
      <w:divBdr>
        <w:top w:val="none" w:sz="0" w:space="0" w:color="auto"/>
        <w:left w:val="none" w:sz="0" w:space="0" w:color="auto"/>
        <w:bottom w:val="none" w:sz="0" w:space="0" w:color="auto"/>
        <w:right w:val="none" w:sz="0" w:space="0" w:color="auto"/>
      </w:divBdr>
    </w:div>
    <w:div w:id="1755393424">
      <w:bodyDiv w:val="1"/>
      <w:marLeft w:val="0"/>
      <w:marRight w:val="0"/>
      <w:marTop w:val="0"/>
      <w:marBottom w:val="0"/>
      <w:divBdr>
        <w:top w:val="none" w:sz="0" w:space="0" w:color="auto"/>
        <w:left w:val="none" w:sz="0" w:space="0" w:color="auto"/>
        <w:bottom w:val="none" w:sz="0" w:space="0" w:color="auto"/>
        <w:right w:val="none" w:sz="0" w:space="0" w:color="auto"/>
      </w:divBdr>
    </w:div>
    <w:div w:id="1805779704">
      <w:bodyDiv w:val="1"/>
      <w:marLeft w:val="0"/>
      <w:marRight w:val="0"/>
      <w:marTop w:val="0"/>
      <w:marBottom w:val="0"/>
      <w:divBdr>
        <w:top w:val="none" w:sz="0" w:space="0" w:color="auto"/>
        <w:left w:val="none" w:sz="0" w:space="0" w:color="auto"/>
        <w:bottom w:val="none" w:sz="0" w:space="0" w:color="auto"/>
        <w:right w:val="none" w:sz="0" w:space="0" w:color="auto"/>
      </w:divBdr>
    </w:div>
    <w:div w:id="1837722508">
      <w:bodyDiv w:val="1"/>
      <w:marLeft w:val="0"/>
      <w:marRight w:val="0"/>
      <w:marTop w:val="0"/>
      <w:marBottom w:val="0"/>
      <w:divBdr>
        <w:top w:val="none" w:sz="0" w:space="0" w:color="auto"/>
        <w:left w:val="none" w:sz="0" w:space="0" w:color="auto"/>
        <w:bottom w:val="none" w:sz="0" w:space="0" w:color="auto"/>
        <w:right w:val="none" w:sz="0" w:space="0" w:color="auto"/>
      </w:divBdr>
    </w:div>
    <w:div w:id="1841577941">
      <w:bodyDiv w:val="1"/>
      <w:marLeft w:val="0"/>
      <w:marRight w:val="0"/>
      <w:marTop w:val="0"/>
      <w:marBottom w:val="0"/>
      <w:divBdr>
        <w:top w:val="none" w:sz="0" w:space="0" w:color="auto"/>
        <w:left w:val="none" w:sz="0" w:space="0" w:color="auto"/>
        <w:bottom w:val="none" w:sz="0" w:space="0" w:color="auto"/>
        <w:right w:val="none" w:sz="0" w:space="0" w:color="auto"/>
      </w:divBdr>
    </w:div>
    <w:div w:id="1893079685">
      <w:bodyDiv w:val="1"/>
      <w:marLeft w:val="0"/>
      <w:marRight w:val="0"/>
      <w:marTop w:val="0"/>
      <w:marBottom w:val="0"/>
      <w:divBdr>
        <w:top w:val="none" w:sz="0" w:space="0" w:color="auto"/>
        <w:left w:val="none" w:sz="0" w:space="0" w:color="auto"/>
        <w:bottom w:val="none" w:sz="0" w:space="0" w:color="auto"/>
        <w:right w:val="none" w:sz="0" w:space="0" w:color="auto"/>
      </w:divBdr>
    </w:div>
    <w:div w:id="1924678913">
      <w:bodyDiv w:val="1"/>
      <w:marLeft w:val="0"/>
      <w:marRight w:val="0"/>
      <w:marTop w:val="0"/>
      <w:marBottom w:val="0"/>
      <w:divBdr>
        <w:top w:val="none" w:sz="0" w:space="0" w:color="auto"/>
        <w:left w:val="none" w:sz="0" w:space="0" w:color="auto"/>
        <w:bottom w:val="none" w:sz="0" w:space="0" w:color="auto"/>
        <w:right w:val="none" w:sz="0" w:space="0" w:color="auto"/>
      </w:divBdr>
    </w:div>
    <w:div w:id="1950505024">
      <w:bodyDiv w:val="1"/>
      <w:marLeft w:val="0"/>
      <w:marRight w:val="0"/>
      <w:marTop w:val="0"/>
      <w:marBottom w:val="0"/>
      <w:divBdr>
        <w:top w:val="none" w:sz="0" w:space="0" w:color="auto"/>
        <w:left w:val="none" w:sz="0" w:space="0" w:color="auto"/>
        <w:bottom w:val="none" w:sz="0" w:space="0" w:color="auto"/>
        <w:right w:val="none" w:sz="0" w:space="0" w:color="auto"/>
      </w:divBdr>
    </w:div>
    <w:div w:id="1955166740">
      <w:bodyDiv w:val="1"/>
      <w:marLeft w:val="0"/>
      <w:marRight w:val="0"/>
      <w:marTop w:val="0"/>
      <w:marBottom w:val="0"/>
      <w:divBdr>
        <w:top w:val="none" w:sz="0" w:space="0" w:color="auto"/>
        <w:left w:val="none" w:sz="0" w:space="0" w:color="auto"/>
        <w:bottom w:val="none" w:sz="0" w:space="0" w:color="auto"/>
        <w:right w:val="none" w:sz="0" w:space="0" w:color="auto"/>
      </w:divBdr>
    </w:div>
    <w:div w:id="1982423265">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 w:id="2031758262">
      <w:bodyDiv w:val="1"/>
      <w:marLeft w:val="0"/>
      <w:marRight w:val="0"/>
      <w:marTop w:val="0"/>
      <w:marBottom w:val="0"/>
      <w:divBdr>
        <w:top w:val="none" w:sz="0" w:space="0" w:color="auto"/>
        <w:left w:val="none" w:sz="0" w:space="0" w:color="auto"/>
        <w:bottom w:val="none" w:sz="0" w:space="0" w:color="auto"/>
        <w:right w:val="none" w:sz="0" w:space="0" w:color="auto"/>
      </w:divBdr>
    </w:div>
    <w:div w:id="2037847337">
      <w:bodyDiv w:val="1"/>
      <w:marLeft w:val="0"/>
      <w:marRight w:val="0"/>
      <w:marTop w:val="0"/>
      <w:marBottom w:val="0"/>
      <w:divBdr>
        <w:top w:val="none" w:sz="0" w:space="0" w:color="auto"/>
        <w:left w:val="none" w:sz="0" w:space="0" w:color="auto"/>
        <w:bottom w:val="none" w:sz="0" w:space="0" w:color="auto"/>
        <w:right w:val="none" w:sz="0" w:space="0" w:color="auto"/>
      </w:divBdr>
    </w:div>
    <w:div w:id="2047287753">
      <w:bodyDiv w:val="1"/>
      <w:marLeft w:val="0"/>
      <w:marRight w:val="0"/>
      <w:marTop w:val="0"/>
      <w:marBottom w:val="0"/>
      <w:divBdr>
        <w:top w:val="none" w:sz="0" w:space="0" w:color="auto"/>
        <w:left w:val="none" w:sz="0" w:space="0" w:color="auto"/>
        <w:bottom w:val="none" w:sz="0" w:space="0" w:color="auto"/>
        <w:right w:val="none" w:sz="0" w:space="0" w:color="auto"/>
      </w:divBdr>
    </w:div>
    <w:div w:id="2062437301">
      <w:bodyDiv w:val="1"/>
      <w:marLeft w:val="0"/>
      <w:marRight w:val="0"/>
      <w:marTop w:val="0"/>
      <w:marBottom w:val="0"/>
      <w:divBdr>
        <w:top w:val="none" w:sz="0" w:space="0" w:color="auto"/>
        <w:left w:val="none" w:sz="0" w:space="0" w:color="auto"/>
        <w:bottom w:val="none" w:sz="0" w:space="0" w:color="auto"/>
        <w:right w:val="none" w:sz="0" w:space="0" w:color="auto"/>
      </w:divBdr>
    </w:div>
    <w:div w:id="21316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4.xml"/><Relationship Id="rId26" Type="http://schemas.openxmlformats.org/officeDocument/2006/relationships/diagramData" Target="diagrams/data1.xml"/><Relationship Id="rId3" Type="http://schemas.openxmlformats.org/officeDocument/2006/relationships/numbering" Target="numbering.xml"/><Relationship Id="rId21" Type="http://schemas.openxmlformats.org/officeDocument/2006/relationships/chart" Target="charts/chart6.xm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image" Target="media/image8.png"/><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7.emf"/><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9.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diagramQuickStyle" Target="diagrams/quickStyle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5.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chart" Target="charts/chart7.xml"/><Relationship Id="rId27" Type="http://schemas.openxmlformats.org/officeDocument/2006/relationships/diagramLayout" Target="diagrams/layout1.xml"/><Relationship Id="rId30" Type="http://schemas.openxmlformats.org/officeDocument/2006/relationships/header" Target="head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9;&#1090;&#1088;&#1091;&#1082;&#1090;&#1091;&#1088;&#1072;%20&#1041;&#1055;%20&#1044;&#1072;&#1084;&#1091;\&#1041;&#1055;%20&#1060;&#1077;&#1088;&#1084;&#1072;%20&#1087;&#1086;%20&#1088;&#1072;&#1079;&#1074;&#1077;&#1076;&#1077;&#1085;&#1080;&#1102;%20&#1084;&#1103;&#1089;&#1085;&#1099;&#1093;%20&#1087;&#1086;&#1088;&#1086;&#1076;%20&#1089;&#1082;&#1086;&#1090;&#1072;\&#1087;&#1086;&#1075;&#1086;&#1083;&#1086;&#1074;&#1100;&#1077;%20&#1074;%20&#1072;&#1083;&#1084;&#1072;&#1090;%20&#1086;&#1073;&#108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9;&#1090;&#1088;&#1091;&#1082;&#1090;&#1091;&#1088;&#1072;%20&#1041;&#1055;%20&#1044;&#1072;&#1084;&#1091;\&#1041;&#1055;%20&#1060;&#1077;&#1088;&#1084;&#1072;%20&#1087;&#1086;%20&#1088;&#1072;&#1079;&#1074;&#1077;&#1076;&#1077;&#1085;&#1080;&#1102;%20&#1084;&#1103;&#1089;&#1085;&#1099;&#1093;%20&#1087;&#1086;&#1088;&#1086;&#1076;%20&#1089;&#1082;&#1086;&#1090;&#1072;\&#1050;&#1086;&#1087;&#1080;&#1103;%20&#1076;&#1086;&#1083;&#1103;%20&#1072;&#1083;&#1084;&#1072;&#1090;.%20&#1086;&#1073;&#1083;%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9;&#1090;&#1088;&#1091;&#1082;&#1090;&#1091;&#1088;&#1072;%20&#1041;&#1055;%20&#1044;&#1072;&#1084;&#1091;\&#1041;&#1055;%20&#1060;&#1077;&#1088;&#1084;&#1072;%20&#1087;&#1086;%20&#1088;&#1072;&#1079;&#1074;&#1077;&#1076;&#1077;&#1085;&#1080;&#1102;%20&#1084;&#1103;&#1089;&#1085;&#1099;&#1093;%20&#1087;&#1086;&#1088;&#1086;&#1076;%20&#1089;&#1082;&#1086;&#1090;&#1072;\&#1055;&#1088;&#1086;&#1080;&#1079;&#1074;&#1086;&#1076;&#1089;&#1090;&#1074;&#1086;%20&#1084;&#1103;&#1089;&#107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9;&#1090;&#1088;&#1091;&#1082;&#1090;&#1091;&#1088;&#1072;%20&#1041;&#1055;%20&#1044;&#1072;&#1084;&#1091;\&#1041;&#1055;%20&#1060;&#1077;&#1088;&#1084;&#1072;%20&#1087;&#1086;%20&#1088;&#1072;&#1079;&#1074;&#1077;&#1076;&#1077;&#1085;&#1080;&#1102;%20&#1084;&#1103;&#1089;&#1085;&#1099;&#1093;%20&#1087;&#1086;&#1088;&#1086;&#1076;%20&#1089;&#1082;&#1086;&#1090;&#1072;\&#1076;&#1086;&#1083;&#1103;%20&#1072;&#1083;&#1084;&#1072;&#1090;%20&#1086;&#1073;&#1083;%2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9;&#1090;&#1088;&#1091;&#1082;&#1090;&#1091;&#1088;&#1072;%20&#1041;&#1055;%20&#1044;&#1072;&#1084;&#1091;\&#1041;&#1055;%20&#1060;&#1077;&#1088;&#1084;&#1072;%20&#1087;&#1086;%20&#1088;&#1072;&#1079;&#1074;&#1077;&#1076;&#1077;&#1085;&#1080;&#1102;%20&#1084;&#1103;&#1089;&#1085;&#1099;&#1093;%20&#1087;&#1086;&#1088;&#1086;&#1076;%20&#1089;&#1082;&#1086;&#1090;&#1072;\&#1088;&#1077;&#1072;&#1083;&#1080;&#1079;&#1072;&#1094;&#1080;&#1103;l.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_My%20doc\&#1054;&#1087;&#1077;&#1088;&#1072;&#1090;&#1080;&#1074;&#1085;&#1072;&#1103;%20&#1072;&#1085;&#1072;&#1083;&#1080;&#1090;&#1080;&#1082;&#1072;\&#1050;&#1085;&#1080;&#1075;&#1072;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7;&#1088;&#1086;&#1080;&#1079;&#1074;&#1086;&#1076;&#1089;&#1090;&#1074;&#1086;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82;&#1099;&#1079;&#1099;&#1083;&#1086;&#1088;&#1076;&#1072;%20&#1087;&#1088;&#1086;&#1080;&#1079;&#1074;&#1086;&#1076;&#1089;&#1090;&#1074;&#1086;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ocuments%20and%20Settings\&#1048;&#1088;&#1080;&#1085;&#1072;\&#1056;&#1072;&#1073;&#1086;&#1095;&#1080;&#1081;%20&#1089;&#1090;&#1086;&#1083;\&#1050;&#1086;&#1087;&#1080;&#1103;%20&#1082;&#1099;&#1079;&#1099;&#1083;&#1086;&#1088;&#1076;&#1072;%20&#1087;&#1088;&#1086;&#1080;&#1079;&#1074;&#1086;&#1076;&#1089;&#1090;&#1074;&#1086;l.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spPr>
            <a:solidFill>
              <a:schemeClr val="accent6">
                <a:lumMod val="60000"/>
                <a:lumOff val="40000"/>
              </a:schemeClr>
            </a:solidFill>
          </c:spPr>
          <c:dLbls>
            <c:showVal val="1"/>
          </c:dLbls>
          <c:cat>
            <c:strRef>
              <c:f>Лист1!$A$1:$F$1</c:f>
              <c:strCache>
                <c:ptCount val="6"/>
                <c:pt idx="0">
                  <c:v>2005 г.</c:v>
                </c:pt>
                <c:pt idx="1">
                  <c:v>2006 г.</c:v>
                </c:pt>
                <c:pt idx="2">
                  <c:v>2007 г.</c:v>
                </c:pt>
                <c:pt idx="3">
                  <c:v>2008 г.</c:v>
                </c:pt>
                <c:pt idx="4">
                  <c:v>2009 г.</c:v>
                </c:pt>
                <c:pt idx="5">
                  <c:v>2010 г.</c:v>
                </c:pt>
              </c:strCache>
            </c:strRef>
          </c:cat>
          <c:val>
            <c:numRef>
              <c:f>Лист1!$A$2:$F$2</c:f>
              <c:numCache>
                <c:formatCode>General</c:formatCode>
                <c:ptCount val="6"/>
                <c:pt idx="0" formatCode="0.0">
                  <c:v>216.2</c:v>
                </c:pt>
                <c:pt idx="1">
                  <c:v>230.8</c:v>
                </c:pt>
                <c:pt idx="2">
                  <c:v>240.1</c:v>
                </c:pt>
                <c:pt idx="3">
                  <c:v>245.4</c:v>
                </c:pt>
                <c:pt idx="4">
                  <c:v>245.6</c:v>
                </c:pt>
                <c:pt idx="5" formatCode="0.0">
                  <c:v>247.4</c:v>
                </c:pt>
              </c:numCache>
            </c:numRef>
          </c:val>
        </c:ser>
        <c:shape val="box"/>
        <c:axId val="121268096"/>
        <c:axId val="82728064"/>
        <c:axId val="0"/>
      </c:bar3DChart>
      <c:catAx>
        <c:axId val="121268096"/>
        <c:scaling>
          <c:orientation val="minMax"/>
        </c:scaling>
        <c:axPos val="l"/>
        <c:tickLblPos val="nextTo"/>
        <c:crossAx val="82728064"/>
        <c:crosses val="autoZero"/>
        <c:auto val="1"/>
        <c:lblAlgn val="ctr"/>
        <c:lblOffset val="100"/>
      </c:catAx>
      <c:valAx>
        <c:axId val="82728064"/>
        <c:scaling>
          <c:orientation val="minMax"/>
        </c:scaling>
        <c:axPos val="b"/>
        <c:majorGridlines/>
        <c:numFmt formatCode="0.0" sourceLinked="1"/>
        <c:tickLblPos val="nextTo"/>
        <c:crossAx val="121268096"/>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Pt>
            <c:idx val="0"/>
            <c:spPr>
              <a:solidFill>
                <a:srgbClr val="00B050"/>
              </a:solidFill>
            </c:spPr>
          </c:dPt>
          <c:dPt>
            <c:idx val="1"/>
            <c:spPr>
              <a:solidFill>
                <a:srgbClr val="FFFF00"/>
              </a:solidFill>
            </c:spPr>
          </c:dPt>
          <c:dLbls>
            <c:showVal val="1"/>
            <c:showLeaderLines val="1"/>
          </c:dLbls>
          <c:cat>
            <c:strRef>
              <c:f>Лист1!$A$1:$A$2</c:f>
              <c:strCache>
                <c:ptCount val="2"/>
                <c:pt idx="0">
                  <c:v>РК </c:v>
                </c:pt>
                <c:pt idx="1">
                  <c:v>Кызылординская область</c:v>
                </c:pt>
              </c:strCache>
            </c:strRef>
          </c:cat>
          <c:val>
            <c:numRef>
              <c:f>Лист1!$B$1:$B$2</c:f>
              <c:numCache>
                <c:formatCode>0%</c:formatCode>
                <c:ptCount val="2"/>
                <c:pt idx="0">
                  <c:v>0.96000000000000063</c:v>
                </c:pt>
                <c:pt idx="1">
                  <c:v>4.0000000000000022E-2</c:v>
                </c:pt>
              </c:numCache>
            </c:numRef>
          </c:val>
        </c:ser>
      </c:pie3DChart>
    </c:plotArea>
    <c:legend>
      <c:legendPos val="r"/>
      <c:txPr>
        <a:bodyPr/>
        <a:lstStyle/>
        <a:p>
          <a:pPr>
            <a:defRPr sz="900">
              <a:latin typeface="Arial" pitchFamily="34" charset="0"/>
              <a:cs typeface="Arial" pitchFamily="34" charset="0"/>
            </a:defRPr>
          </a:pPr>
          <a:endParaRPr lang="ru-RU"/>
        </a:p>
      </c:txP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rgbClr val="00B0F0"/>
            </a:solidFill>
          </c:spPr>
          <c:dLbls>
            <c:showVal val="1"/>
          </c:dLbls>
          <c:cat>
            <c:strRef>
              <c:f>Лист1!$A$1:$F$1</c:f>
              <c:strCache>
                <c:ptCount val="6"/>
                <c:pt idx="0">
                  <c:v>2005 г.</c:v>
                </c:pt>
                <c:pt idx="1">
                  <c:v>2006 г.</c:v>
                </c:pt>
                <c:pt idx="2">
                  <c:v>2007 г.</c:v>
                </c:pt>
                <c:pt idx="3">
                  <c:v>2008 г.</c:v>
                </c:pt>
                <c:pt idx="4">
                  <c:v>2009 г.</c:v>
                </c:pt>
                <c:pt idx="5">
                  <c:v>2010 г.</c:v>
                </c:pt>
              </c:strCache>
            </c:strRef>
          </c:cat>
          <c:val>
            <c:numRef>
              <c:f>Лист1!$A$2:$F$2</c:f>
              <c:numCache>
                <c:formatCode>General</c:formatCode>
                <c:ptCount val="6"/>
                <c:pt idx="0">
                  <c:v>14.7</c:v>
                </c:pt>
                <c:pt idx="1">
                  <c:v>14.9</c:v>
                </c:pt>
                <c:pt idx="2">
                  <c:v>15.4</c:v>
                </c:pt>
                <c:pt idx="3">
                  <c:v>15.9</c:v>
                </c:pt>
                <c:pt idx="4">
                  <c:v>16.399999999999999</c:v>
                </c:pt>
                <c:pt idx="5" formatCode="0.0">
                  <c:v>16.100000000000001</c:v>
                </c:pt>
              </c:numCache>
            </c:numRef>
          </c:val>
        </c:ser>
        <c:shape val="box"/>
        <c:axId val="82975744"/>
        <c:axId val="83559168"/>
        <c:axId val="0"/>
      </c:bar3DChart>
      <c:catAx>
        <c:axId val="82975744"/>
        <c:scaling>
          <c:orientation val="minMax"/>
        </c:scaling>
        <c:axPos val="b"/>
        <c:tickLblPos val="nextTo"/>
        <c:crossAx val="83559168"/>
        <c:crosses val="autoZero"/>
        <c:auto val="1"/>
        <c:lblAlgn val="ctr"/>
        <c:lblOffset val="100"/>
      </c:catAx>
      <c:valAx>
        <c:axId val="83559168"/>
        <c:scaling>
          <c:orientation val="minMax"/>
        </c:scaling>
        <c:axPos val="l"/>
        <c:majorGridlines/>
        <c:numFmt formatCode="General" sourceLinked="1"/>
        <c:tickLblPos val="nextTo"/>
        <c:crossAx val="82975744"/>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Pt>
            <c:idx val="0"/>
            <c:spPr>
              <a:solidFill>
                <a:schemeClr val="accent1">
                  <a:lumMod val="40000"/>
                  <a:lumOff val="60000"/>
                </a:schemeClr>
              </a:solidFill>
            </c:spPr>
          </c:dPt>
          <c:dPt>
            <c:idx val="1"/>
            <c:spPr>
              <a:solidFill>
                <a:srgbClr val="7030A0"/>
              </a:solidFill>
            </c:spPr>
          </c:dPt>
          <c:dLbls>
            <c:dLbl>
              <c:idx val="0"/>
              <c:delete val="1"/>
            </c:dLbl>
            <c:showVal val="1"/>
            <c:showLeaderLines val="1"/>
          </c:dLbls>
          <c:cat>
            <c:strRef>
              <c:f>Лист1!$A$1:$A$2</c:f>
              <c:strCache>
                <c:ptCount val="2"/>
                <c:pt idx="0">
                  <c:v>РК </c:v>
                </c:pt>
                <c:pt idx="1">
                  <c:v>Кызылординская область</c:v>
                </c:pt>
              </c:strCache>
            </c:strRef>
          </c:cat>
          <c:val>
            <c:numRef>
              <c:f>Лист1!$B$1:$B$2</c:f>
              <c:numCache>
                <c:formatCode>0.0%</c:formatCode>
                <c:ptCount val="2"/>
                <c:pt idx="0">
                  <c:v>0.98299999999999998</c:v>
                </c:pt>
                <c:pt idx="1">
                  <c:v>1.7000000000000001E-2</c:v>
                </c:pt>
              </c:numCache>
            </c:numRef>
          </c:val>
        </c:ser>
      </c:pie3DChart>
    </c:plotArea>
    <c:legend>
      <c:legendPos val="r"/>
      <c:txPr>
        <a:bodyPr/>
        <a:lstStyle/>
        <a:p>
          <a:pPr>
            <a:defRPr sz="900">
              <a:latin typeface="Arial" pitchFamily="34" charset="0"/>
              <a:cs typeface="Arial" pitchFamily="34" charset="0"/>
            </a:defRPr>
          </a:pPr>
          <a:endParaRPr lang="ru-RU"/>
        </a:p>
      </c:txP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cked"/>
        <c:ser>
          <c:idx val="0"/>
          <c:order val="0"/>
          <c:tx>
            <c:strRef>
              <c:f>Лист1!$A$2</c:f>
              <c:strCache>
                <c:ptCount val="1"/>
                <c:pt idx="0">
                  <c:v>2010 год</c:v>
                </c:pt>
              </c:strCache>
            </c:strRef>
          </c:tx>
          <c:spPr>
            <a:ln>
              <a:solidFill>
                <a:srgbClr val="FFC000"/>
              </a:solidFill>
            </a:ln>
          </c:spPr>
          <c:marker>
            <c:spPr>
              <a:ln>
                <a:solidFill>
                  <a:srgbClr val="FFC000"/>
                </a:solidFill>
              </a:ln>
            </c:spPr>
          </c:marker>
          <c:dLbls>
            <c:showVal val="1"/>
          </c:dLbls>
          <c:cat>
            <c:strRef>
              <c:f>Лист1!$B$1:$J$1</c:f>
              <c:strCache>
                <c:ptCount val="9"/>
                <c:pt idx="0">
                  <c:v>январь</c:v>
                </c:pt>
                <c:pt idx="1">
                  <c:v>февраль</c:v>
                </c:pt>
                <c:pt idx="2">
                  <c:v>март</c:v>
                </c:pt>
                <c:pt idx="3">
                  <c:v>апрель</c:v>
                </c:pt>
                <c:pt idx="4">
                  <c:v>май</c:v>
                </c:pt>
                <c:pt idx="5">
                  <c:v>июнь</c:v>
                </c:pt>
                <c:pt idx="6">
                  <c:v>июль</c:v>
                </c:pt>
                <c:pt idx="7">
                  <c:v>август</c:v>
                </c:pt>
                <c:pt idx="8">
                  <c:v>сентябрь</c:v>
                </c:pt>
              </c:strCache>
            </c:strRef>
          </c:cat>
          <c:val>
            <c:numRef>
              <c:f>Лист1!$B$2:$J$2</c:f>
              <c:numCache>
                <c:formatCode>General</c:formatCode>
                <c:ptCount val="9"/>
                <c:pt idx="0">
                  <c:v>2.4</c:v>
                </c:pt>
                <c:pt idx="1">
                  <c:v>2.2999999999999998</c:v>
                </c:pt>
                <c:pt idx="2">
                  <c:v>2.4</c:v>
                </c:pt>
                <c:pt idx="3">
                  <c:v>2.4</c:v>
                </c:pt>
                <c:pt idx="4">
                  <c:v>2.4</c:v>
                </c:pt>
                <c:pt idx="5">
                  <c:v>2.8</c:v>
                </c:pt>
                <c:pt idx="6" formatCode="0.0">
                  <c:v>2.2000000000000002</c:v>
                </c:pt>
                <c:pt idx="7">
                  <c:v>2.5</c:v>
                </c:pt>
                <c:pt idx="8">
                  <c:v>3.3</c:v>
                </c:pt>
              </c:numCache>
            </c:numRef>
          </c:val>
        </c:ser>
        <c:ser>
          <c:idx val="1"/>
          <c:order val="1"/>
          <c:tx>
            <c:strRef>
              <c:f>Лист1!$A$3</c:f>
              <c:strCache>
                <c:ptCount val="1"/>
                <c:pt idx="0">
                  <c:v>2011 год</c:v>
                </c:pt>
              </c:strCache>
            </c:strRef>
          </c:tx>
          <c:spPr>
            <a:ln>
              <a:solidFill>
                <a:srgbClr val="00B050"/>
              </a:solidFill>
            </a:ln>
          </c:spPr>
          <c:marker>
            <c:spPr>
              <a:ln>
                <a:solidFill>
                  <a:srgbClr val="00B050"/>
                </a:solidFill>
              </a:ln>
            </c:spPr>
          </c:marker>
          <c:dLbls>
            <c:showVal val="1"/>
          </c:dLbls>
          <c:cat>
            <c:strRef>
              <c:f>Лист1!$B$1:$J$1</c:f>
              <c:strCache>
                <c:ptCount val="9"/>
                <c:pt idx="0">
                  <c:v>январь</c:v>
                </c:pt>
                <c:pt idx="1">
                  <c:v>февраль</c:v>
                </c:pt>
                <c:pt idx="2">
                  <c:v>март</c:v>
                </c:pt>
                <c:pt idx="3">
                  <c:v>апрель</c:v>
                </c:pt>
                <c:pt idx="4">
                  <c:v>май</c:v>
                </c:pt>
                <c:pt idx="5">
                  <c:v>июнь</c:v>
                </c:pt>
                <c:pt idx="6">
                  <c:v>июль</c:v>
                </c:pt>
                <c:pt idx="7">
                  <c:v>август</c:v>
                </c:pt>
                <c:pt idx="8">
                  <c:v>сентябрь</c:v>
                </c:pt>
              </c:strCache>
            </c:strRef>
          </c:cat>
          <c:val>
            <c:numRef>
              <c:f>Лист1!$B$3:$J$3</c:f>
              <c:numCache>
                <c:formatCode>General</c:formatCode>
                <c:ptCount val="9"/>
                <c:pt idx="0">
                  <c:v>2.4</c:v>
                </c:pt>
                <c:pt idx="1">
                  <c:v>2.4</c:v>
                </c:pt>
                <c:pt idx="2">
                  <c:v>2.4</c:v>
                </c:pt>
                <c:pt idx="3">
                  <c:v>2.4</c:v>
                </c:pt>
                <c:pt idx="4" formatCode="0.0">
                  <c:v>2.5</c:v>
                </c:pt>
                <c:pt idx="5">
                  <c:v>2.7</c:v>
                </c:pt>
                <c:pt idx="6">
                  <c:v>2.1</c:v>
                </c:pt>
                <c:pt idx="7">
                  <c:v>2.5</c:v>
                </c:pt>
                <c:pt idx="8">
                  <c:v>3.3</c:v>
                </c:pt>
              </c:numCache>
            </c:numRef>
          </c:val>
        </c:ser>
        <c:marker val="1"/>
        <c:axId val="83837696"/>
        <c:axId val="83839232"/>
      </c:lineChart>
      <c:catAx>
        <c:axId val="83837696"/>
        <c:scaling>
          <c:orientation val="minMax"/>
        </c:scaling>
        <c:axPos val="b"/>
        <c:tickLblPos val="nextTo"/>
        <c:txPr>
          <a:bodyPr/>
          <a:lstStyle/>
          <a:p>
            <a:pPr>
              <a:defRPr sz="900">
                <a:latin typeface="Arial" pitchFamily="34" charset="0"/>
                <a:cs typeface="Arial" pitchFamily="34" charset="0"/>
              </a:defRPr>
            </a:pPr>
            <a:endParaRPr lang="ru-RU"/>
          </a:p>
        </c:txPr>
        <c:crossAx val="83839232"/>
        <c:crosses val="autoZero"/>
        <c:auto val="1"/>
        <c:lblAlgn val="ctr"/>
        <c:lblOffset val="100"/>
      </c:catAx>
      <c:valAx>
        <c:axId val="83839232"/>
        <c:scaling>
          <c:orientation val="minMax"/>
        </c:scaling>
        <c:axPos val="l"/>
        <c:majorGridlines/>
        <c:numFmt formatCode="General" sourceLinked="1"/>
        <c:tickLblPos val="nextTo"/>
        <c:crossAx val="83837696"/>
        <c:crosses val="autoZero"/>
        <c:crossBetween val="between"/>
      </c:valAx>
    </c:plotArea>
    <c:legend>
      <c:legendPos val="r"/>
      <c:txPr>
        <a:bodyPr/>
        <a:lstStyle/>
        <a:p>
          <a:pPr>
            <a:defRPr sz="900">
              <a:latin typeface="Arial" pitchFamily="34" charset="0"/>
              <a:cs typeface="Arial" pitchFamily="34" charset="0"/>
            </a:defRPr>
          </a:pPr>
          <a:endParaRPr lang="ru-RU"/>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radarChart>
        <c:radarStyle val="marker"/>
        <c:ser>
          <c:idx val="0"/>
          <c:order val="0"/>
          <c:tx>
            <c:strRef>
              <c:f>'Колбаса полукопченая'!$A$11</c:f>
              <c:strCache>
                <c:ptCount val="1"/>
                <c:pt idx="0">
                  <c:v>янв.10</c:v>
                </c:pt>
              </c:strCache>
            </c:strRef>
          </c:tx>
          <c:marker>
            <c:symbol val="none"/>
          </c:marker>
          <c:cat>
            <c:strRef>
              <c:f>'Колбаса полукопченая'!$B$1:$Q$1</c:f>
              <c:strCache>
                <c:ptCount val="16"/>
                <c:pt idx="0">
                  <c:v>Астана</c:v>
                </c:pt>
                <c:pt idx="1">
                  <c:v>Актобе</c:v>
                </c:pt>
                <c:pt idx="2">
                  <c:v>Талдыкорган</c:v>
                </c:pt>
                <c:pt idx="3">
                  <c:v>Кокшетау</c:v>
                </c:pt>
                <c:pt idx="4">
                  <c:v>Атырау</c:v>
                </c:pt>
                <c:pt idx="5">
                  <c:v>Усть-Каменогорск</c:v>
                </c:pt>
                <c:pt idx="6">
                  <c:v>Караганда</c:v>
                </c:pt>
                <c:pt idx="7">
                  <c:v>Костанай</c:v>
                </c:pt>
                <c:pt idx="8">
                  <c:v>Кызылорда</c:v>
                </c:pt>
                <c:pt idx="9">
                  <c:v>Актау</c:v>
                </c:pt>
                <c:pt idx="10">
                  <c:v>Павлодар</c:v>
                </c:pt>
                <c:pt idx="11">
                  <c:v>Петропавловск</c:v>
                </c:pt>
                <c:pt idx="12">
                  <c:v>Шымкент</c:v>
                </c:pt>
                <c:pt idx="13">
                  <c:v>Алматы</c:v>
                </c:pt>
                <c:pt idx="14">
                  <c:v>Уральск</c:v>
                </c:pt>
                <c:pt idx="15">
                  <c:v>Тараз</c:v>
                </c:pt>
              </c:strCache>
            </c:strRef>
          </c:cat>
          <c:val>
            <c:numRef>
              <c:f>'Колбаса полукопченая'!$B$11:$Q$11</c:f>
              <c:numCache>
                <c:formatCode>0</c:formatCode>
                <c:ptCount val="16"/>
                <c:pt idx="0">
                  <c:v>983.75</c:v>
                </c:pt>
                <c:pt idx="1">
                  <c:v>515</c:v>
                </c:pt>
                <c:pt idx="2">
                  <c:v>612</c:v>
                </c:pt>
                <c:pt idx="3">
                  <c:v>688</c:v>
                </c:pt>
                <c:pt idx="4">
                  <c:v>578.5</c:v>
                </c:pt>
                <c:pt idx="5">
                  <c:v>788.75</c:v>
                </c:pt>
                <c:pt idx="6">
                  <c:v>714</c:v>
                </c:pt>
                <c:pt idx="7">
                  <c:v>590</c:v>
                </c:pt>
                <c:pt idx="8">
                  <c:v>690</c:v>
                </c:pt>
                <c:pt idx="9">
                  <c:v>830</c:v>
                </c:pt>
                <c:pt idx="10">
                  <c:v>682.5</c:v>
                </c:pt>
                <c:pt idx="11">
                  <c:v>594.5</c:v>
                </c:pt>
                <c:pt idx="12">
                  <c:v>560</c:v>
                </c:pt>
                <c:pt idx="13">
                  <c:v>800</c:v>
                </c:pt>
                <c:pt idx="14">
                  <c:v>465</c:v>
                </c:pt>
                <c:pt idx="15">
                  <c:v>650</c:v>
                </c:pt>
              </c:numCache>
            </c:numRef>
          </c:val>
        </c:ser>
        <c:ser>
          <c:idx val="1"/>
          <c:order val="1"/>
          <c:tx>
            <c:strRef>
              <c:f>'Колбаса полукопченая'!$A$12</c:f>
              <c:strCache>
                <c:ptCount val="1"/>
                <c:pt idx="0">
                  <c:v>фев.10</c:v>
                </c:pt>
              </c:strCache>
            </c:strRef>
          </c:tx>
          <c:marker>
            <c:symbol val="none"/>
          </c:marker>
          <c:cat>
            <c:strRef>
              <c:f>'Колбаса полукопченая'!$B$1:$Q$1</c:f>
              <c:strCache>
                <c:ptCount val="16"/>
                <c:pt idx="0">
                  <c:v>Астана</c:v>
                </c:pt>
                <c:pt idx="1">
                  <c:v>Актобе</c:v>
                </c:pt>
                <c:pt idx="2">
                  <c:v>Талдыкорган</c:v>
                </c:pt>
                <c:pt idx="3">
                  <c:v>Кокшетау</c:v>
                </c:pt>
                <c:pt idx="4">
                  <c:v>Атырау</c:v>
                </c:pt>
                <c:pt idx="5">
                  <c:v>Усть-Каменогорск</c:v>
                </c:pt>
                <c:pt idx="6">
                  <c:v>Караганда</c:v>
                </c:pt>
                <c:pt idx="7">
                  <c:v>Костанай</c:v>
                </c:pt>
                <c:pt idx="8">
                  <c:v>Кызылорда</c:v>
                </c:pt>
                <c:pt idx="9">
                  <c:v>Актау</c:v>
                </c:pt>
                <c:pt idx="10">
                  <c:v>Павлодар</c:v>
                </c:pt>
                <c:pt idx="11">
                  <c:v>Петропавловск</c:v>
                </c:pt>
                <c:pt idx="12">
                  <c:v>Шымкент</c:v>
                </c:pt>
                <c:pt idx="13">
                  <c:v>Алматы</c:v>
                </c:pt>
                <c:pt idx="14">
                  <c:v>Уральск</c:v>
                </c:pt>
                <c:pt idx="15">
                  <c:v>Тараз</c:v>
                </c:pt>
              </c:strCache>
            </c:strRef>
          </c:cat>
          <c:val>
            <c:numRef>
              <c:f>'Колбаса полукопченая'!$B$12:$Q$12</c:f>
              <c:numCache>
                <c:formatCode>0</c:formatCode>
                <c:ptCount val="16"/>
                <c:pt idx="0">
                  <c:v>990</c:v>
                </c:pt>
                <c:pt idx="1">
                  <c:v>580.25</c:v>
                </c:pt>
                <c:pt idx="2">
                  <c:v>612</c:v>
                </c:pt>
                <c:pt idx="3">
                  <c:v>706.5</c:v>
                </c:pt>
                <c:pt idx="4">
                  <c:v>600</c:v>
                </c:pt>
                <c:pt idx="5">
                  <c:v>786.75</c:v>
                </c:pt>
                <c:pt idx="6">
                  <c:v>714</c:v>
                </c:pt>
                <c:pt idx="7">
                  <c:v>592</c:v>
                </c:pt>
                <c:pt idx="8">
                  <c:v>705</c:v>
                </c:pt>
                <c:pt idx="9">
                  <c:v>830</c:v>
                </c:pt>
                <c:pt idx="10">
                  <c:v>688</c:v>
                </c:pt>
                <c:pt idx="11">
                  <c:v>597.75</c:v>
                </c:pt>
                <c:pt idx="12">
                  <c:v>561.5</c:v>
                </c:pt>
                <c:pt idx="13">
                  <c:v>802</c:v>
                </c:pt>
                <c:pt idx="14">
                  <c:v>470</c:v>
                </c:pt>
                <c:pt idx="15">
                  <c:v>650</c:v>
                </c:pt>
              </c:numCache>
            </c:numRef>
          </c:val>
        </c:ser>
        <c:ser>
          <c:idx val="2"/>
          <c:order val="2"/>
          <c:tx>
            <c:strRef>
              <c:f>'Колбаса полукопченая'!$A$13</c:f>
              <c:strCache>
                <c:ptCount val="1"/>
                <c:pt idx="0">
                  <c:v>мар.10</c:v>
                </c:pt>
              </c:strCache>
            </c:strRef>
          </c:tx>
          <c:marker>
            <c:symbol val="none"/>
          </c:marker>
          <c:cat>
            <c:strRef>
              <c:f>'Колбаса полукопченая'!$B$1:$Q$1</c:f>
              <c:strCache>
                <c:ptCount val="16"/>
                <c:pt idx="0">
                  <c:v>Астана</c:v>
                </c:pt>
                <c:pt idx="1">
                  <c:v>Актобе</c:v>
                </c:pt>
                <c:pt idx="2">
                  <c:v>Талдыкорган</c:v>
                </c:pt>
                <c:pt idx="3">
                  <c:v>Кокшетау</c:v>
                </c:pt>
                <c:pt idx="4">
                  <c:v>Атырау</c:v>
                </c:pt>
                <c:pt idx="5">
                  <c:v>Усть-Каменогорск</c:v>
                </c:pt>
                <c:pt idx="6">
                  <c:v>Караганда</c:v>
                </c:pt>
                <c:pt idx="7">
                  <c:v>Костанай</c:v>
                </c:pt>
                <c:pt idx="8">
                  <c:v>Кызылорда</c:v>
                </c:pt>
                <c:pt idx="9">
                  <c:v>Актау</c:v>
                </c:pt>
                <c:pt idx="10">
                  <c:v>Павлодар</c:v>
                </c:pt>
                <c:pt idx="11">
                  <c:v>Петропавловск</c:v>
                </c:pt>
                <c:pt idx="12">
                  <c:v>Шымкент</c:v>
                </c:pt>
                <c:pt idx="13">
                  <c:v>Алматы</c:v>
                </c:pt>
                <c:pt idx="14">
                  <c:v>Уральск</c:v>
                </c:pt>
                <c:pt idx="15">
                  <c:v>Тараз</c:v>
                </c:pt>
              </c:strCache>
            </c:strRef>
          </c:cat>
          <c:val>
            <c:numRef>
              <c:f>'Колбаса полукопченая'!$B$13:$Q$13</c:f>
              <c:numCache>
                <c:formatCode>0</c:formatCode>
                <c:ptCount val="16"/>
                <c:pt idx="0">
                  <c:v>1004</c:v>
                </c:pt>
                <c:pt idx="1">
                  <c:v>608</c:v>
                </c:pt>
                <c:pt idx="2">
                  <c:v>612</c:v>
                </c:pt>
                <c:pt idx="3">
                  <c:v>725</c:v>
                </c:pt>
                <c:pt idx="4">
                  <c:v>600</c:v>
                </c:pt>
                <c:pt idx="5">
                  <c:v>784</c:v>
                </c:pt>
                <c:pt idx="6">
                  <c:v>747</c:v>
                </c:pt>
                <c:pt idx="7">
                  <c:v>592</c:v>
                </c:pt>
                <c:pt idx="8">
                  <c:v>725</c:v>
                </c:pt>
                <c:pt idx="9">
                  <c:v>830</c:v>
                </c:pt>
                <c:pt idx="10">
                  <c:v>691</c:v>
                </c:pt>
                <c:pt idx="11">
                  <c:v>611</c:v>
                </c:pt>
                <c:pt idx="12">
                  <c:v>572</c:v>
                </c:pt>
                <c:pt idx="13">
                  <c:v>810</c:v>
                </c:pt>
                <c:pt idx="14">
                  <c:v>485</c:v>
                </c:pt>
                <c:pt idx="15">
                  <c:v>660</c:v>
                </c:pt>
              </c:numCache>
            </c:numRef>
          </c:val>
        </c:ser>
        <c:ser>
          <c:idx val="3"/>
          <c:order val="3"/>
          <c:tx>
            <c:strRef>
              <c:f>'Колбаса полукопченая'!$A$14</c:f>
              <c:strCache>
                <c:ptCount val="1"/>
                <c:pt idx="0">
                  <c:v>апр.10</c:v>
                </c:pt>
              </c:strCache>
            </c:strRef>
          </c:tx>
          <c:marker>
            <c:symbol val="none"/>
          </c:marker>
          <c:cat>
            <c:strRef>
              <c:f>'Колбаса полукопченая'!$B$1:$Q$1</c:f>
              <c:strCache>
                <c:ptCount val="16"/>
                <c:pt idx="0">
                  <c:v>Астана</c:v>
                </c:pt>
                <c:pt idx="1">
                  <c:v>Актобе</c:v>
                </c:pt>
                <c:pt idx="2">
                  <c:v>Талдыкорган</c:v>
                </c:pt>
                <c:pt idx="3">
                  <c:v>Кокшетау</c:v>
                </c:pt>
                <c:pt idx="4">
                  <c:v>Атырау</c:v>
                </c:pt>
                <c:pt idx="5">
                  <c:v>Усть-Каменогорск</c:v>
                </c:pt>
                <c:pt idx="6">
                  <c:v>Караганда</c:v>
                </c:pt>
                <c:pt idx="7">
                  <c:v>Костанай</c:v>
                </c:pt>
                <c:pt idx="8">
                  <c:v>Кызылорда</c:v>
                </c:pt>
                <c:pt idx="9">
                  <c:v>Актау</c:v>
                </c:pt>
                <c:pt idx="10">
                  <c:v>Павлодар</c:v>
                </c:pt>
                <c:pt idx="11">
                  <c:v>Петропавловск</c:v>
                </c:pt>
                <c:pt idx="12">
                  <c:v>Шымкент</c:v>
                </c:pt>
                <c:pt idx="13">
                  <c:v>Алматы</c:v>
                </c:pt>
                <c:pt idx="14">
                  <c:v>Уральск</c:v>
                </c:pt>
                <c:pt idx="15">
                  <c:v>Тараз</c:v>
                </c:pt>
              </c:strCache>
            </c:strRef>
          </c:cat>
          <c:val>
            <c:numRef>
              <c:f>'Колбаса полукопченая'!$B$14:$Q$14</c:f>
              <c:numCache>
                <c:formatCode>0</c:formatCode>
                <c:ptCount val="16"/>
                <c:pt idx="0">
                  <c:v>1033</c:v>
                </c:pt>
                <c:pt idx="1">
                  <c:v>657</c:v>
                </c:pt>
                <c:pt idx="2">
                  <c:v>612.5</c:v>
                </c:pt>
                <c:pt idx="3">
                  <c:v>731</c:v>
                </c:pt>
                <c:pt idx="4">
                  <c:v>600</c:v>
                </c:pt>
                <c:pt idx="5">
                  <c:v>783.25</c:v>
                </c:pt>
                <c:pt idx="6">
                  <c:v>747</c:v>
                </c:pt>
                <c:pt idx="7">
                  <c:v>592</c:v>
                </c:pt>
                <c:pt idx="8">
                  <c:v>700</c:v>
                </c:pt>
                <c:pt idx="9">
                  <c:v>830</c:v>
                </c:pt>
                <c:pt idx="10">
                  <c:v>693.25</c:v>
                </c:pt>
                <c:pt idx="11">
                  <c:v>610</c:v>
                </c:pt>
                <c:pt idx="12">
                  <c:v>572</c:v>
                </c:pt>
                <c:pt idx="13">
                  <c:v>790</c:v>
                </c:pt>
                <c:pt idx="14">
                  <c:v>485</c:v>
                </c:pt>
                <c:pt idx="15">
                  <c:v>655</c:v>
                </c:pt>
              </c:numCache>
            </c:numRef>
          </c:val>
        </c:ser>
        <c:axId val="83954304"/>
        <c:axId val="84087168"/>
      </c:radarChart>
      <c:catAx>
        <c:axId val="83954304"/>
        <c:scaling>
          <c:orientation val="minMax"/>
        </c:scaling>
        <c:axPos val="b"/>
        <c:majorGridlines/>
        <c:tickLblPos val="nextTo"/>
        <c:crossAx val="84087168"/>
        <c:crosses val="autoZero"/>
        <c:auto val="1"/>
        <c:lblAlgn val="ctr"/>
        <c:lblOffset val="100"/>
      </c:catAx>
      <c:valAx>
        <c:axId val="84087168"/>
        <c:scaling>
          <c:orientation val="minMax"/>
        </c:scaling>
        <c:axPos val="l"/>
        <c:majorGridlines/>
        <c:numFmt formatCode="0" sourceLinked="1"/>
        <c:majorTickMark val="cross"/>
        <c:tickLblPos val="nextTo"/>
        <c:crossAx val="83954304"/>
        <c:crosses val="autoZero"/>
        <c:crossBetween val="between"/>
      </c:valAx>
    </c:plotArea>
    <c:plotVisOnly val="1"/>
    <c:dispBlanksAs val="gap"/>
  </c:chart>
  <c:spPr>
    <a:noFill/>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chemeClr val="accent2">
                <a:lumMod val="40000"/>
                <a:lumOff val="60000"/>
              </a:schemeClr>
            </a:solidFill>
          </c:spPr>
          <c:dLbls>
            <c:showVal val="1"/>
          </c:dLbls>
          <c:cat>
            <c:strRef>
              <c:f>Лист1!$A$1:$B$1</c:f>
              <c:strCache>
                <c:ptCount val="2"/>
                <c:pt idx="0">
                  <c:v>2010 г.</c:v>
                </c:pt>
                <c:pt idx="1">
                  <c:v>2011 г.</c:v>
                </c:pt>
              </c:strCache>
            </c:strRef>
          </c:cat>
          <c:val>
            <c:numRef>
              <c:f>Лист1!$A$2:$B$2</c:f>
              <c:numCache>
                <c:formatCode>#,##0</c:formatCode>
                <c:ptCount val="2"/>
                <c:pt idx="0">
                  <c:v>60629</c:v>
                </c:pt>
                <c:pt idx="1">
                  <c:v>62204</c:v>
                </c:pt>
              </c:numCache>
            </c:numRef>
          </c:val>
        </c:ser>
        <c:shape val="box"/>
        <c:axId val="84099072"/>
        <c:axId val="84100608"/>
        <c:axId val="0"/>
      </c:bar3DChart>
      <c:catAx>
        <c:axId val="84099072"/>
        <c:scaling>
          <c:orientation val="minMax"/>
        </c:scaling>
        <c:axPos val="b"/>
        <c:tickLblPos val="nextTo"/>
        <c:crossAx val="84100608"/>
        <c:crosses val="autoZero"/>
        <c:auto val="1"/>
        <c:lblAlgn val="ctr"/>
        <c:lblOffset val="100"/>
      </c:catAx>
      <c:valAx>
        <c:axId val="84100608"/>
        <c:scaling>
          <c:orientation val="minMax"/>
        </c:scaling>
        <c:axPos val="l"/>
        <c:majorGridlines/>
        <c:numFmt formatCode="#,##0" sourceLinked="1"/>
        <c:tickLblPos val="nextTo"/>
        <c:crossAx val="84099072"/>
        <c:crosses val="autoZero"/>
        <c:crossBetween val="between"/>
      </c:valAx>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spPr>
            <a:solidFill>
              <a:schemeClr val="accent3">
                <a:lumMod val="60000"/>
                <a:lumOff val="40000"/>
              </a:schemeClr>
            </a:solidFill>
          </c:spPr>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c:formatCode>
                <c:ptCount val="5"/>
                <c:pt idx="0">
                  <c:v>910</c:v>
                </c:pt>
                <c:pt idx="1">
                  <c:v>1132</c:v>
                </c:pt>
                <c:pt idx="2">
                  <c:v>1211</c:v>
                </c:pt>
                <c:pt idx="3">
                  <c:v>1303</c:v>
                </c:pt>
                <c:pt idx="4">
                  <c:v>303</c:v>
                </c:pt>
              </c:numCache>
            </c:numRef>
          </c:val>
        </c:ser>
        <c:shape val="cylinder"/>
        <c:axId val="84108416"/>
        <c:axId val="84109952"/>
        <c:axId val="0"/>
      </c:bar3DChart>
      <c:catAx>
        <c:axId val="84108416"/>
        <c:scaling>
          <c:orientation val="minMax"/>
        </c:scaling>
        <c:axPos val="l"/>
        <c:tickLblPos val="nextTo"/>
        <c:crossAx val="84109952"/>
        <c:crosses val="autoZero"/>
        <c:auto val="1"/>
        <c:lblAlgn val="ctr"/>
        <c:lblOffset val="100"/>
      </c:catAx>
      <c:valAx>
        <c:axId val="84109952"/>
        <c:scaling>
          <c:orientation val="minMax"/>
        </c:scaling>
        <c:axPos val="b"/>
        <c:majorGridlines/>
        <c:numFmt formatCode="#,##0" sourceLinked="1"/>
        <c:tickLblPos val="nextTo"/>
        <c:crossAx val="84108416"/>
        <c:crosses val="autoZero"/>
        <c:crossBetween val="between"/>
      </c:valAx>
    </c:plotArea>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rgbClr val="92D050"/>
            </a:solidFill>
          </c:spPr>
          <c:dLbls>
            <c:showVal val="1"/>
          </c:dLbls>
          <c:cat>
            <c:strRef>
              <c:f>Лист1!$A$1:$E$1</c:f>
              <c:strCache>
                <c:ptCount val="5"/>
                <c:pt idx="0">
                  <c:v>2006 г.</c:v>
                </c:pt>
                <c:pt idx="1">
                  <c:v>2007 г.</c:v>
                </c:pt>
                <c:pt idx="2">
                  <c:v>2008 г.</c:v>
                </c:pt>
                <c:pt idx="3">
                  <c:v>2009 г.</c:v>
                </c:pt>
                <c:pt idx="4">
                  <c:v>2010 г.</c:v>
                </c:pt>
              </c:strCache>
            </c:strRef>
          </c:cat>
          <c:val>
            <c:numRef>
              <c:f>Лист1!$A$2:$E$2</c:f>
              <c:numCache>
                <c:formatCode>#,##0</c:formatCode>
                <c:ptCount val="5"/>
                <c:pt idx="0">
                  <c:v>130</c:v>
                </c:pt>
                <c:pt idx="1">
                  <c:v>131</c:v>
                </c:pt>
                <c:pt idx="2">
                  <c:v>152</c:v>
                </c:pt>
                <c:pt idx="3">
                  <c:v>181</c:v>
                </c:pt>
                <c:pt idx="4">
                  <c:v>143</c:v>
                </c:pt>
              </c:numCache>
            </c:numRef>
          </c:val>
        </c:ser>
        <c:shape val="box"/>
        <c:axId val="84121856"/>
        <c:axId val="84123648"/>
        <c:axId val="0"/>
      </c:bar3DChart>
      <c:catAx>
        <c:axId val="84121856"/>
        <c:scaling>
          <c:orientation val="minMax"/>
        </c:scaling>
        <c:axPos val="b"/>
        <c:tickLblPos val="nextTo"/>
        <c:crossAx val="84123648"/>
        <c:crosses val="autoZero"/>
        <c:auto val="1"/>
        <c:lblAlgn val="ctr"/>
        <c:lblOffset val="100"/>
      </c:catAx>
      <c:valAx>
        <c:axId val="84123648"/>
        <c:scaling>
          <c:orientation val="minMax"/>
        </c:scaling>
        <c:axPos val="l"/>
        <c:majorGridlines/>
        <c:numFmt formatCode="#,##0" sourceLinked="1"/>
        <c:tickLblPos val="nextTo"/>
        <c:crossAx val="84121856"/>
        <c:crosses val="autoZero"/>
        <c:crossBetween val="between"/>
      </c:valAx>
    </c:plotArea>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5ED2E-C240-4085-9763-E8C49450B5BB}" type="doc">
      <dgm:prSet loTypeId="urn:microsoft.com/office/officeart/2005/8/layout/hierarchy1" loCatId="hierarchy" qsTypeId="urn:microsoft.com/office/officeart/2005/8/quickstyle/simple3" qsCatId="simple" csTypeId="urn:microsoft.com/office/officeart/2005/8/colors/accent1_2" csCatId="accent1" phldr="1"/>
      <dgm:spPr/>
    </dgm:pt>
    <dgm:pt modelId="{D218A591-670D-49F6-AF80-89A98760ACCB}">
      <dgm:prSet custT="1"/>
      <dgm:spPr>
        <a:xfrm>
          <a:off x="2251372" y="413834"/>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marR="0" algn="ctr" rtl="0"/>
          <a:r>
            <a:rPr lang="ru-RU" sz="1000" b="0" i="0" u="none" strike="noStrike" baseline="0" smtClean="0">
              <a:solidFill>
                <a:sysClr val="windowText" lastClr="000000">
                  <a:hueOff val="0"/>
                  <a:satOff val="0"/>
                  <a:lumOff val="0"/>
                  <a:alphaOff val="0"/>
                </a:sysClr>
              </a:solidFill>
              <a:latin typeface="Arial" pitchFamily="34" charset="0"/>
              <a:ea typeface="+mn-ea"/>
              <a:cs typeface="Arial" pitchFamily="34" charset="0"/>
            </a:rPr>
            <a:t>Директор</a:t>
          </a:r>
          <a:endParaRPr lang="ru-RU" sz="1000" smtClean="0">
            <a:solidFill>
              <a:sysClr val="windowText" lastClr="000000">
                <a:hueOff val="0"/>
                <a:satOff val="0"/>
                <a:lumOff val="0"/>
                <a:alphaOff val="0"/>
              </a:sysClr>
            </a:solidFill>
            <a:latin typeface="Arial" pitchFamily="34" charset="0"/>
            <a:ea typeface="+mn-ea"/>
            <a:cs typeface="Arial" pitchFamily="34" charset="0"/>
          </a:endParaRPr>
        </a:p>
      </dgm:t>
    </dgm:pt>
    <dgm:pt modelId="{206DD9D9-A0B1-4C40-A193-4B1373DAA790}" type="parTrans" cxnId="{E6FED524-0BC0-4CA8-82B2-A09691E941A6}">
      <dgm:prSet/>
      <dgm:spPr/>
      <dgm:t>
        <a:bodyPr/>
        <a:lstStyle/>
        <a:p>
          <a:pPr algn="ctr"/>
          <a:endParaRPr lang="ru-RU"/>
        </a:p>
      </dgm:t>
    </dgm:pt>
    <dgm:pt modelId="{6A4D996E-D02B-411D-8803-69CCE548BA0D}" type="sibTrans" cxnId="{E6FED524-0BC0-4CA8-82B2-A09691E941A6}">
      <dgm:prSet/>
      <dgm:spPr/>
      <dgm:t>
        <a:bodyPr/>
        <a:lstStyle/>
        <a:p>
          <a:pPr algn="ctr"/>
          <a:endParaRPr lang="ru-RU"/>
        </a:p>
      </dgm:t>
    </dgm:pt>
    <dgm:pt modelId="{3A7921AF-FAB5-40E3-8119-91E6E0212E96}" type="asst">
      <dgm:prSet custT="1"/>
      <dgm:spPr>
        <a:xfrm>
          <a:off x="1049997" y="1141867"/>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marR="0" algn="ctr" rtl="0"/>
          <a:r>
            <a:rPr lang="ru-RU" sz="1000" b="0" i="0" u="none" strike="noStrike" baseline="0" smtClean="0">
              <a:solidFill>
                <a:sysClr val="windowText" lastClr="000000">
                  <a:hueOff val="0"/>
                  <a:satOff val="0"/>
                  <a:lumOff val="0"/>
                  <a:alphaOff val="0"/>
                </a:sysClr>
              </a:solidFill>
              <a:latin typeface="Arial" pitchFamily="34" charset="0"/>
              <a:ea typeface="+mn-ea"/>
              <a:cs typeface="Arial" pitchFamily="34" charset="0"/>
            </a:rPr>
            <a:t>Начальник производства</a:t>
          </a:r>
          <a:endParaRPr lang="ru-RU" sz="1000" smtClean="0">
            <a:solidFill>
              <a:sysClr val="windowText" lastClr="000000">
                <a:hueOff val="0"/>
                <a:satOff val="0"/>
                <a:lumOff val="0"/>
                <a:alphaOff val="0"/>
              </a:sysClr>
            </a:solidFill>
            <a:latin typeface="Arial" pitchFamily="34" charset="0"/>
            <a:ea typeface="+mn-ea"/>
            <a:cs typeface="Arial" pitchFamily="34" charset="0"/>
          </a:endParaRPr>
        </a:p>
      </dgm:t>
    </dgm:pt>
    <dgm:pt modelId="{88AC2412-6C2C-4D33-B70F-CD3CEC4D8D2E}" type="parTrans" cxnId="{889423E1-7483-4052-A62E-8240F811C95E}">
      <dgm:prSet/>
      <dgm:spPr>
        <a:xfrm>
          <a:off x="1355801" y="830165"/>
          <a:ext cx="1201375" cy="228698"/>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46FACA38-A076-449B-A7FB-E847EF3AEEAF}" type="sibTrans" cxnId="{889423E1-7483-4052-A62E-8240F811C95E}">
      <dgm:prSet/>
      <dgm:spPr/>
      <dgm:t>
        <a:bodyPr/>
        <a:lstStyle/>
        <a:p>
          <a:pPr algn="ctr"/>
          <a:endParaRPr lang="ru-RU"/>
        </a:p>
      </dgm:t>
    </dgm:pt>
    <dgm:pt modelId="{B8E831D2-1A5D-42CF-B1FA-99256C9A06E8}">
      <dgm:prSet custT="1"/>
      <dgm:spPr>
        <a:xfrm>
          <a:off x="88896" y="1141867"/>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lgn="ctr"/>
          <a:r>
            <a:rPr lang="ru-RU" sz="1000">
              <a:solidFill>
                <a:sysClr val="windowText" lastClr="000000">
                  <a:hueOff val="0"/>
                  <a:satOff val="0"/>
                  <a:lumOff val="0"/>
                  <a:alphaOff val="0"/>
                </a:sysClr>
              </a:solidFill>
              <a:latin typeface="Arial" pitchFamily="34" charset="0"/>
              <a:ea typeface="+mn-ea"/>
              <a:cs typeface="Arial" pitchFamily="34" charset="0"/>
            </a:rPr>
            <a:t>Бухгалтер - кассир</a:t>
          </a:r>
        </a:p>
      </dgm:t>
    </dgm:pt>
    <dgm:pt modelId="{DB6DFEB7-1F71-4DE0-91FD-1388AE86FEBA}" type="parTrans" cxnId="{730F5CCF-AE34-47BF-8726-43EB87256FE2}">
      <dgm:prSet/>
      <dgm:spPr>
        <a:xfrm>
          <a:off x="394701" y="830165"/>
          <a:ext cx="2162476" cy="228698"/>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F9C969D0-0181-4479-8C71-3F4FB192FE42}" type="sibTrans" cxnId="{730F5CCF-AE34-47BF-8726-43EB87256FE2}">
      <dgm:prSet/>
      <dgm:spPr/>
      <dgm:t>
        <a:bodyPr/>
        <a:lstStyle/>
        <a:p>
          <a:pPr algn="ctr"/>
          <a:endParaRPr lang="ru-RU"/>
        </a:p>
      </dgm:t>
    </dgm:pt>
    <dgm:pt modelId="{0478FA21-BBB3-4305-B420-AE78BAD0219D}">
      <dgm:prSet custT="1"/>
      <dgm:spPr>
        <a:xfrm>
          <a:off x="2491648" y="1141867"/>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Менеджер по продажам</a:t>
          </a:r>
        </a:p>
      </dgm:t>
    </dgm:pt>
    <dgm:pt modelId="{0BD21DBE-DD07-4CB0-9305-A320637DC188}" type="parTrans" cxnId="{641D9783-0833-47C5-9A2E-E0C271E3FFA7}">
      <dgm:prSet/>
      <dgm:spPr>
        <a:xfrm>
          <a:off x="2557177" y="830165"/>
          <a:ext cx="240275" cy="22869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4D31807-C7D8-487C-B422-992C61F51099}" type="sibTrans" cxnId="{641D9783-0833-47C5-9A2E-E0C271E3FFA7}">
      <dgm:prSet/>
      <dgm:spPr/>
      <dgm:t>
        <a:bodyPr/>
        <a:lstStyle/>
        <a:p>
          <a:endParaRPr lang="ru-RU"/>
        </a:p>
      </dgm:t>
    </dgm:pt>
    <dgm:pt modelId="{473DDFFB-9C75-453B-AD29-EA0C7ECFE1B8}">
      <dgm:prSet custT="1"/>
      <dgm:spPr>
        <a:xfrm>
          <a:off x="3452748" y="1141867"/>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Снабженец</a:t>
          </a:r>
        </a:p>
      </dgm:t>
    </dgm:pt>
    <dgm:pt modelId="{6E832601-2714-43F7-B6A6-82FA4EA6EBDB}" type="parTrans" cxnId="{4E5E1BC2-46C6-4FC3-BE58-F6A8F263DB19}">
      <dgm:prSet/>
      <dgm:spPr>
        <a:xfrm>
          <a:off x="2557177" y="830165"/>
          <a:ext cx="1201375" cy="22869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2E3C6B4-27F1-4485-BC87-F08907438572}" type="sibTrans" cxnId="{4E5E1BC2-46C6-4FC3-BE58-F6A8F263DB19}">
      <dgm:prSet/>
      <dgm:spPr/>
      <dgm:t>
        <a:bodyPr/>
        <a:lstStyle/>
        <a:p>
          <a:endParaRPr lang="ru-RU"/>
        </a:p>
      </dgm:t>
    </dgm:pt>
    <dgm:pt modelId="{872CEFEC-0DE5-44AF-98E6-588F097914CD}">
      <dgm:prSet custT="1"/>
      <dgm:spPr>
        <a:xfrm>
          <a:off x="569446" y="1869901"/>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Оператор</a:t>
          </a:r>
        </a:p>
      </dgm:t>
    </dgm:pt>
    <dgm:pt modelId="{6EBFA9C2-4064-4F89-B6D1-9C8E03D9A9A0}" type="parTrans" cxnId="{E40298A3-ED51-4592-80D2-8866AF2269CC}">
      <dgm:prSet/>
      <dgm:spPr>
        <a:xfrm>
          <a:off x="875251" y="1558199"/>
          <a:ext cx="480550" cy="22869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D4894AF4-07E7-4EA1-A3FA-C066C5F1616B}" type="sibTrans" cxnId="{E40298A3-ED51-4592-80D2-8866AF2269CC}">
      <dgm:prSet/>
      <dgm:spPr/>
      <dgm:t>
        <a:bodyPr/>
        <a:lstStyle/>
        <a:p>
          <a:endParaRPr lang="ru-RU"/>
        </a:p>
      </dgm:t>
    </dgm:pt>
    <dgm:pt modelId="{BA3F1910-861B-4DC1-B75F-1FC47121A3BA}">
      <dgm:prSet custT="1"/>
      <dgm:spPr>
        <a:xfrm>
          <a:off x="1530547" y="1869901"/>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Мясник</a:t>
          </a:r>
        </a:p>
      </dgm:t>
    </dgm:pt>
    <dgm:pt modelId="{DA4F9372-50D4-4693-8100-87293AFFD2BB}" type="parTrans" cxnId="{BF949A0B-E0C7-4393-839B-2E9942179E0F}">
      <dgm:prSet/>
      <dgm:spPr>
        <a:xfrm>
          <a:off x="1355801" y="1558199"/>
          <a:ext cx="480550" cy="22869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CEC00D06-570D-41CB-BF22-F01E17D67D93}" type="sibTrans" cxnId="{BF949A0B-E0C7-4393-839B-2E9942179E0F}">
      <dgm:prSet/>
      <dgm:spPr/>
      <dgm:t>
        <a:bodyPr/>
        <a:lstStyle/>
        <a:p>
          <a:endParaRPr lang="ru-RU"/>
        </a:p>
      </dgm:t>
    </dgm:pt>
    <dgm:pt modelId="{B23E64AD-8FF8-4A73-B8D7-FCEF29759DBC}">
      <dgm:prSet custT="1"/>
      <dgm:spPr>
        <a:xfrm>
          <a:off x="3452748" y="1869901"/>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Водитель</a:t>
          </a:r>
        </a:p>
      </dgm:t>
    </dgm:pt>
    <dgm:pt modelId="{8F4F9EBB-6AA2-4B1A-8BE0-863B7E9E04E3}" type="parTrans" cxnId="{AB8F5069-AC8D-46D1-ADF8-3A123A3AE9A7}">
      <dgm:prSet/>
      <dgm:spPr>
        <a:xfrm>
          <a:off x="3712833" y="1558199"/>
          <a:ext cx="91440" cy="22869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C007820D-0BC5-4037-B2C8-0B4F9946AAFF}" type="sibTrans" cxnId="{AB8F5069-AC8D-46D1-ADF8-3A123A3AE9A7}">
      <dgm:prSet/>
      <dgm:spPr/>
      <dgm:t>
        <a:bodyPr/>
        <a:lstStyle/>
        <a:p>
          <a:endParaRPr lang="ru-RU"/>
        </a:p>
      </dgm:t>
    </dgm:pt>
    <dgm:pt modelId="{D79E13BB-43DE-4FB8-B9EB-0C6A809D7F96}">
      <dgm:prSet custT="1"/>
      <dgm:spPr>
        <a:xfrm>
          <a:off x="4413849" y="1141867"/>
          <a:ext cx="786354" cy="49933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ru-RU" sz="1000">
              <a:solidFill>
                <a:sysClr val="windowText" lastClr="000000">
                  <a:hueOff val="0"/>
                  <a:satOff val="0"/>
                  <a:lumOff val="0"/>
                  <a:alphaOff val="0"/>
                </a:sysClr>
              </a:solidFill>
              <a:latin typeface="Arial" pitchFamily="34" charset="0"/>
              <a:ea typeface="+mn-ea"/>
              <a:cs typeface="Arial" pitchFamily="34" charset="0"/>
            </a:rPr>
            <a:t>Уборщица</a:t>
          </a:r>
        </a:p>
      </dgm:t>
    </dgm:pt>
    <dgm:pt modelId="{83DE4266-9A94-499F-8116-DE9BD86951A5}" type="parTrans" cxnId="{425D35D2-80BC-4BFE-85EB-98714CFA32DF}">
      <dgm:prSet/>
      <dgm:spPr>
        <a:xfrm>
          <a:off x="2557177" y="830165"/>
          <a:ext cx="2162476" cy="22869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485638AF-253E-46DC-B1AE-6F247A7F5C3D}" type="sibTrans" cxnId="{425D35D2-80BC-4BFE-85EB-98714CFA32DF}">
      <dgm:prSet/>
      <dgm:spPr/>
      <dgm:t>
        <a:bodyPr/>
        <a:lstStyle/>
        <a:p>
          <a:endParaRPr lang="ru-RU"/>
        </a:p>
      </dgm:t>
    </dgm:pt>
    <dgm:pt modelId="{775C3C4E-FCF6-47C3-9DBB-0ED888F75395}">
      <dgm:prSet custT="1"/>
      <dgm:spPr/>
      <dgm:t>
        <a:bodyPr/>
        <a:lstStyle/>
        <a:p>
          <a:r>
            <a:rPr lang="ru-RU" sz="1050">
              <a:latin typeface="Arial" pitchFamily="34" charset="0"/>
              <a:cs typeface="Arial" pitchFamily="34" charset="0"/>
            </a:rPr>
            <a:t>Помощник</a:t>
          </a:r>
        </a:p>
      </dgm:t>
    </dgm:pt>
    <dgm:pt modelId="{1293A9ED-CFC6-4D09-A966-5A0EDE014B6D}" type="parTrans" cxnId="{495390B7-6563-41EF-8A39-CA6969E6E286}">
      <dgm:prSet/>
      <dgm:spPr/>
      <dgm:t>
        <a:bodyPr/>
        <a:lstStyle/>
        <a:p>
          <a:endParaRPr lang="ru-RU"/>
        </a:p>
      </dgm:t>
    </dgm:pt>
    <dgm:pt modelId="{E319BF0E-B5CC-4E51-960F-FBB44F6DB501}" type="sibTrans" cxnId="{495390B7-6563-41EF-8A39-CA6969E6E286}">
      <dgm:prSet/>
      <dgm:spPr/>
      <dgm:t>
        <a:bodyPr/>
        <a:lstStyle/>
        <a:p>
          <a:endParaRPr lang="ru-RU"/>
        </a:p>
      </dgm:t>
    </dgm:pt>
    <dgm:pt modelId="{941902F0-4A2D-413D-8104-659FB94D94C7}" type="pres">
      <dgm:prSet presAssocID="{8BF5ED2E-C240-4085-9763-E8C49450B5BB}" presName="hierChild1" presStyleCnt="0">
        <dgm:presLayoutVars>
          <dgm:chPref val="1"/>
          <dgm:dir/>
          <dgm:animOne val="branch"/>
          <dgm:animLvl val="lvl"/>
          <dgm:resizeHandles/>
        </dgm:presLayoutVars>
      </dgm:prSet>
      <dgm:spPr/>
    </dgm:pt>
    <dgm:pt modelId="{6BEA7AA4-F752-47C6-A609-0600235A106E}" type="pres">
      <dgm:prSet presAssocID="{D218A591-670D-49F6-AF80-89A98760ACCB}" presName="hierRoot1" presStyleCnt="0"/>
      <dgm:spPr/>
    </dgm:pt>
    <dgm:pt modelId="{513F9EA8-F533-44A9-BDA7-22D5B2DADAFB}" type="pres">
      <dgm:prSet presAssocID="{D218A591-670D-49F6-AF80-89A98760ACCB}" presName="composite" presStyleCnt="0"/>
      <dgm:spPr/>
    </dgm:pt>
    <dgm:pt modelId="{2C6A98F9-0E15-425D-BAB4-379F3BD48016}" type="pres">
      <dgm:prSet presAssocID="{D218A591-670D-49F6-AF80-89A98760ACCB}" presName="background" presStyleLbl="node0" presStyleIdx="0" presStyleCnt="1"/>
      <dgm:spPr>
        <a:xfrm>
          <a:off x="2164000" y="330830"/>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EA400AC3-72AA-4BC3-8E71-6D8F0FD1BAE4}" type="pres">
      <dgm:prSet presAssocID="{D218A591-670D-49F6-AF80-89A98760ACCB}"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116586AA-D26E-4CEB-9449-2EC0000BCE46}" type="pres">
      <dgm:prSet presAssocID="{D218A591-670D-49F6-AF80-89A98760ACCB}" presName="hierChild2" presStyleCnt="0"/>
      <dgm:spPr/>
    </dgm:pt>
    <dgm:pt modelId="{AFB3BA2A-5AA7-4B59-8FA0-C1ACF56B0452}" type="pres">
      <dgm:prSet presAssocID="{DB6DFEB7-1F71-4DE0-91FD-1388AE86FEBA}" presName="Name10" presStyleLbl="parChTrans1D2" presStyleIdx="0" presStyleCnt="5"/>
      <dgm:spPr>
        <a:custGeom>
          <a:avLst/>
          <a:gdLst/>
          <a:ahLst/>
          <a:cxnLst/>
          <a:rect l="0" t="0" r="0" b="0"/>
          <a:pathLst>
            <a:path>
              <a:moveTo>
                <a:pt x="2162476" y="0"/>
              </a:moveTo>
              <a:lnTo>
                <a:pt x="2162476" y="155851"/>
              </a:lnTo>
              <a:lnTo>
                <a:pt x="0" y="155851"/>
              </a:lnTo>
              <a:lnTo>
                <a:pt x="0" y="228698"/>
              </a:lnTo>
            </a:path>
          </a:pathLst>
        </a:custGeom>
      </dgm:spPr>
      <dgm:t>
        <a:bodyPr/>
        <a:lstStyle/>
        <a:p>
          <a:endParaRPr lang="ru-RU"/>
        </a:p>
      </dgm:t>
    </dgm:pt>
    <dgm:pt modelId="{21444C43-E816-41C9-8924-4C8E79FC27F9}" type="pres">
      <dgm:prSet presAssocID="{B8E831D2-1A5D-42CF-B1FA-99256C9A06E8}" presName="hierRoot2" presStyleCnt="0"/>
      <dgm:spPr/>
    </dgm:pt>
    <dgm:pt modelId="{1D1FC8CD-92B8-4B8C-97F8-3694CDB938E4}" type="pres">
      <dgm:prSet presAssocID="{B8E831D2-1A5D-42CF-B1FA-99256C9A06E8}" presName="composite2" presStyleCnt="0"/>
      <dgm:spPr/>
    </dgm:pt>
    <dgm:pt modelId="{0501CFA8-FDBD-4447-9F60-15B1BAD64497}" type="pres">
      <dgm:prSet presAssocID="{B8E831D2-1A5D-42CF-B1FA-99256C9A06E8}" presName="background2" presStyleLbl="node2" presStyleIdx="0" presStyleCnt="4"/>
      <dgm:spPr>
        <a:xfrm>
          <a:off x="1523" y="1058863"/>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815BFFC-828C-4977-B57F-C76F151BA5D2}" type="pres">
      <dgm:prSet presAssocID="{B8E831D2-1A5D-42CF-B1FA-99256C9A06E8}" presName="text2" presStyleLbl="fgAcc2" presStyleIdx="0" presStyleCnt="5">
        <dgm:presLayoutVars>
          <dgm:chPref val="3"/>
        </dgm:presLayoutVars>
      </dgm:prSet>
      <dgm:spPr>
        <a:prstGeom prst="roundRect">
          <a:avLst>
            <a:gd name="adj" fmla="val 10000"/>
          </a:avLst>
        </a:prstGeom>
      </dgm:spPr>
      <dgm:t>
        <a:bodyPr/>
        <a:lstStyle/>
        <a:p>
          <a:endParaRPr lang="ru-RU"/>
        </a:p>
      </dgm:t>
    </dgm:pt>
    <dgm:pt modelId="{F1D86CD4-9D46-46AD-9C96-F45E54E4D778}" type="pres">
      <dgm:prSet presAssocID="{B8E831D2-1A5D-42CF-B1FA-99256C9A06E8}" presName="hierChild3" presStyleCnt="0"/>
      <dgm:spPr/>
    </dgm:pt>
    <dgm:pt modelId="{DCB22438-92E2-424A-AA0B-042CC279C60F}" type="pres">
      <dgm:prSet presAssocID="{88AC2412-6C2C-4D33-B70F-CD3CEC4D8D2E}" presName="Name10" presStyleLbl="parChTrans1D2" presStyleIdx="1" presStyleCnt="5"/>
      <dgm:spPr>
        <a:custGeom>
          <a:avLst/>
          <a:gdLst/>
          <a:ahLst/>
          <a:cxnLst/>
          <a:rect l="0" t="0" r="0" b="0"/>
          <a:pathLst>
            <a:path>
              <a:moveTo>
                <a:pt x="1201375" y="0"/>
              </a:moveTo>
              <a:lnTo>
                <a:pt x="1201375" y="155851"/>
              </a:lnTo>
              <a:lnTo>
                <a:pt x="0" y="155851"/>
              </a:lnTo>
              <a:lnTo>
                <a:pt x="0" y="228698"/>
              </a:lnTo>
            </a:path>
          </a:pathLst>
        </a:custGeom>
      </dgm:spPr>
      <dgm:t>
        <a:bodyPr/>
        <a:lstStyle/>
        <a:p>
          <a:endParaRPr lang="ru-RU"/>
        </a:p>
      </dgm:t>
    </dgm:pt>
    <dgm:pt modelId="{73168DD3-BB91-46D1-8DC7-386352203516}" type="pres">
      <dgm:prSet presAssocID="{3A7921AF-FAB5-40E3-8119-91E6E0212E96}" presName="hierRoot2" presStyleCnt="0"/>
      <dgm:spPr/>
    </dgm:pt>
    <dgm:pt modelId="{25520599-42F2-45AA-9BB5-2EC458268E99}" type="pres">
      <dgm:prSet presAssocID="{3A7921AF-FAB5-40E3-8119-91E6E0212E96}" presName="composite2" presStyleCnt="0"/>
      <dgm:spPr/>
    </dgm:pt>
    <dgm:pt modelId="{6B7967FD-C7BF-4E7B-858F-B1DD24AD90D8}" type="pres">
      <dgm:prSet presAssocID="{3A7921AF-FAB5-40E3-8119-91E6E0212E96}" presName="background2" presStyleLbl="asst1" presStyleIdx="0" presStyleCnt="1"/>
      <dgm:spPr>
        <a:xfrm>
          <a:off x="962624" y="1058863"/>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2C280869-FC54-4601-9018-5FD34CC67517}" type="pres">
      <dgm:prSet presAssocID="{3A7921AF-FAB5-40E3-8119-91E6E0212E96}" presName="text2" presStyleLbl="fgAcc2" presStyleIdx="1" presStyleCnt="5">
        <dgm:presLayoutVars>
          <dgm:chPref val="3"/>
        </dgm:presLayoutVars>
      </dgm:prSet>
      <dgm:spPr>
        <a:prstGeom prst="roundRect">
          <a:avLst>
            <a:gd name="adj" fmla="val 10000"/>
          </a:avLst>
        </a:prstGeom>
      </dgm:spPr>
      <dgm:t>
        <a:bodyPr/>
        <a:lstStyle/>
        <a:p>
          <a:endParaRPr lang="ru-RU"/>
        </a:p>
      </dgm:t>
    </dgm:pt>
    <dgm:pt modelId="{5D4866C8-A60E-479D-B2E3-E661D434FBC8}" type="pres">
      <dgm:prSet presAssocID="{3A7921AF-FAB5-40E3-8119-91E6E0212E96}" presName="hierChild3" presStyleCnt="0"/>
      <dgm:spPr/>
    </dgm:pt>
    <dgm:pt modelId="{B57B5C8D-1C71-4951-9568-5D6A0324EC80}" type="pres">
      <dgm:prSet presAssocID="{6EBFA9C2-4064-4F89-B6D1-9C8E03D9A9A0}" presName="Name17" presStyleLbl="parChTrans1D3" presStyleIdx="0" presStyleCnt="4"/>
      <dgm:spPr>
        <a:custGeom>
          <a:avLst/>
          <a:gdLst/>
          <a:ahLst/>
          <a:cxnLst/>
          <a:rect l="0" t="0" r="0" b="0"/>
          <a:pathLst>
            <a:path>
              <a:moveTo>
                <a:pt x="480550" y="0"/>
              </a:moveTo>
              <a:lnTo>
                <a:pt x="480550" y="155851"/>
              </a:lnTo>
              <a:lnTo>
                <a:pt x="0" y="155851"/>
              </a:lnTo>
              <a:lnTo>
                <a:pt x="0" y="228698"/>
              </a:lnTo>
            </a:path>
          </a:pathLst>
        </a:custGeom>
      </dgm:spPr>
      <dgm:t>
        <a:bodyPr/>
        <a:lstStyle/>
        <a:p>
          <a:endParaRPr lang="ru-RU"/>
        </a:p>
      </dgm:t>
    </dgm:pt>
    <dgm:pt modelId="{F3452F31-80D3-4D39-B5DC-BC231D79232B}" type="pres">
      <dgm:prSet presAssocID="{872CEFEC-0DE5-44AF-98E6-588F097914CD}" presName="hierRoot3" presStyleCnt="0"/>
      <dgm:spPr/>
    </dgm:pt>
    <dgm:pt modelId="{E1ECDA7C-E655-403C-A938-B140EBD828D5}" type="pres">
      <dgm:prSet presAssocID="{872CEFEC-0DE5-44AF-98E6-588F097914CD}" presName="composite3" presStyleCnt="0"/>
      <dgm:spPr/>
    </dgm:pt>
    <dgm:pt modelId="{89601B37-B985-4313-A4EF-93F527F1F539}" type="pres">
      <dgm:prSet presAssocID="{872CEFEC-0DE5-44AF-98E6-588F097914CD}" presName="background3" presStyleLbl="node3" presStyleIdx="0" presStyleCnt="4"/>
      <dgm:spPr>
        <a:xfrm>
          <a:off x="482074" y="1786897"/>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29145A65-2C27-4791-AB14-E746C0BD6123}" type="pres">
      <dgm:prSet presAssocID="{872CEFEC-0DE5-44AF-98E6-588F097914CD}" presName="text3" presStyleLbl="fgAcc3" presStyleIdx="0" presStyleCnt="4" custLinFactNeighborX="40824" custLinFactNeighborY="-1568">
        <dgm:presLayoutVars>
          <dgm:chPref val="3"/>
        </dgm:presLayoutVars>
      </dgm:prSet>
      <dgm:spPr>
        <a:prstGeom prst="roundRect">
          <a:avLst>
            <a:gd name="adj" fmla="val 10000"/>
          </a:avLst>
        </a:prstGeom>
      </dgm:spPr>
      <dgm:t>
        <a:bodyPr/>
        <a:lstStyle/>
        <a:p>
          <a:endParaRPr lang="ru-RU"/>
        </a:p>
      </dgm:t>
    </dgm:pt>
    <dgm:pt modelId="{8C4DFE82-6847-4F18-ADD9-72477693E881}" type="pres">
      <dgm:prSet presAssocID="{872CEFEC-0DE5-44AF-98E6-588F097914CD}" presName="hierChild4" presStyleCnt="0"/>
      <dgm:spPr/>
    </dgm:pt>
    <dgm:pt modelId="{2B189283-7B37-4D91-9A0D-D65F9D2D1695}" type="pres">
      <dgm:prSet presAssocID="{DA4F9372-50D4-4693-8100-87293AFFD2BB}" presName="Name17" presStyleLbl="parChTrans1D3" presStyleIdx="1" presStyleCnt="4"/>
      <dgm:spPr>
        <a:custGeom>
          <a:avLst/>
          <a:gdLst/>
          <a:ahLst/>
          <a:cxnLst/>
          <a:rect l="0" t="0" r="0" b="0"/>
          <a:pathLst>
            <a:path>
              <a:moveTo>
                <a:pt x="0" y="0"/>
              </a:moveTo>
              <a:lnTo>
                <a:pt x="0" y="155851"/>
              </a:lnTo>
              <a:lnTo>
                <a:pt x="480550" y="155851"/>
              </a:lnTo>
              <a:lnTo>
                <a:pt x="480550" y="228698"/>
              </a:lnTo>
            </a:path>
          </a:pathLst>
        </a:custGeom>
      </dgm:spPr>
      <dgm:t>
        <a:bodyPr/>
        <a:lstStyle/>
        <a:p>
          <a:endParaRPr lang="ru-RU"/>
        </a:p>
      </dgm:t>
    </dgm:pt>
    <dgm:pt modelId="{D1A24A06-1054-48C2-8E22-40F32A8B8442}" type="pres">
      <dgm:prSet presAssocID="{BA3F1910-861B-4DC1-B75F-1FC47121A3BA}" presName="hierRoot3" presStyleCnt="0"/>
      <dgm:spPr/>
    </dgm:pt>
    <dgm:pt modelId="{3061B702-8D6E-4402-95A3-9B9616767608}" type="pres">
      <dgm:prSet presAssocID="{BA3F1910-861B-4DC1-B75F-1FC47121A3BA}" presName="composite3" presStyleCnt="0"/>
      <dgm:spPr/>
    </dgm:pt>
    <dgm:pt modelId="{5CA686CB-9D0D-44E3-B940-9CA90A6729F8}" type="pres">
      <dgm:prSet presAssocID="{BA3F1910-861B-4DC1-B75F-1FC47121A3BA}" presName="background3" presStyleLbl="node3" presStyleIdx="1" presStyleCnt="4"/>
      <dgm:spPr>
        <a:xfrm>
          <a:off x="1443174" y="1786897"/>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08BC1CB-FBDB-4CD8-A4C2-2AF38F17934E}" type="pres">
      <dgm:prSet presAssocID="{BA3F1910-861B-4DC1-B75F-1FC47121A3BA}" presName="text3" presStyleLbl="fgAcc3" presStyleIdx="1" presStyleCnt="4" custLinFactNeighborX="39827" custLinFactNeighborY="1569">
        <dgm:presLayoutVars>
          <dgm:chPref val="3"/>
        </dgm:presLayoutVars>
      </dgm:prSet>
      <dgm:spPr>
        <a:prstGeom prst="roundRect">
          <a:avLst>
            <a:gd name="adj" fmla="val 10000"/>
          </a:avLst>
        </a:prstGeom>
      </dgm:spPr>
      <dgm:t>
        <a:bodyPr/>
        <a:lstStyle/>
        <a:p>
          <a:endParaRPr lang="ru-RU"/>
        </a:p>
      </dgm:t>
    </dgm:pt>
    <dgm:pt modelId="{51ED78DB-2F9A-4123-9357-7A6AB12768B8}" type="pres">
      <dgm:prSet presAssocID="{BA3F1910-861B-4DC1-B75F-1FC47121A3BA}" presName="hierChild4" presStyleCnt="0"/>
      <dgm:spPr/>
    </dgm:pt>
    <dgm:pt modelId="{EA764328-5DEA-42D2-A785-375468A519A0}" type="pres">
      <dgm:prSet presAssocID="{1293A9ED-CFC6-4D09-A966-5A0EDE014B6D}" presName="Name17" presStyleLbl="parChTrans1D3" presStyleIdx="2" presStyleCnt="4"/>
      <dgm:spPr/>
      <dgm:t>
        <a:bodyPr/>
        <a:lstStyle/>
        <a:p>
          <a:endParaRPr lang="ru-RU"/>
        </a:p>
      </dgm:t>
    </dgm:pt>
    <dgm:pt modelId="{96A71074-91C0-475D-9D87-D401A7D584CF}" type="pres">
      <dgm:prSet presAssocID="{775C3C4E-FCF6-47C3-9DBB-0ED888F75395}" presName="hierRoot3" presStyleCnt="0"/>
      <dgm:spPr/>
    </dgm:pt>
    <dgm:pt modelId="{F8BDA608-2216-4F45-BC4D-B41DC760C383}" type="pres">
      <dgm:prSet presAssocID="{775C3C4E-FCF6-47C3-9DBB-0ED888F75395}" presName="composite3" presStyleCnt="0"/>
      <dgm:spPr/>
    </dgm:pt>
    <dgm:pt modelId="{B5B470B7-362B-4557-833E-9013BA321F68}" type="pres">
      <dgm:prSet presAssocID="{775C3C4E-FCF6-47C3-9DBB-0ED888F75395}" presName="background3" presStyleLbl="node3" presStyleIdx="2" presStyleCnt="4"/>
      <dgm:spPr/>
    </dgm:pt>
    <dgm:pt modelId="{57E3981C-AE11-44A0-88D2-0634C3DC695A}" type="pres">
      <dgm:prSet presAssocID="{775C3C4E-FCF6-47C3-9DBB-0ED888F75395}" presName="text3" presStyleLbl="fgAcc3" presStyleIdx="2" presStyleCnt="4" custLinFactNeighborX="26884" custLinFactNeighborY="-1568">
        <dgm:presLayoutVars>
          <dgm:chPref val="3"/>
        </dgm:presLayoutVars>
      </dgm:prSet>
      <dgm:spPr/>
      <dgm:t>
        <a:bodyPr/>
        <a:lstStyle/>
        <a:p>
          <a:endParaRPr lang="ru-RU"/>
        </a:p>
      </dgm:t>
    </dgm:pt>
    <dgm:pt modelId="{251D62F2-ACAA-4BF0-B535-C4A1FDD9CC62}" type="pres">
      <dgm:prSet presAssocID="{775C3C4E-FCF6-47C3-9DBB-0ED888F75395}" presName="hierChild4" presStyleCnt="0"/>
      <dgm:spPr/>
    </dgm:pt>
    <dgm:pt modelId="{05891322-AB62-42B1-AB1B-A42BA5A30C69}" type="pres">
      <dgm:prSet presAssocID="{0BD21DBE-DD07-4CB0-9305-A320637DC188}" presName="Name10" presStyleLbl="parChTrans1D2" presStyleIdx="2" presStyleCnt="5"/>
      <dgm:spPr>
        <a:custGeom>
          <a:avLst/>
          <a:gdLst/>
          <a:ahLst/>
          <a:cxnLst/>
          <a:rect l="0" t="0" r="0" b="0"/>
          <a:pathLst>
            <a:path>
              <a:moveTo>
                <a:pt x="0" y="0"/>
              </a:moveTo>
              <a:lnTo>
                <a:pt x="0" y="155851"/>
              </a:lnTo>
              <a:lnTo>
                <a:pt x="240275" y="155851"/>
              </a:lnTo>
              <a:lnTo>
                <a:pt x="240275" y="228698"/>
              </a:lnTo>
            </a:path>
          </a:pathLst>
        </a:custGeom>
      </dgm:spPr>
      <dgm:t>
        <a:bodyPr/>
        <a:lstStyle/>
        <a:p>
          <a:endParaRPr lang="ru-RU"/>
        </a:p>
      </dgm:t>
    </dgm:pt>
    <dgm:pt modelId="{1A576B7D-8799-4B7E-87A4-20543777445A}" type="pres">
      <dgm:prSet presAssocID="{0478FA21-BBB3-4305-B420-AE78BAD0219D}" presName="hierRoot2" presStyleCnt="0"/>
      <dgm:spPr/>
    </dgm:pt>
    <dgm:pt modelId="{17ED0D89-933D-4DAB-AAE4-4EE0BB8A7F00}" type="pres">
      <dgm:prSet presAssocID="{0478FA21-BBB3-4305-B420-AE78BAD0219D}" presName="composite2" presStyleCnt="0"/>
      <dgm:spPr/>
    </dgm:pt>
    <dgm:pt modelId="{20CA116C-D05B-4E0D-8A4C-9417B2AD10A2}" type="pres">
      <dgm:prSet presAssocID="{0478FA21-BBB3-4305-B420-AE78BAD0219D}" presName="background2" presStyleLbl="node2" presStyleIdx="1" presStyleCnt="4"/>
      <dgm:spPr>
        <a:xfrm>
          <a:off x="2404275" y="1058863"/>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9439792-7F07-4866-B952-36DA380FD508}" type="pres">
      <dgm:prSet presAssocID="{0478FA21-BBB3-4305-B420-AE78BAD0219D}" presName="text2" presStyleLbl="fgAcc2" presStyleIdx="2" presStyleCnt="5">
        <dgm:presLayoutVars>
          <dgm:chPref val="3"/>
        </dgm:presLayoutVars>
      </dgm:prSet>
      <dgm:spPr>
        <a:prstGeom prst="roundRect">
          <a:avLst>
            <a:gd name="adj" fmla="val 10000"/>
          </a:avLst>
        </a:prstGeom>
      </dgm:spPr>
      <dgm:t>
        <a:bodyPr/>
        <a:lstStyle/>
        <a:p>
          <a:endParaRPr lang="ru-RU"/>
        </a:p>
      </dgm:t>
    </dgm:pt>
    <dgm:pt modelId="{C8DBB4DD-396D-498F-8624-96B3D1D70403}" type="pres">
      <dgm:prSet presAssocID="{0478FA21-BBB3-4305-B420-AE78BAD0219D}" presName="hierChild3" presStyleCnt="0"/>
      <dgm:spPr/>
    </dgm:pt>
    <dgm:pt modelId="{9F8F2EE6-93AD-4CA7-82E8-4CBA2ADBE4F9}" type="pres">
      <dgm:prSet presAssocID="{6E832601-2714-43F7-B6A6-82FA4EA6EBDB}" presName="Name10" presStyleLbl="parChTrans1D2" presStyleIdx="3" presStyleCnt="5"/>
      <dgm:spPr>
        <a:custGeom>
          <a:avLst/>
          <a:gdLst/>
          <a:ahLst/>
          <a:cxnLst/>
          <a:rect l="0" t="0" r="0" b="0"/>
          <a:pathLst>
            <a:path>
              <a:moveTo>
                <a:pt x="0" y="0"/>
              </a:moveTo>
              <a:lnTo>
                <a:pt x="0" y="155851"/>
              </a:lnTo>
              <a:lnTo>
                <a:pt x="1201375" y="155851"/>
              </a:lnTo>
              <a:lnTo>
                <a:pt x="1201375" y="228698"/>
              </a:lnTo>
            </a:path>
          </a:pathLst>
        </a:custGeom>
      </dgm:spPr>
      <dgm:t>
        <a:bodyPr/>
        <a:lstStyle/>
        <a:p>
          <a:endParaRPr lang="ru-RU"/>
        </a:p>
      </dgm:t>
    </dgm:pt>
    <dgm:pt modelId="{56910D75-1D07-4EDD-A017-042DE9F366C7}" type="pres">
      <dgm:prSet presAssocID="{473DDFFB-9C75-453B-AD29-EA0C7ECFE1B8}" presName="hierRoot2" presStyleCnt="0"/>
      <dgm:spPr/>
    </dgm:pt>
    <dgm:pt modelId="{683697AE-2C9B-4625-A2BA-7CDC14A22235}" type="pres">
      <dgm:prSet presAssocID="{473DDFFB-9C75-453B-AD29-EA0C7ECFE1B8}" presName="composite2" presStyleCnt="0"/>
      <dgm:spPr/>
    </dgm:pt>
    <dgm:pt modelId="{86C2FBAB-ED5A-4021-9DA7-ADD05980C578}" type="pres">
      <dgm:prSet presAssocID="{473DDFFB-9C75-453B-AD29-EA0C7ECFE1B8}" presName="background2" presStyleLbl="node2" presStyleIdx="2" presStyleCnt="4"/>
      <dgm:spPr>
        <a:xfrm>
          <a:off x="3365375" y="1058863"/>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27ACD41D-090B-4787-9289-49161890C976}" type="pres">
      <dgm:prSet presAssocID="{473DDFFB-9C75-453B-AD29-EA0C7ECFE1B8}" presName="text2" presStyleLbl="fgAcc2" presStyleIdx="3" presStyleCnt="5">
        <dgm:presLayoutVars>
          <dgm:chPref val="3"/>
        </dgm:presLayoutVars>
      </dgm:prSet>
      <dgm:spPr>
        <a:prstGeom prst="roundRect">
          <a:avLst>
            <a:gd name="adj" fmla="val 10000"/>
          </a:avLst>
        </a:prstGeom>
      </dgm:spPr>
      <dgm:t>
        <a:bodyPr/>
        <a:lstStyle/>
        <a:p>
          <a:endParaRPr lang="ru-RU"/>
        </a:p>
      </dgm:t>
    </dgm:pt>
    <dgm:pt modelId="{39D2957A-6958-4335-9111-2D4694228007}" type="pres">
      <dgm:prSet presAssocID="{473DDFFB-9C75-453B-AD29-EA0C7ECFE1B8}" presName="hierChild3" presStyleCnt="0"/>
      <dgm:spPr/>
    </dgm:pt>
    <dgm:pt modelId="{619333A2-8609-46CE-9F3D-B34937BC3264}" type="pres">
      <dgm:prSet presAssocID="{8F4F9EBB-6AA2-4B1A-8BE0-863B7E9E04E3}" presName="Name17" presStyleLbl="parChTrans1D3" presStyleIdx="3" presStyleCnt="4"/>
      <dgm:spPr>
        <a:custGeom>
          <a:avLst/>
          <a:gdLst/>
          <a:ahLst/>
          <a:cxnLst/>
          <a:rect l="0" t="0" r="0" b="0"/>
          <a:pathLst>
            <a:path>
              <a:moveTo>
                <a:pt x="45720" y="0"/>
              </a:moveTo>
              <a:lnTo>
                <a:pt x="45720" y="228698"/>
              </a:lnTo>
            </a:path>
          </a:pathLst>
        </a:custGeom>
      </dgm:spPr>
      <dgm:t>
        <a:bodyPr/>
        <a:lstStyle/>
        <a:p>
          <a:endParaRPr lang="ru-RU"/>
        </a:p>
      </dgm:t>
    </dgm:pt>
    <dgm:pt modelId="{A20D16EB-72FD-4CC6-9838-28619A6EDF04}" type="pres">
      <dgm:prSet presAssocID="{B23E64AD-8FF8-4A73-B8D7-FCEF29759DBC}" presName="hierRoot3" presStyleCnt="0"/>
      <dgm:spPr/>
    </dgm:pt>
    <dgm:pt modelId="{436DD5AD-EB70-483D-960A-F0019DD6B9EC}" type="pres">
      <dgm:prSet presAssocID="{B23E64AD-8FF8-4A73-B8D7-FCEF29759DBC}" presName="composite3" presStyleCnt="0"/>
      <dgm:spPr/>
    </dgm:pt>
    <dgm:pt modelId="{91D63D8A-386A-4B72-86CB-345EB3E445FC}" type="pres">
      <dgm:prSet presAssocID="{B23E64AD-8FF8-4A73-B8D7-FCEF29759DBC}" presName="background3" presStyleLbl="node3" presStyleIdx="3" presStyleCnt="4"/>
      <dgm:spPr>
        <a:xfrm>
          <a:off x="3365375" y="1786897"/>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25F3343-6C44-4FD4-B6F6-E3BD020FDD28}" type="pres">
      <dgm:prSet presAssocID="{B23E64AD-8FF8-4A73-B8D7-FCEF29759DBC}" presName="text3" presStyleLbl="fgAcc3" presStyleIdx="3" presStyleCnt="4" custLinFactNeighborX="19914">
        <dgm:presLayoutVars>
          <dgm:chPref val="3"/>
        </dgm:presLayoutVars>
      </dgm:prSet>
      <dgm:spPr>
        <a:prstGeom prst="roundRect">
          <a:avLst>
            <a:gd name="adj" fmla="val 10000"/>
          </a:avLst>
        </a:prstGeom>
      </dgm:spPr>
      <dgm:t>
        <a:bodyPr/>
        <a:lstStyle/>
        <a:p>
          <a:endParaRPr lang="ru-RU"/>
        </a:p>
      </dgm:t>
    </dgm:pt>
    <dgm:pt modelId="{75C73E62-9CD3-429A-8280-A234F42F452B}" type="pres">
      <dgm:prSet presAssocID="{B23E64AD-8FF8-4A73-B8D7-FCEF29759DBC}" presName="hierChild4" presStyleCnt="0"/>
      <dgm:spPr/>
    </dgm:pt>
    <dgm:pt modelId="{6B130371-7965-41CB-AEDE-382E22F8367B}" type="pres">
      <dgm:prSet presAssocID="{83DE4266-9A94-499F-8116-DE9BD86951A5}" presName="Name10" presStyleLbl="parChTrans1D2" presStyleIdx="4" presStyleCnt="5"/>
      <dgm:spPr>
        <a:custGeom>
          <a:avLst/>
          <a:gdLst/>
          <a:ahLst/>
          <a:cxnLst/>
          <a:rect l="0" t="0" r="0" b="0"/>
          <a:pathLst>
            <a:path>
              <a:moveTo>
                <a:pt x="0" y="0"/>
              </a:moveTo>
              <a:lnTo>
                <a:pt x="0" y="155851"/>
              </a:lnTo>
              <a:lnTo>
                <a:pt x="2162476" y="155851"/>
              </a:lnTo>
              <a:lnTo>
                <a:pt x="2162476" y="228698"/>
              </a:lnTo>
            </a:path>
          </a:pathLst>
        </a:custGeom>
      </dgm:spPr>
      <dgm:t>
        <a:bodyPr/>
        <a:lstStyle/>
        <a:p>
          <a:endParaRPr lang="ru-RU"/>
        </a:p>
      </dgm:t>
    </dgm:pt>
    <dgm:pt modelId="{B59D131F-A9C6-4918-9E99-E47A284530B1}" type="pres">
      <dgm:prSet presAssocID="{D79E13BB-43DE-4FB8-B9EB-0C6A809D7F96}" presName="hierRoot2" presStyleCnt="0"/>
      <dgm:spPr/>
    </dgm:pt>
    <dgm:pt modelId="{CDF088A2-BDFD-4E18-B3D3-2C39053D106F}" type="pres">
      <dgm:prSet presAssocID="{D79E13BB-43DE-4FB8-B9EB-0C6A809D7F96}" presName="composite2" presStyleCnt="0"/>
      <dgm:spPr/>
    </dgm:pt>
    <dgm:pt modelId="{2921960B-DE4C-42E9-AE44-7C85E1343B52}" type="pres">
      <dgm:prSet presAssocID="{D79E13BB-43DE-4FB8-B9EB-0C6A809D7F96}" presName="background2" presStyleLbl="node2" presStyleIdx="3" presStyleCnt="4"/>
      <dgm:spPr>
        <a:xfrm>
          <a:off x="4326476" y="1058863"/>
          <a:ext cx="786354" cy="49933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3ADE7A6-6071-4250-88B6-6C47667CFF40}" type="pres">
      <dgm:prSet presAssocID="{D79E13BB-43DE-4FB8-B9EB-0C6A809D7F96}" presName="text2" presStyleLbl="fgAcc2" presStyleIdx="4" presStyleCnt="5">
        <dgm:presLayoutVars>
          <dgm:chPref val="3"/>
        </dgm:presLayoutVars>
      </dgm:prSet>
      <dgm:spPr>
        <a:prstGeom prst="roundRect">
          <a:avLst>
            <a:gd name="adj" fmla="val 10000"/>
          </a:avLst>
        </a:prstGeom>
      </dgm:spPr>
      <dgm:t>
        <a:bodyPr/>
        <a:lstStyle/>
        <a:p>
          <a:endParaRPr lang="ru-RU"/>
        </a:p>
      </dgm:t>
    </dgm:pt>
    <dgm:pt modelId="{D42B5165-35CC-4A7E-B469-08600EBCA833}" type="pres">
      <dgm:prSet presAssocID="{D79E13BB-43DE-4FB8-B9EB-0C6A809D7F96}" presName="hierChild3" presStyleCnt="0"/>
      <dgm:spPr/>
    </dgm:pt>
  </dgm:ptLst>
  <dgm:cxnLst>
    <dgm:cxn modelId="{BEF2CC40-9E55-44BD-A864-DA4D4C1C2927}" type="presOf" srcId="{D218A591-670D-49F6-AF80-89A98760ACCB}" destId="{EA400AC3-72AA-4BC3-8E71-6D8F0FD1BAE4}" srcOrd="0" destOrd="0" presId="urn:microsoft.com/office/officeart/2005/8/layout/hierarchy1"/>
    <dgm:cxn modelId="{F999A7E4-9675-4633-8AE4-2DF5202E0D90}" type="presOf" srcId="{3A7921AF-FAB5-40E3-8119-91E6E0212E96}" destId="{2C280869-FC54-4601-9018-5FD34CC67517}" srcOrd="0" destOrd="0" presId="urn:microsoft.com/office/officeart/2005/8/layout/hierarchy1"/>
    <dgm:cxn modelId="{37699425-2255-4D9C-8EC6-3BA348ADA394}" type="presOf" srcId="{775C3C4E-FCF6-47C3-9DBB-0ED888F75395}" destId="{57E3981C-AE11-44A0-88D2-0634C3DC695A}" srcOrd="0" destOrd="0" presId="urn:microsoft.com/office/officeart/2005/8/layout/hierarchy1"/>
    <dgm:cxn modelId="{0E727BF6-089C-41F9-9DA7-5990973EED5C}" type="presOf" srcId="{6EBFA9C2-4064-4F89-B6D1-9C8E03D9A9A0}" destId="{B57B5C8D-1C71-4951-9568-5D6A0324EC80}" srcOrd="0" destOrd="0" presId="urn:microsoft.com/office/officeart/2005/8/layout/hierarchy1"/>
    <dgm:cxn modelId="{3A4E5A6B-62EF-4839-8A50-5BC3C2CD5C05}" type="presOf" srcId="{DA4F9372-50D4-4693-8100-87293AFFD2BB}" destId="{2B189283-7B37-4D91-9A0D-D65F9D2D1695}" srcOrd="0" destOrd="0" presId="urn:microsoft.com/office/officeart/2005/8/layout/hierarchy1"/>
    <dgm:cxn modelId="{F541D747-AC56-469A-9078-21E71C7F0CB2}" type="presOf" srcId="{83DE4266-9A94-499F-8116-DE9BD86951A5}" destId="{6B130371-7965-41CB-AEDE-382E22F8367B}" srcOrd="0" destOrd="0" presId="urn:microsoft.com/office/officeart/2005/8/layout/hierarchy1"/>
    <dgm:cxn modelId="{88C3260A-6210-44F1-9692-FF8C0BA48EC5}" type="presOf" srcId="{88AC2412-6C2C-4D33-B70F-CD3CEC4D8D2E}" destId="{DCB22438-92E2-424A-AA0B-042CC279C60F}" srcOrd="0" destOrd="0" presId="urn:microsoft.com/office/officeart/2005/8/layout/hierarchy1"/>
    <dgm:cxn modelId="{2DF46DA1-65C2-4104-9903-1893C7D394EB}" type="presOf" srcId="{6E832601-2714-43F7-B6A6-82FA4EA6EBDB}" destId="{9F8F2EE6-93AD-4CA7-82E8-4CBA2ADBE4F9}" srcOrd="0" destOrd="0" presId="urn:microsoft.com/office/officeart/2005/8/layout/hierarchy1"/>
    <dgm:cxn modelId="{495390B7-6563-41EF-8A39-CA6969E6E286}" srcId="{3A7921AF-FAB5-40E3-8119-91E6E0212E96}" destId="{775C3C4E-FCF6-47C3-9DBB-0ED888F75395}" srcOrd="2" destOrd="0" parTransId="{1293A9ED-CFC6-4D09-A966-5A0EDE014B6D}" sibTransId="{E319BF0E-B5CC-4E51-960F-FBB44F6DB501}"/>
    <dgm:cxn modelId="{E40298A3-ED51-4592-80D2-8866AF2269CC}" srcId="{3A7921AF-FAB5-40E3-8119-91E6E0212E96}" destId="{872CEFEC-0DE5-44AF-98E6-588F097914CD}" srcOrd="0" destOrd="0" parTransId="{6EBFA9C2-4064-4F89-B6D1-9C8E03D9A9A0}" sibTransId="{D4894AF4-07E7-4EA1-A3FA-C066C5F1616B}"/>
    <dgm:cxn modelId="{AAB20EDC-A82C-4711-83BE-D9BEA90DA2E8}" type="presOf" srcId="{DB6DFEB7-1F71-4DE0-91FD-1388AE86FEBA}" destId="{AFB3BA2A-5AA7-4B59-8FA0-C1ACF56B0452}" srcOrd="0" destOrd="0" presId="urn:microsoft.com/office/officeart/2005/8/layout/hierarchy1"/>
    <dgm:cxn modelId="{699221E7-D43C-4A48-9CCA-9E74F4A6A7D8}" type="presOf" srcId="{B8E831D2-1A5D-42CF-B1FA-99256C9A06E8}" destId="{1815BFFC-828C-4977-B57F-C76F151BA5D2}" srcOrd="0" destOrd="0" presId="urn:microsoft.com/office/officeart/2005/8/layout/hierarchy1"/>
    <dgm:cxn modelId="{953E7521-3660-45F5-A0B6-EF0E9A6209B6}" type="presOf" srcId="{D79E13BB-43DE-4FB8-B9EB-0C6A809D7F96}" destId="{53ADE7A6-6071-4250-88B6-6C47667CFF40}" srcOrd="0" destOrd="0" presId="urn:microsoft.com/office/officeart/2005/8/layout/hierarchy1"/>
    <dgm:cxn modelId="{889423E1-7483-4052-A62E-8240F811C95E}" srcId="{D218A591-670D-49F6-AF80-89A98760ACCB}" destId="{3A7921AF-FAB5-40E3-8119-91E6E0212E96}" srcOrd="1" destOrd="0" parTransId="{88AC2412-6C2C-4D33-B70F-CD3CEC4D8D2E}" sibTransId="{46FACA38-A076-449B-A7FB-E847EF3AEEAF}"/>
    <dgm:cxn modelId="{9470C753-45AF-4C5E-A0BC-6336C1602E30}" type="presOf" srcId="{872CEFEC-0DE5-44AF-98E6-588F097914CD}" destId="{29145A65-2C27-4791-AB14-E746C0BD6123}" srcOrd="0" destOrd="0" presId="urn:microsoft.com/office/officeart/2005/8/layout/hierarchy1"/>
    <dgm:cxn modelId="{E6FED524-0BC0-4CA8-82B2-A09691E941A6}" srcId="{8BF5ED2E-C240-4085-9763-E8C49450B5BB}" destId="{D218A591-670D-49F6-AF80-89A98760ACCB}" srcOrd="0" destOrd="0" parTransId="{206DD9D9-A0B1-4C40-A193-4B1373DAA790}" sibTransId="{6A4D996E-D02B-411D-8803-69CCE548BA0D}"/>
    <dgm:cxn modelId="{4648F017-27FD-47DE-9723-95294783B66F}" type="presOf" srcId="{BA3F1910-861B-4DC1-B75F-1FC47121A3BA}" destId="{008BC1CB-FBDB-4CD8-A4C2-2AF38F17934E}" srcOrd="0" destOrd="0" presId="urn:microsoft.com/office/officeart/2005/8/layout/hierarchy1"/>
    <dgm:cxn modelId="{BF949A0B-E0C7-4393-839B-2E9942179E0F}" srcId="{3A7921AF-FAB5-40E3-8119-91E6E0212E96}" destId="{BA3F1910-861B-4DC1-B75F-1FC47121A3BA}" srcOrd="1" destOrd="0" parTransId="{DA4F9372-50D4-4693-8100-87293AFFD2BB}" sibTransId="{CEC00D06-570D-41CB-BF22-F01E17D67D93}"/>
    <dgm:cxn modelId="{4E5E1BC2-46C6-4FC3-BE58-F6A8F263DB19}" srcId="{D218A591-670D-49F6-AF80-89A98760ACCB}" destId="{473DDFFB-9C75-453B-AD29-EA0C7ECFE1B8}" srcOrd="3" destOrd="0" parTransId="{6E832601-2714-43F7-B6A6-82FA4EA6EBDB}" sibTransId="{52E3C6B4-27F1-4485-BC87-F08907438572}"/>
    <dgm:cxn modelId="{425D35D2-80BC-4BFE-85EB-98714CFA32DF}" srcId="{D218A591-670D-49F6-AF80-89A98760ACCB}" destId="{D79E13BB-43DE-4FB8-B9EB-0C6A809D7F96}" srcOrd="4" destOrd="0" parTransId="{83DE4266-9A94-499F-8116-DE9BD86951A5}" sibTransId="{485638AF-253E-46DC-B1AE-6F247A7F5C3D}"/>
    <dgm:cxn modelId="{AB8F5069-AC8D-46D1-ADF8-3A123A3AE9A7}" srcId="{473DDFFB-9C75-453B-AD29-EA0C7ECFE1B8}" destId="{B23E64AD-8FF8-4A73-B8D7-FCEF29759DBC}" srcOrd="0" destOrd="0" parTransId="{8F4F9EBB-6AA2-4B1A-8BE0-863B7E9E04E3}" sibTransId="{C007820D-0BC5-4037-B2C8-0B4F9946AAFF}"/>
    <dgm:cxn modelId="{DC322167-F0A6-4159-8D58-F6069065494C}" type="presOf" srcId="{8BF5ED2E-C240-4085-9763-E8C49450B5BB}" destId="{941902F0-4A2D-413D-8104-659FB94D94C7}" srcOrd="0" destOrd="0" presId="urn:microsoft.com/office/officeart/2005/8/layout/hierarchy1"/>
    <dgm:cxn modelId="{641D9783-0833-47C5-9A2E-E0C271E3FFA7}" srcId="{D218A591-670D-49F6-AF80-89A98760ACCB}" destId="{0478FA21-BBB3-4305-B420-AE78BAD0219D}" srcOrd="2" destOrd="0" parTransId="{0BD21DBE-DD07-4CB0-9305-A320637DC188}" sibTransId="{64D31807-C7D8-487C-B422-992C61F51099}"/>
    <dgm:cxn modelId="{14AC366D-5F6B-4829-95D0-8572908410B0}" type="presOf" srcId="{0478FA21-BBB3-4305-B420-AE78BAD0219D}" destId="{69439792-7F07-4866-B952-36DA380FD508}" srcOrd="0" destOrd="0" presId="urn:microsoft.com/office/officeart/2005/8/layout/hierarchy1"/>
    <dgm:cxn modelId="{82D9D817-F78B-497F-AE51-D12A89B5C13E}" type="presOf" srcId="{1293A9ED-CFC6-4D09-A966-5A0EDE014B6D}" destId="{EA764328-5DEA-42D2-A785-375468A519A0}" srcOrd="0" destOrd="0" presId="urn:microsoft.com/office/officeart/2005/8/layout/hierarchy1"/>
    <dgm:cxn modelId="{1245538D-2FBC-45BB-9C4B-2D5AB45FEB15}" type="presOf" srcId="{B23E64AD-8FF8-4A73-B8D7-FCEF29759DBC}" destId="{525F3343-6C44-4FD4-B6F6-E3BD020FDD28}" srcOrd="0" destOrd="0" presId="urn:microsoft.com/office/officeart/2005/8/layout/hierarchy1"/>
    <dgm:cxn modelId="{9F38D147-0E5F-4BD7-BD6E-369297EEC385}" type="presOf" srcId="{0BD21DBE-DD07-4CB0-9305-A320637DC188}" destId="{05891322-AB62-42B1-AB1B-A42BA5A30C69}" srcOrd="0" destOrd="0" presId="urn:microsoft.com/office/officeart/2005/8/layout/hierarchy1"/>
    <dgm:cxn modelId="{841A9445-31BE-4481-BBFE-ACDE5DDCED08}" type="presOf" srcId="{8F4F9EBB-6AA2-4B1A-8BE0-863B7E9E04E3}" destId="{619333A2-8609-46CE-9F3D-B34937BC3264}" srcOrd="0" destOrd="0" presId="urn:microsoft.com/office/officeart/2005/8/layout/hierarchy1"/>
    <dgm:cxn modelId="{21528F34-625B-4881-BDA0-C9E9C8D8B21E}" type="presOf" srcId="{473DDFFB-9C75-453B-AD29-EA0C7ECFE1B8}" destId="{27ACD41D-090B-4787-9289-49161890C976}" srcOrd="0" destOrd="0" presId="urn:microsoft.com/office/officeart/2005/8/layout/hierarchy1"/>
    <dgm:cxn modelId="{730F5CCF-AE34-47BF-8726-43EB87256FE2}" srcId="{D218A591-670D-49F6-AF80-89A98760ACCB}" destId="{B8E831D2-1A5D-42CF-B1FA-99256C9A06E8}" srcOrd="0" destOrd="0" parTransId="{DB6DFEB7-1F71-4DE0-91FD-1388AE86FEBA}" sibTransId="{F9C969D0-0181-4479-8C71-3F4FB192FE42}"/>
    <dgm:cxn modelId="{377876E2-8FF1-40DF-83C7-F5BA60FE4C8D}" type="presParOf" srcId="{941902F0-4A2D-413D-8104-659FB94D94C7}" destId="{6BEA7AA4-F752-47C6-A609-0600235A106E}" srcOrd="0" destOrd="0" presId="urn:microsoft.com/office/officeart/2005/8/layout/hierarchy1"/>
    <dgm:cxn modelId="{29B10731-E42D-4079-9D7E-67772777BE4E}" type="presParOf" srcId="{6BEA7AA4-F752-47C6-A609-0600235A106E}" destId="{513F9EA8-F533-44A9-BDA7-22D5B2DADAFB}" srcOrd="0" destOrd="0" presId="urn:microsoft.com/office/officeart/2005/8/layout/hierarchy1"/>
    <dgm:cxn modelId="{3CC62B53-3619-42F7-B3AA-8D81AD1EB9C5}" type="presParOf" srcId="{513F9EA8-F533-44A9-BDA7-22D5B2DADAFB}" destId="{2C6A98F9-0E15-425D-BAB4-379F3BD48016}" srcOrd="0" destOrd="0" presId="urn:microsoft.com/office/officeart/2005/8/layout/hierarchy1"/>
    <dgm:cxn modelId="{9CEAC099-200E-4335-971F-EF8F7C44B8E0}" type="presParOf" srcId="{513F9EA8-F533-44A9-BDA7-22D5B2DADAFB}" destId="{EA400AC3-72AA-4BC3-8E71-6D8F0FD1BAE4}" srcOrd="1" destOrd="0" presId="urn:microsoft.com/office/officeart/2005/8/layout/hierarchy1"/>
    <dgm:cxn modelId="{CFF93AB4-42DE-4481-B801-2AF3C0319C97}" type="presParOf" srcId="{6BEA7AA4-F752-47C6-A609-0600235A106E}" destId="{116586AA-D26E-4CEB-9449-2EC0000BCE46}" srcOrd="1" destOrd="0" presId="urn:microsoft.com/office/officeart/2005/8/layout/hierarchy1"/>
    <dgm:cxn modelId="{4CA6B069-D885-4241-9CA0-014B8C808FA3}" type="presParOf" srcId="{116586AA-D26E-4CEB-9449-2EC0000BCE46}" destId="{AFB3BA2A-5AA7-4B59-8FA0-C1ACF56B0452}" srcOrd="0" destOrd="0" presId="urn:microsoft.com/office/officeart/2005/8/layout/hierarchy1"/>
    <dgm:cxn modelId="{C102726B-CD12-4D85-85E3-6C3D99EC0639}" type="presParOf" srcId="{116586AA-D26E-4CEB-9449-2EC0000BCE46}" destId="{21444C43-E816-41C9-8924-4C8E79FC27F9}" srcOrd="1" destOrd="0" presId="urn:microsoft.com/office/officeart/2005/8/layout/hierarchy1"/>
    <dgm:cxn modelId="{97D261E6-95C4-4812-8D23-1088EA850036}" type="presParOf" srcId="{21444C43-E816-41C9-8924-4C8E79FC27F9}" destId="{1D1FC8CD-92B8-4B8C-97F8-3694CDB938E4}" srcOrd="0" destOrd="0" presId="urn:microsoft.com/office/officeart/2005/8/layout/hierarchy1"/>
    <dgm:cxn modelId="{EE368E14-20A9-43E5-B351-CC16F758E2EB}" type="presParOf" srcId="{1D1FC8CD-92B8-4B8C-97F8-3694CDB938E4}" destId="{0501CFA8-FDBD-4447-9F60-15B1BAD64497}" srcOrd="0" destOrd="0" presId="urn:microsoft.com/office/officeart/2005/8/layout/hierarchy1"/>
    <dgm:cxn modelId="{AE78010C-FDEC-4557-A0A6-CEB974C3D498}" type="presParOf" srcId="{1D1FC8CD-92B8-4B8C-97F8-3694CDB938E4}" destId="{1815BFFC-828C-4977-B57F-C76F151BA5D2}" srcOrd="1" destOrd="0" presId="urn:microsoft.com/office/officeart/2005/8/layout/hierarchy1"/>
    <dgm:cxn modelId="{6BD4DEE1-154E-4FA8-8504-CD25E2B9B540}" type="presParOf" srcId="{21444C43-E816-41C9-8924-4C8E79FC27F9}" destId="{F1D86CD4-9D46-46AD-9C96-F45E54E4D778}" srcOrd="1" destOrd="0" presId="urn:microsoft.com/office/officeart/2005/8/layout/hierarchy1"/>
    <dgm:cxn modelId="{01F67E00-43AB-4D45-A1E8-49E194A4D869}" type="presParOf" srcId="{116586AA-D26E-4CEB-9449-2EC0000BCE46}" destId="{DCB22438-92E2-424A-AA0B-042CC279C60F}" srcOrd="2" destOrd="0" presId="urn:microsoft.com/office/officeart/2005/8/layout/hierarchy1"/>
    <dgm:cxn modelId="{DD3B8818-6D87-4059-9123-611013DE915C}" type="presParOf" srcId="{116586AA-D26E-4CEB-9449-2EC0000BCE46}" destId="{73168DD3-BB91-46D1-8DC7-386352203516}" srcOrd="3" destOrd="0" presId="urn:microsoft.com/office/officeart/2005/8/layout/hierarchy1"/>
    <dgm:cxn modelId="{39F04410-15CC-4DB9-8CCD-73F75D34F856}" type="presParOf" srcId="{73168DD3-BB91-46D1-8DC7-386352203516}" destId="{25520599-42F2-45AA-9BB5-2EC458268E99}" srcOrd="0" destOrd="0" presId="urn:microsoft.com/office/officeart/2005/8/layout/hierarchy1"/>
    <dgm:cxn modelId="{A29D994B-3B72-4FA0-A3BA-7B0C5A80BC81}" type="presParOf" srcId="{25520599-42F2-45AA-9BB5-2EC458268E99}" destId="{6B7967FD-C7BF-4E7B-858F-B1DD24AD90D8}" srcOrd="0" destOrd="0" presId="urn:microsoft.com/office/officeart/2005/8/layout/hierarchy1"/>
    <dgm:cxn modelId="{9472C0EC-C74C-427B-8C31-FB0408396B24}" type="presParOf" srcId="{25520599-42F2-45AA-9BB5-2EC458268E99}" destId="{2C280869-FC54-4601-9018-5FD34CC67517}" srcOrd="1" destOrd="0" presId="urn:microsoft.com/office/officeart/2005/8/layout/hierarchy1"/>
    <dgm:cxn modelId="{F1423558-FCD8-4A5E-BD85-55D1239AE44E}" type="presParOf" srcId="{73168DD3-BB91-46D1-8DC7-386352203516}" destId="{5D4866C8-A60E-479D-B2E3-E661D434FBC8}" srcOrd="1" destOrd="0" presId="urn:microsoft.com/office/officeart/2005/8/layout/hierarchy1"/>
    <dgm:cxn modelId="{64442871-BFCC-4999-AFFE-E79CCABD0C51}" type="presParOf" srcId="{5D4866C8-A60E-479D-B2E3-E661D434FBC8}" destId="{B57B5C8D-1C71-4951-9568-5D6A0324EC80}" srcOrd="0" destOrd="0" presId="urn:microsoft.com/office/officeart/2005/8/layout/hierarchy1"/>
    <dgm:cxn modelId="{A40C5218-056F-479E-B01C-4D96801F4F38}" type="presParOf" srcId="{5D4866C8-A60E-479D-B2E3-E661D434FBC8}" destId="{F3452F31-80D3-4D39-B5DC-BC231D79232B}" srcOrd="1" destOrd="0" presId="urn:microsoft.com/office/officeart/2005/8/layout/hierarchy1"/>
    <dgm:cxn modelId="{FA0837E6-3683-4854-8D32-8B1E7BB2716E}" type="presParOf" srcId="{F3452F31-80D3-4D39-B5DC-BC231D79232B}" destId="{E1ECDA7C-E655-403C-A938-B140EBD828D5}" srcOrd="0" destOrd="0" presId="urn:microsoft.com/office/officeart/2005/8/layout/hierarchy1"/>
    <dgm:cxn modelId="{B765A20E-760C-4CAD-B7A8-CD8B731F54AF}" type="presParOf" srcId="{E1ECDA7C-E655-403C-A938-B140EBD828D5}" destId="{89601B37-B985-4313-A4EF-93F527F1F539}" srcOrd="0" destOrd="0" presId="urn:microsoft.com/office/officeart/2005/8/layout/hierarchy1"/>
    <dgm:cxn modelId="{65B91864-88CA-44CB-8DA3-D395B6E90E40}" type="presParOf" srcId="{E1ECDA7C-E655-403C-A938-B140EBD828D5}" destId="{29145A65-2C27-4791-AB14-E746C0BD6123}" srcOrd="1" destOrd="0" presId="urn:microsoft.com/office/officeart/2005/8/layout/hierarchy1"/>
    <dgm:cxn modelId="{075C4C43-97A2-4CCD-953B-AD76F407B47B}" type="presParOf" srcId="{F3452F31-80D3-4D39-B5DC-BC231D79232B}" destId="{8C4DFE82-6847-4F18-ADD9-72477693E881}" srcOrd="1" destOrd="0" presId="urn:microsoft.com/office/officeart/2005/8/layout/hierarchy1"/>
    <dgm:cxn modelId="{B6B83996-55E3-4818-A381-85C37F72AC9D}" type="presParOf" srcId="{5D4866C8-A60E-479D-B2E3-E661D434FBC8}" destId="{2B189283-7B37-4D91-9A0D-D65F9D2D1695}" srcOrd="2" destOrd="0" presId="urn:microsoft.com/office/officeart/2005/8/layout/hierarchy1"/>
    <dgm:cxn modelId="{C6CFACD8-CBFF-4926-8378-971C8DF37BAE}" type="presParOf" srcId="{5D4866C8-A60E-479D-B2E3-E661D434FBC8}" destId="{D1A24A06-1054-48C2-8E22-40F32A8B8442}" srcOrd="3" destOrd="0" presId="urn:microsoft.com/office/officeart/2005/8/layout/hierarchy1"/>
    <dgm:cxn modelId="{0D220504-9B04-473C-9F59-3093FC618DCA}" type="presParOf" srcId="{D1A24A06-1054-48C2-8E22-40F32A8B8442}" destId="{3061B702-8D6E-4402-95A3-9B9616767608}" srcOrd="0" destOrd="0" presId="urn:microsoft.com/office/officeart/2005/8/layout/hierarchy1"/>
    <dgm:cxn modelId="{32F06CDA-06B2-4322-9F36-CA63E5C85119}" type="presParOf" srcId="{3061B702-8D6E-4402-95A3-9B9616767608}" destId="{5CA686CB-9D0D-44E3-B940-9CA90A6729F8}" srcOrd="0" destOrd="0" presId="urn:microsoft.com/office/officeart/2005/8/layout/hierarchy1"/>
    <dgm:cxn modelId="{A0CCEB17-BC9B-4DB0-B6F4-2EAD200AC7AD}" type="presParOf" srcId="{3061B702-8D6E-4402-95A3-9B9616767608}" destId="{008BC1CB-FBDB-4CD8-A4C2-2AF38F17934E}" srcOrd="1" destOrd="0" presId="urn:microsoft.com/office/officeart/2005/8/layout/hierarchy1"/>
    <dgm:cxn modelId="{2702C11C-12D7-4F49-A5FB-3E8B7092582B}" type="presParOf" srcId="{D1A24A06-1054-48C2-8E22-40F32A8B8442}" destId="{51ED78DB-2F9A-4123-9357-7A6AB12768B8}" srcOrd="1" destOrd="0" presId="urn:microsoft.com/office/officeart/2005/8/layout/hierarchy1"/>
    <dgm:cxn modelId="{1EE783B8-FEE3-4D32-BB47-6BE5EA3E37CC}" type="presParOf" srcId="{5D4866C8-A60E-479D-B2E3-E661D434FBC8}" destId="{EA764328-5DEA-42D2-A785-375468A519A0}" srcOrd="4" destOrd="0" presId="urn:microsoft.com/office/officeart/2005/8/layout/hierarchy1"/>
    <dgm:cxn modelId="{A106CE89-9FAF-45E5-8A94-8211D6D22C30}" type="presParOf" srcId="{5D4866C8-A60E-479D-B2E3-E661D434FBC8}" destId="{96A71074-91C0-475D-9D87-D401A7D584CF}" srcOrd="5" destOrd="0" presId="urn:microsoft.com/office/officeart/2005/8/layout/hierarchy1"/>
    <dgm:cxn modelId="{A68FE7B6-8655-4D9F-A744-D5FEFEB053F9}" type="presParOf" srcId="{96A71074-91C0-475D-9D87-D401A7D584CF}" destId="{F8BDA608-2216-4F45-BC4D-B41DC760C383}" srcOrd="0" destOrd="0" presId="urn:microsoft.com/office/officeart/2005/8/layout/hierarchy1"/>
    <dgm:cxn modelId="{F0BF3FC6-8EBA-42EC-ADE6-7ED548B6473C}" type="presParOf" srcId="{F8BDA608-2216-4F45-BC4D-B41DC760C383}" destId="{B5B470B7-362B-4557-833E-9013BA321F68}" srcOrd="0" destOrd="0" presId="urn:microsoft.com/office/officeart/2005/8/layout/hierarchy1"/>
    <dgm:cxn modelId="{CB98AC0D-984B-4608-887A-8419D9CBB379}" type="presParOf" srcId="{F8BDA608-2216-4F45-BC4D-B41DC760C383}" destId="{57E3981C-AE11-44A0-88D2-0634C3DC695A}" srcOrd="1" destOrd="0" presId="urn:microsoft.com/office/officeart/2005/8/layout/hierarchy1"/>
    <dgm:cxn modelId="{E94DEF43-CBD9-47E4-BA44-01F3BF82263C}" type="presParOf" srcId="{96A71074-91C0-475D-9D87-D401A7D584CF}" destId="{251D62F2-ACAA-4BF0-B535-C4A1FDD9CC62}" srcOrd="1" destOrd="0" presId="urn:microsoft.com/office/officeart/2005/8/layout/hierarchy1"/>
    <dgm:cxn modelId="{1F91906D-0DCA-40AA-B85D-4C2B9D264EB3}" type="presParOf" srcId="{116586AA-D26E-4CEB-9449-2EC0000BCE46}" destId="{05891322-AB62-42B1-AB1B-A42BA5A30C69}" srcOrd="4" destOrd="0" presId="urn:microsoft.com/office/officeart/2005/8/layout/hierarchy1"/>
    <dgm:cxn modelId="{FB1E191F-C58D-4D1C-BC19-CC6670C5C921}" type="presParOf" srcId="{116586AA-D26E-4CEB-9449-2EC0000BCE46}" destId="{1A576B7D-8799-4B7E-87A4-20543777445A}" srcOrd="5" destOrd="0" presId="urn:microsoft.com/office/officeart/2005/8/layout/hierarchy1"/>
    <dgm:cxn modelId="{5E25A9DB-BE43-4351-B2C9-92B95F52A7BF}" type="presParOf" srcId="{1A576B7D-8799-4B7E-87A4-20543777445A}" destId="{17ED0D89-933D-4DAB-AAE4-4EE0BB8A7F00}" srcOrd="0" destOrd="0" presId="urn:microsoft.com/office/officeart/2005/8/layout/hierarchy1"/>
    <dgm:cxn modelId="{1AF9FF49-20C5-47B4-8355-5A9EA10A04AE}" type="presParOf" srcId="{17ED0D89-933D-4DAB-AAE4-4EE0BB8A7F00}" destId="{20CA116C-D05B-4E0D-8A4C-9417B2AD10A2}" srcOrd="0" destOrd="0" presId="urn:microsoft.com/office/officeart/2005/8/layout/hierarchy1"/>
    <dgm:cxn modelId="{DD747B73-23A0-43E8-BECA-01FB7A665A9F}" type="presParOf" srcId="{17ED0D89-933D-4DAB-AAE4-4EE0BB8A7F00}" destId="{69439792-7F07-4866-B952-36DA380FD508}" srcOrd="1" destOrd="0" presId="urn:microsoft.com/office/officeart/2005/8/layout/hierarchy1"/>
    <dgm:cxn modelId="{17EA5FD3-7AEA-4AB6-9052-2691BEA6DF0D}" type="presParOf" srcId="{1A576B7D-8799-4B7E-87A4-20543777445A}" destId="{C8DBB4DD-396D-498F-8624-96B3D1D70403}" srcOrd="1" destOrd="0" presId="urn:microsoft.com/office/officeart/2005/8/layout/hierarchy1"/>
    <dgm:cxn modelId="{C2AC6479-CA92-461F-A830-F886272E740B}" type="presParOf" srcId="{116586AA-D26E-4CEB-9449-2EC0000BCE46}" destId="{9F8F2EE6-93AD-4CA7-82E8-4CBA2ADBE4F9}" srcOrd="6" destOrd="0" presId="urn:microsoft.com/office/officeart/2005/8/layout/hierarchy1"/>
    <dgm:cxn modelId="{F39FF454-62AB-4CC9-95CE-D120A4BF3045}" type="presParOf" srcId="{116586AA-D26E-4CEB-9449-2EC0000BCE46}" destId="{56910D75-1D07-4EDD-A017-042DE9F366C7}" srcOrd="7" destOrd="0" presId="urn:microsoft.com/office/officeart/2005/8/layout/hierarchy1"/>
    <dgm:cxn modelId="{18347B0C-DFD1-48AC-B786-38C3903A0FB5}" type="presParOf" srcId="{56910D75-1D07-4EDD-A017-042DE9F366C7}" destId="{683697AE-2C9B-4625-A2BA-7CDC14A22235}" srcOrd="0" destOrd="0" presId="urn:microsoft.com/office/officeart/2005/8/layout/hierarchy1"/>
    <dgm:cxn modelId="{633072CA-EF58-421B-AA79-6993CB7CA9B0}" type="presParOf" srcId="{683697AE-2C9B-4625-A2BA-7CDC14A22235}" destId="{86C2FBAB-ED5A-4021-9DA7-ADD05980C578}" srcOrd="0" destOrd="0" presId="urn:microsoft.com/office/officeart/2005/8/layout/hierarchy1"/>
    <dgm:cxn modelId="{258037F3-CEE1-4942-BD04-5C0B3F78143E}" type="presParOf" srcId="{683697AE-2C9B-4625-A2BA-7CDC14A22235}" destId="{27ACD41D-090B-4787-9289-49161890C976}" srcOrd="1" destOrd="0" presId="urn:microsoft.com/office/officeart/2005/8/layout/hierarchy1"/>
    <dgm:cxn modelId="{B6008836-B9A2-414D-A013-B704B2D25C55}" type="presParOf" srcId="{56910D75-1D07-4EDD-A017-042DE9F366C7}" destId="{39D2957A-6958-4335-9111-2D4694228007}" srcOrd="1" destOrd="0" presId="urn:microsoft.com/office/officeart/2005/8/layout/hierarchy1"/>
    <dgm:cxn modelId="{BC6C8E0B-F72A-4E50-9CCE-1771CDA639ED}" type="presParOf" srcId="{39D2957A-6958-4335-9111-2D4694228007}" destId="{619333A2-8609-46CE-9F3D-B34937BC3264}" srcOrd="0" destOrd="0" presId="urn:microsoft.com/office/officeart/2005/8/layout/hierarchy1"/>
    <dgm:cxn modelId="{AF88E1A4-F7BD-4AC8-8D0B-B2A22E8F5261}" type="presParOf" srcId="{39D2957A-6958-4335-9111-2D4694228007}" destId="{A20D16EB-72FD-4CC6-9838-28619A6EDF04}" srcOrd="1" destOrd="0" presId="urn:microsoft.com/office/officeart/2005/8/layout/hierarchy1"/>
    <dgm:cxn modelId="{835CE209-1020-46FD-A245-8A172380E2BA}" type="presParOf" srcId="{A20D16EB-72FD-4CC6-9838-28619A6EDF04}" destId="{436DD5AD-EB70-483D-960A-F0019DD6B9EC}" srcOrd="0" destOrd="0" presId="urn:microsoft.com/office/officeart/2005/8/layout/hierarchy1"/>
    <dgm:cxn modelId="{385EE12F-CAF5-445B-9239-46F3123FAAAF}" type="presParOf" srcId="{436DD5AD-EB70-483D-960A-F0019DD6B9EC}" destId="{91D63D8A-386A-4B72-86CB-345EB3E445FC}" srcOrd="0" destOrd="0" presId="urn:microsoft.com/office/officeart/2005/8/layout/hierarchy1"/>
    <dgm:cxn modelId="{505E558D-E866-4FD1-B84F-23E6DB85F6A8}" type="presParOf" srcId="{436DD5AD-EB70-483D-960A-F0019DD6B9EC}" destId="{525F3343-6C44-4FD4-B6F6-E3BD020FDD28}" srcOrd="1" destOrd="0" presId="urn:microsoft.com/office/officeart/2005/8/layout/hierarchy1"/>
    <dgm:cxn modelId="{DA829434-7645-4DA1-AD46-F834097BC7A5}" type="presParOf" srcId="{A20D16EB-72FD-4CC6-9838-28619A6EDF04}" destId="{75C73E62-9CD3-429A-8280-A234F42F452B}" srcOrd="1" destOrd="0" presId="urn:microsoft.com/office/officeart/2005/8/layout/hierarchy1"/>
    <dgm:cxn modelId="{000A5F47-4C4B-44AE-A212-365223B1ABBE}" type="presParOf" srcId="{116586AA-D26E-4CEB-9449-2EC0000BCE46}" destId="{6B130371-7965-41CB-AEDE-382E22F8367B}" srcOrd="8" destOrd="0" presId="urn:microsoft.com/office/officeart/2005/8/layout/hierarchy1"/>
    <dgm:cxn modelId="{2D4029D4-8357-48B2-9BA7-F320628EBB22}" type="presParOf" srcId="{116586AA-D26E-4CEB-9449-2EC0000BCE46}" destId="{B59D131F-A9C6-4918-9E99-E47A284530B1}" srcOrd="9" destOrd="0" presId="urn:microsoft.com/office/officeart/2005/8/layout/hierarchy1"/>
    <dgm:cxn modelId="{FE145D36-F43A-4255-A7F8-2E94AA45A9B7}" type="presParOf" srcId="{B59D131F-A9C6-4918-9E99-E47A284530B1}" destId="{CDF088A2-BDFD-4E18-B3D3-2C39053D106F}" srcOrd="0" destOrd="0" presId="urn:microsoft.com/office/officeart/2005/8/layout/hierarchy1"/>
    <dgm:cxn modelId="{8FF44476-CF21-4178-9E91-44615B3872CF}" type="presParOf" srcId="{CDF088A2-BDFD-4E18-B3D3-2C39053D106F}" destId="{2921960B-DE4C-42E9-AE44-7C85E1343B52}" srcOrd="0" destOrd="0" presId="urn:microsoft.com/office/officeart/2005/8/layout/hierarchy1"/>
    <dgm:cxn modelId="{336DDFEB-3331-4AE5-8E1D-8211F993611B}" type="presParOf" srcId="{CDF088A2-BDFD-4E18-B3D3-2C39053D106F}" destId="{53ADE7A6-6071-4250-88B6-6C47667CFF40}" srcOrd="1" destOrd="0" presId="urn:microsoft.com/office/officeart/2005/8/layout/hierarchy1"/>
    <dgm:cxn modelId="{3F8304C0-4290-4D1A-B69C-DAD97A12929A}" type="presParOf" srcId="{B59D131F-A9C6-4918-9E99-E47A284530B1}" destId="{D42B5165-35CC-4A7E-B469-08600EBCA833}"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9E3CAB-58AD-458D-9B51-2BC29353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6932</Words>
  <Characters>39513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Открытие цеха по производству копченого мяса</vt:lpstr>
    </vt:vector>
  </TitlesOfParts>
  <Company>Helett-Packard</Company>
  <LinksUpToDate>false</LinksUpToDate>
  <CharactersWithSpaces>46353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цеха по производству копченого мяса</dc:title>
  <dc:subject>Бизнес-план</dc:subject>
  <dc:creator>МСБ консалтинг</dc:creator>
  <cp:lastModifiedBy>HP</cp:lastModifiedBy>
  <cp:revision>3</cp:revision>
  <dcterms:created xsi:type="dcterms:W3CDTF">2012-01-22T14:23:00Z</dcterms:created>
  <dcterms:modified xsi:type="dcterms:W3CDTF">2012-01-22T14:23:00Z</dcterms:modified>
</cp:coreProperties>
</file>